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D9" w:rsidRDefault="00AF19FF" w:rsidP="00841BD1">
      <w:pPr>
        <w:autoSpaceDE w:val="0"/>
        <w:autoSpaceDN w:val="0"/>
        <w:adjustRightInd w:val="0"/>
        <w:spacing w:after="0" w:line="240" w:lineRule="auto"/>
        <w:jc w:val="center"/>
        <w:outlineLvl w:val="0"/>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RESUMEN CURRICULAR</w:t>
      </w:r>
    </w:p>
    <w:p w:rsidR="00AF19FF" w:rsidRDefault="00AF19FF" w:rsidP="00AF19FF">
      <w:pPr>
        <w:autoSpaceDE w:val="0"/>
        <w:autoSpaceDN w:val="0"/>
        <w:adjustRightInd w:val="0"/>
        <w:spacing w:after="0" w:line="240" w:lineRule="auto"/>
        <w:jc w:val="center"/>
        <w:outlineLvl w:val="0"/>
        <w:rPr>
          <w:rFonts w:ascii="Arial" w:eastAsia="Times New Roman" w:hAnsi="Arial" w:cs="Arial"/>
          <w:b/>
          <w:bCs/>
          <w:sz w:val="20"/>
          <w:szCs w:val="20"/>
          <w:lang w:val="es-ES" w:eastAsia="es-ES"/>
        </w:rPr>
      </w:pPr>
    </w:p>
    <w:p w:rsidR="004653E0" w:rsidRPr="00EF0824" w:rsidRDefault="004653E0" w:rsidP="00AE3917">
      <w:pPr>
        <w:autoSpaceDE w:val="0"/>
        <w:autoSpaceDN w:val="0"/>
        <w:adjustRightInd w:val="0"/>
        <w:spacing w:after="0" w:line="240" w:lineRule="auto"/>
        <w:jc w:val="center"/>
        <w:outlineLvl w:val="0"/>
        <w:rPr>
          <w:rFonts w:ascii="Arial" w:hAnsi="Arial" w:cs="Arial"/>
          <w:sz w:val="20"/>
          <w:szCs w:val="20"/>
          <w:lang w:val="es-ES"/>
        </w:rPr>
      </w:pPr>
      <w:r w:rsidRPr="00EF0824">
        <w:rPr>
          <w:rFonts w:ascii="Arial" w:eastAsia="Times New Roman" w:hAnsi="Arial" w:cs="Arial"/>
          <w:b/>
          <w:bCs/>
          <w:sz w:val="20"/>
          <w:szCs w:val="20"/>
          <w:lang w:val="es-ES" w:eastAsia="es-ES"/>
        </w:rPr>
        <w:t>PATRICIA BASTIDAS MORA</w:t>
      </w:r>
    </w:p>
    <w:p w:rsidR="004653E0" w:rsidRDefault="004653E0" w:rsidP="00413032">
      <w:pPr>
        <w:pStyle w:val="Default"/>
        <w:rPr>
          <w:rFonts w:ascii="Arial" w:eastAsia="Times New Roman" w:hAnsi="Arial" w:cs="Arial"/>
          <w:b/>
          <w:bCs/>
          <w:sz w:val="20"/>
          <w:szCs w:val="20"/>
          <w:lang w:val="es-ES" w:eastAsia="es-ES"/>
        </w:rPr>
      </w:pPr>
    </w:p>
    <w:p w:rsidR="00AF19FF" w:rsidRDefault="00AF19FF" w:rsidP="00413032">
      <w:pPr>
        <w:pStyle w:val="Default"/>
        <w:rPr>
          <w:rFonts w:ascii="Arial" w:eastAsia="Times New Roman" w:hAnsi="Arial" w:cs="Arial"/>
          <w:b/>
          <w:bCs/>
          <w:sz w:val="20"/>
          <w:szCs w:val="20"/>
          <w:lang w:val="es-ES" w:eastAsia="es-ES"/>
        </w:rPr>
      </w:pPr>
    </w:p>
    <w:p w:rsidR="004653E0" w:rsidRPr="00EF0824" w:rsidRDefault="004653E0" w:rsidP="00413032">
      <w:pPr>
        <w:pStyle w:val="Default"/>
        <w:jc w:val="both"/>
        <w:rPr>
          <w:rFonts w:ascii="Arial" w:hAnsi="Arial" w:cs="Arial"/>
          <w:iCs/>
          <w:sz w:val="20"/>
          <w:szCs w:val="20"/>
          <w:lang w:val="es-ES"/>
        </w:rPr>
      </w:pPr>
      <w:r w:rsidRPr="00EF0824">
        <w:rPr>
          <w:rFonts w:ascii="Arial" w:hAnsi="Arial" w:cs="Arial"/>
          <w:iCs/>
          <w:sz w:val="20"/>
          <w:szCs w:val="20"/>
          <w:lang w:val="es-ES"/>
        </w:rPr>
        <w:t xml:space="preserve">Amplia experiencia en el campo delainvestigación científica, experiencia en dirección de semilleros de investigación y en Docencia Universitaria. Vasta  experiencia en litigio profesional y conocimiento del  procedimiento en todas las áreas del derecho (énfasis en Derecho procesal). </w:t>
      </w:r>
    </w:p>
    <w:p w:rsidR="004653E0" w:rsidRPr="00EF0824" w:rsidRDefault="004653E0" w:rsidP="004653E0">
      <w:pPr>
        <w:pStyle w:val="Default"/>
        <w:rPr>
          <w:rFonts w:ascii="Arial" w:hAnsi="Arial" w:cs="Arial"/>
          <w:color w:val="auto"/>
          <w:sz w:val="20"/>
          <w:szCs w:val="20"/>
          <w:lang w:val="es-ES"/>
        </w:rPr>
      </w:pPr>
    </w:p>
    <w:p w:rsidR="004653E0" w:rsidRPr="00EF0824" w:rsidRDefault="004653E0" w:rsidP="004653E0">
      <w:pPr>
        <w:autoSpaceDE w:val="0"/>
        <w:autoSpaceDN w:val="0"/>
        <w:adjustRightInd w:val="0"/>
        <w:spacing w:after="0" w:line="240" w:lineRule="auto"/>
        <w:rPr>
          <w:rFonts w:ascii="Arial" w:eastAsia="Times New Roman" w:hAnsi="Arial" w:cs="Arial"/>
          <w:b/>
          <w:bCs/>
          <w:sz w:val="20"/>
          <w:szCs w:val="20"/>
          <w:lang w:val="es-ES" w:eastAsia="es-ES"/>
        </w:rPr>
      </w:pPr>
      <w:r w:rsidRPr="00EF0824">
        <w:rPr>
          <w:rFonts w:ascii="Arial" w:eastAsia="Times New Roman" w:hAnsi="Arial" w:cs="Arial"/>
          <w:b/>
          <w:bCs/>
          <w:sz w:val="20"/>
          <w:szCs w:val="20"/>
          <w:lang w:val="es-ES" w:eastAsia="es-ES"/>
        </w:rPr>
        <w:t>2. FORMACION ACADÉMICA</w:t>
      </w:r>
    </w:p>
    <w:p w:rsidR="004653E0" w:rsidRPr="00EF0824" w:rsidRDefault="004653E0" w:rsidP="004653E0">
      <w:pPr>
        <w:autoSpaceDE w:val="0"/>
        <w:autoSpaceDN w:val="0"/>
        <w:adjustRightInd w:val="0"/>
        <w:spacing w:after="0" w:line="240" w:lineRule="auto"/>
        <w:rPr>
          <w:rFonts w:ascii="Arial" w:eastAsia="Times New Roman" w:hAnsi="Arial" w:cs="Arial"/>
          <w:sz w:val="20"/>
          <w:szCs w:val="20"/>
          <w:lang w:val="es-ES" w:eastAsia="es-ES"/>
        </w:rPr>
      </w:pPr>
    </w:p>
    <w:p w:rsidR="004653E0" w:rsidRPr="00EF0824" w:rsidRDefault="004653E0" w:rsidP="004653E0">
      <w:pPr>
        <w:numPr>
          <w:ilvl w:val="0"/>
          <w:numId w:val="4"/>
        </w:numPr>
        <w:autoSpaceDE w:val="0"/>
        <w:autoSpaceDN w:val="0"/>
        <w:adjustRightInd w:val="0"/>
        <w:spacing w:after="0" w:line="240" w:lineRule="auto"/>
        <w:ind w:left="360" w:firstLine="0"/>
        <w:rPr>
          <w:rFonts w:ascii="Arial" w:eastAsia="Times New Roman" w:hAnsi="Arial" w:cs="Arial"/>
          <w:sz w:val="20"/>
          <w:szCs w:val="20"/>
          <w:lang w:val="es-ES" w:eastAsia="es-ES"/>
        </w:rPr>
      </w:pPr>
      <w:r w:rsidRPr="00EF0824">
        <w:rPr>
          <w:rFonts w:ascii="Arial" w:eastAsia="Times New Roman" w:hAnsi="Arial" w:cs="Arial"/>
          <w:b/>
          <w:sz w:val="20"/>
          <w:szCs w:val="20"/>
          <w:lang w:val="es-ES" w:eastAsia="es-ES"/>
        </w:rPr>
        <w:t xml:space="preserve">Postgrado: </w:t>
      </w:r>
      <w:r w:rsidRPr="00EF0824">
        <w:rPr>
          <w:rFonts w:ascii="Arial" w:eastAsia="Times New Roman" w:hAnsi="Arial" w:cs="Arial"/>
          <w:sz w:val="20"/>
          <w:szCs w:val="20"/>
          <w:lang w:val="es-ES" w:eastAsia="es-ES"/>
        </w:rPr>
        <w:t>Universidad Nacional de Colombia, facultad de Derecho, Ciencias Políticas y Sociales.</w:t>
      </w:r>
    </w:p>
    <w:p w:rsidR="004653E0" w:rsidRPr="00EF0824" w:rsidRDefault="004653E0" w:rsidP="004653E0">
      <w:pPr>
        <w:autoSpaceDE w:val="0"/>
        <w:autoSpaceDN w:val="0"/>
        <w:adjustRightInd w:val="0"/>
        <w:spacing w:after="0" w:line="240" w:lineRule="auto"/>
        <w:ind w:left="360"/>
        <w:rPr>
          <w:rFonts w:ascii="Arial" w:eastAsia="Times New Roman" w:hAnsi="Arial" w:cs="Arial"/>
          <w:sz w:val="20"/>
          <w:szCs w:val="20"/>
          <w:lang w:val="es-ES" w:eastAsia="es-ES"/>
        </w:rPr>
      </w:pPr>
      <w:r w:rsidRPr="00EF0824">
        <w:rPr>
          <w:rFonts w:ascii="Arial" w:eastAsia="Times New Roman" w:hAnsi="Arial" w:cs="Arial"/>
          <w:b/>
          <w:sz w:val="20"/>
          <w:szCs w:val="20"/>
          <w:lang w:val="es-ES" w:eastAsia="es-ES"/>
        </w:rPr>
        <w:t xml:space="preserve">Título:Magíster enDerecho. </w:t>
      </w:r>
    </w:p>
    <w:p w:rsidR="004653E0" w:rsidRPr="00EF0824" w:rsidRDefault="004653E0" w:rsidP="002522B1">
      <w:pPr>
        <w:pStyle w:val="Default"/>
        <w:ind w:left="360"/>
        <w:jc w:val="both"/>
        <w:rPr>
          <w:rFonts w:ascii="Arial" w:eastAsia="Times New Roman" w:hAnsi="Arial" w:cs="Arial"/>
          <w:sz w:val="20"/>
          <w:szCs w:val="20"/>
          <w:lang w:val="es-ES" w:eastAsia="es-ES"/>
        </w:rPr>
      </w:pPr>
      <w:r w:rsidRPr="00EF0824">
        <w:rPr>
          <w:rFonts w:ascii="Arial" w:eastAsia="Times New Roman" w:hAnsi="Arial" w:cs="Arial"/>
          <w:b/>
          <w:sz w:val="20"/>
          <w:szCs w:val="20"/>
          <w:lang w:val="es-ES" w:eastAsia="es-ES"/>
        </w:rPr>
        <w:t>2.</w:t>
      </w:r>
      <w:r w:rsidRPr="00EF0824">
        <w:rPr>
          <w:rFonts w:ascii="Arial" w:hAnsi="Arial" w:cs="Arial"/>
          <w:b/>
          <w:bCs/>
          <w:iCs/>
          <w:color w:val="auto"/>
          <w:sz w:val="20"/>
          <w:szCs w:val="20"/>
          <w:lang w:val="es-ES"/>
        </w:rPr>
        <w:t xml:space="preserve">Postgrado: </w:t>
      </w:r>
      <w:r w:rsidRPr="00EF0824">
        <w:rPr>
          <w:rFonts w:ascii="Arial" w:hAnsi="Arial" w:cs="Arial"/>
          <w:iCs/>
          <w:color w:val="auto"/>
          <w:sz w:val="20"/>
          <w:szCs w:val="20"/>
          <w:lang w:val="es-ES"/>
        </w:rPr>
        <w:t xml:space="preserve">Universidad Nacional de Colombia, facultad de Derecho ciencias Políticas y Sociales. </w:t>
      </w:r>
      <w:r w:rsidRPr="00EF0824">
        <w:rPr>
          <w:rFonts w:ascii="Arial" w:hAnsi="Arial" w:cs="Arial"/>
          <w:b/>
          <w:bCs/>
          <w:sz w:val="20"/>
          <w:szCs w:val="20"/>
          <w:lang w:val="es-ES"/>
        </w:rPr>
        <w:t>Titulo Obtenido</w:t>
      </w:r>
      <w:r w:rsidRPr="00EF0824">
        <w:rPr>
          <w:rFonts w:ascii="Arial" w:hAnsi="Arial" w:cs="Arial"/>
          <w:sz w:val="20"/>
          <w:szCs w:val="20"/>
          <w:lang w:val="es-ES"/>
        </w:rPr>
        <w:t xml:space="preserve">: </w:t>
      </w:r>
      <w:r w:rsidRPr="00EF0824">
        <w:rPr>
          <w:rFonts w:ascii="Arial" w:hAnsi="Arial" w:cs="Arial"/>
          <w:b/>
          <w:bCs/>
          <w:sz w:val="20"/>
          <w:szCs w:val="20"/>
          <w:lang w:val="es-ES"/>
        </w:rPr>
        <w:t>Especialista en Derecho Constitucional</w:t>
      </w:r>
      <w:r w:rsidRPr="00EF0824">
        <w:rPr>
          <w:rFonts w:ascii="Arial" w:hAnsi="Arial" w:cs="Arial"/>
          <w:sz w:val="20"/>
          <w:szCs w:val="20"/>
          <w:lang w:val="es-ES"/>
        </w:rPr>
        <w:t xml:space="preserve">. </w:t>
      </w:r>
    </w:p>
    <w:p w:rsidR="004653E0" w:rsidRPr="00EF0824" w:rsidRDefault="004653E0" w:rsidP="00EC5A66">
      <w:pPr>
        <w:pStyle w:val="Default"/>
        <w:ind w:left="360" w:hanging="360"/>
        <w:jc w:val="both"/>
        <w:rPr>
          <w:rFonts w:ascii="Arial" w:hAnsi="Arial" w:cs="Arial"/>
          <w:color w:val="auto"/>
          <w:sz w:val="20"/>
          <w:szCs w:val="20"/>
          <w:lang w:val="es-ES"/>
        </w:rPr>
      </w:pPr>
      <w:r w:rsidRPr="00EF0824">
        <w:rPr>
          <w:rFonts w:ascii="Arial" w:hAnsi="Arial" w:cs="Arial"/>
          <w:b/>
          <w:bCs/>
          <w:iCs/>
          <w:color w:val="auto"/>
          <w:sz w:val="20"/>
          <w:szCs w:val="20"/>
          <w:lang w:val="es-ES"/>
        </w:rPr>
        <w:t xml:space="preserve">    3. Postgrado: </w:t>
      </w:r>
      <w:r w:rsidRPr="00EF0824">
        <w:rPr>
          <w:rFonts w:ascii="Arial" w:hAnsi="Arial" w:cs="Arial"/>
          <w:iCs/>
          <w:color w:val="auto"/>
          <w:sz w:val="20"/>
          <w:szCs w:val="20"/>
          <w:lang w:val="es-ES"/>
        </w:rPr>
        <w:t xml:space="preserve">Universidad Nacional de Colombia, facultad de Derecho ciencias Políticas y Sociales. </w:t>
      </w:r>
      <w:r w:rsidRPr="00EF0824">
        <w:rPr>
          <w:rFonts w:ascii="Arial" w:hAnsi="Arial" w:cs="Arial"/>
          <w:b/>
          <w:bCs/>
          <w:iCs/>
          <w:color w:val="auto"/>
          <w:sz w:val="20"/>
          <w:szCs w:val="20"/>
          <w:lang w:val="es-ES"/>
        </w:rPr>
        <w:t>Titulo Obtenido: Especialista en Instituciones Jurídico Procesales.</w:t>
      </w:r>
    </w:p>
    <w:p w:rsidR="004653E0" w:rsidRPr="00EF0824" w:rsidRDefault="004653E0" w:rsidP="004653E0">
      <w:pPr>
        <w:pStyle w:val="Default"/>
        <w:jc w:val="both"/>
        <w:rPr>
          <w:rFonts w:ascii="Arial" w:eastAsia="Times New Roman" w:hAnsi="Arial" w:cs="Arial"/>
          <w:sz w:val="20"/>
          <w:szCs w:val="20"/>
          <w:lang w:val="es-ES" w:eastAsia="es-ES"/>
        </w:rPr>
      </w:pPr>
    </w:p>
    <w:p w:rsidR="004653E0" w:rsidRPr="00EF0824" w:rsidRDefault="004653E0" w:rsidP="004653E0">
      <w:pPr>
        <w:autoSpaceDE w:val="0"/>
        <w:autoSpaceDN w:val="0"/>
        <w:adjustRightInd w:val="0"/>
        <w:spacing w:after="0" w:line="240" w:lineRule="auto"/>
        <w:rPr>
          <w:rFonts w:ascii="Arial" w:eastAsia="Times New Roman" w:hAnsi="Arial" w:cs="Arial"/>
          <w:b/>
          <w:bCs/>
          <w:sz w:val="20"/>
          <w:szCs w:val="20"/>
          <w:lang w:val="es-ES" w:eastAsia="es-ES"/>
        </w:rPr>
      </w:pPr>
      <w:r w:rsidRPr="00EF0824">
        <w:rPr>
          <w:rFonts w:ascii="Arial" w:eastAsia="Times New Roman" w:hAnsi="Arial" w:cs="Arial"/>
          <w:b/>
          <w:bCs/>
          <w:sz w:val="20"/>
          <w:szCs w:val="20"/>
          <w:lang w:val="es-ES" w:eastAsia="es-ES"/>
        </w:rPr>
        <w:t>3. EXPERIENCIA PROFESIONAL (Universidades)</w:t>
      </w:r>
    </w:p>
    <w:p w:rsidR="004653E0" w:rsidRPr="00EF0824" w:rsidRDefault="004653E0" w:rsidP="004653E0">
      <w:pPr>
        <w:autoSpaceDE w:val="0"/>
        <w:autoSpaceDN w:val="0"/>
        <w:adjustRightInd w:val="0"/>
        <w:spacing w:after="0" w:line="240" w:lineRule="auto"/>
        <w:rPr>
          <w:rFonts w:ascii="Arial" w:eastAsia="Times New Roman" w:hAnsi="Arial" w:cs="Arial"/>
          <w:b/>
          <w:bCs/>
          <w:sz w:val="20"/>
          <w:szCs w:val="20"/>
          <w:lang w:val="es-ES" w:eastAsia="es-ES"/>
        </w:rPr>
      </w:pPr>
    </w:p>
    <w:p w:rsidR="004653E0" w:rsidRPr="00EF0824" w:rsidRDefault="004653E0" w:rsidP="004653E0">
      <w:pPr>
        <w:numPr>
          <w:ilvl w:val="0"/>
          <w:numId w:val="3"/>
        </w:numPr>
        <w:autoSpaceDE w:val="0"/>
        <w:autoSpaceDN w:val="0"/>
        <w:adjustRightInd w:val="0"/>
        <w:spacing w:after="0" w:line="240" w:lineRule="auto"/>
        <w:rPr>
          <w:rFonts w:ascii="Arial" w:eastAsia="Times New Roman" w:hAnsi="Arial" w:cs="Arial"/>
          <w:b/>
          <w:bCs/>
          <w:sz w:val="20"/>
          <w:szCs w:val="20"/>
          <w:lang w:val="es-ES" w:eastAsia="es-ES"/>
        </w:rPr>
      </w:pPr>
      <w:r w:rsidRPr="00EF0824">
        <w:rPr>
          <w:rFonts w:ascii="Arial" w:eastAsia="Times New Roman" w:hAnsi="Arial" w:cs="Arial"/>
          <w:b/>
          <w:bCs/>
          <w:sz w:val="20"/>
          <w:szCs w:val="20"/>
          <w:lang w:val="es-ES" w:eastAsia="es-ES"/>
        </w:rPr>
        <w:t xml:space="preserve">Profesora </w:t>
      </w:r>
      <w:r w:rsidR="002522B1" w:rsidRPr="00EF0824">
        <w:rPr>
          <w:rFonts w:ascii="Arial" w:eastAsia="Times New Roman" w:hAnsi="Arial" w:cs="Arial"/>
          <w:b/>
          <w:bCs/>
          <w:sz w:val="20"/>
          <w:szCs w:val="20"/>
          <w:lang w:val="es-ES" w:eastAsia="es-ES"/>
        </w:rPr>
        <w:t xml:space="preserve">investigadora de jornada completa </w:t>
      </w:r>
      <w:r w:rsidRPr="00EF0824">
        <w:rPr>
          <w:rFonts w:ascii="Arial" w:eastAsia="Times New Roman" w:hAnsi="Arial" w:cs="Arial"/>
          <w:b/>
          <w:bCs/>
          <w:sz w:val="20"/>
          <w:szCs w:val="20"/>
          <w:lang w:val="es-ES" w:eastAsia="es-ES"/>
        </w:rPr>
        <w:t>Universidad Libre</w:t>
      </w:r>
      <w:r w:rsidR="002522B1" w:rsidRPr="00EF0824">
        <w:rPr>
          <w:rFonts w:ascii="Arial" w:eastAsia="Times New Roman" w:hAnsi="Arial" w:cs="Arial"/>
          <w:b/>
          <w:bCs/>
          <w:sz w:val="20"/>
          <w:szCs w:val="20"/>
          <w:lang w:val="es-ES" w:eastAsia="es-ES"/>
        </w:rPr>
        <w:t xml:space="preserve"> de Bogotá y catedrática en diferentes universidades colombianas.</w:t>
      </w:r>
    </w:p>
    <w:p w:rsidR="002522B1" w:rsidRPr="00EF0824" w:rsidRDefault="002522B1" w:rsidP="002522B1">
      <w:pPr>
        <w:autoSpaceDE w:val="0"/>
        <w:autoSpaceDN w:val="0"/>
        <w:adjustRightInd w:val="0"/>
        <w:spacing w:after="0" w:line="240" w:lineRule="auto"/>
        <w:rPr>
          <w:rFonts w:ascii="Arial" w:eastAsia="Times New Roman" w:hAnsi="Arial" w:cs="Arial"/>
          <w:b/>
          <w:bCs/>
          <w:sz w:val="20"/>
          <w:szCs w:val="20"/>
          <w:lang w:val="es-ES" w:eastAsia="es-ES"/>
        </w:rPr>
      </w:pPr>
    </w:p>
    <w:p w:rsidR="004653E0" w:rsidRPr="00EF0824" w:rsidRDefault="004653E0" w:rsidP="004653E0">
      <w:pPr>
        <w:numPr>
          <w:ilvl w:val="0"/>
          <w:numId w:val="6"/>
        </w:numPr>
        <w:autoSpaceDE w:val="0"/>
        <w:autoSpaceDN w:val="0"/>
        <w:adjustRightInd w:val="0"/>
        <w:spacing w:after="0" w:line="240" w:lineRule="auto"/>
        <w:rPr>
          <w:rFonts w:ascii="Arial" w:eastAsia="Times New Roman" w:hAnsi="Arial" w:cs="Arial"/>
          <w:sz w:val="20"/>
          <w:szCs w:val="20"/>
          <w:lang w:val="es-ES" w:eastAsia="es-ES"/>
        </w:rPr>
      </w:pPr>
      <w:r w:rsidRPr="00EF0824">
        <w:rPr>
          <w:rFonts w:ascii="Arial" w:eastAsia="Times New Roman" w:hAnsi="Arial" w:cs="Arial"/>
          <w:b/>
          <w:sz w:val="20"/>
          <w:szCs w:val="20"/>
          <w:lang w:val="es-ES" w:eastAsia="es-ES"/>
        </w:rPr>
        <w:t>Coordinadora  del Grupo de investigación</w:t>
      </w:r>
      <w:r w:rsidRPr="00EF0824">
        <w:rPr>
          <w:rFonts w:ascii="Arial" w:eastAsia="Times New Roman" w:hAnsi="Arial" w:cs="Arial"/>
          <w:sz w:val="20"/>
          <w:szCs w:val="20"/>
          <w:lang w:val="es-ES" w:eastAsia="es-ES"/>
        </w:rPr>
        <w:t xml:space="preserve"> “Constitucionalismo Comparado” (Desde  2006  hasta 2.010) </w:t>
      </w:r>
    </w:p>
    <w:p w:rsidR="004653E0" w:rsidRPr="00EF0824" w:rsidRDefault="004653E0" w:rsidP="004653E0">
      <w:pPr>
        <w:autoSpaceDE w:val="0"/>
        <w:autoSpaceDN w:val="0"/>
        <w:adjustRightInd w:val="0"/>
        <w:spacing w:after="0" w:line="240" w:lineRule="auto"/>
        <w:rPr>
          <w:rFonts w:ascii="Arial" w:eastAsia="Times New Roman" w:hAnsi="Arial" w:cs="Arial"/>
          <w:sz w:val="20"/>
          <w:szCs w:val="20"/>
          <w:lang w:val="es-ES" w:eastAsia="es-ES"/>
        </w:rPr>
      </w:pPr>
    </w:p>
    <w:p w:rsidR="004653E0" w:rsidRPr="00EF0824" w:rsidRDefault="00EC5A66" w:rsidP="004653E0">
      <w:pPr>
        <w:pStyle w:val="Default"/>
        <w:jc w:val="both"/>
        <w:rPr>
          <w:rFonts w:ascii="Arial" w:eastAsia="Times New Roman" w:hAnsi="Arial" w:cs="Arial"/>
          <w:b/>
          <w:bCs/>
          <w:sz w:val="20"/>
          <w:szCs w:val="20"/>
          <w:lang w:val="es-ES" w:eastAsia="es-ES"/>
        </w:rPr>
      </w:pPr>
      <w:r w:rsidRPr="00EF0824">
        <w:rPr>
          <w:rFonts w:ascii="Arial" w:eastAsia="Times New Roman" w:hAnsi="Arial" w:cs="Arial"/>
          <w:b/>
          <w:bCs/>
          <w:sz w:val="20"/>
          <w:szCs w:val="20"/>
          <w:lang w:val="es-ES" w:eastAsia="es-ES"/>
        </w:rPr>
        <w:t xml:space="preserve">4. </w:t>
      </w:r>
      <w:r w:rsidR="00413032" w:rsidRPr="00EF0824">
        <w:rPr>
          <w:rFonts w:ascii="Arial" w:eastAsia="Times New Roman" w:hAnsi="Arial" w:cs="Arial"/>
          <w:b/>
          <w:bCs/>
          <w:sz w:val="20"/>
          <w:szCs w:val="20"/>
          <w:lang w:val="es-ES" w:eastAsia="es-ES"/>
        </w:rPr>
        <w:t xml:space="preserve"> PUBLICACIONES ACADÉMICAS</w:t>
      </w:r>
    </w:p>
    <w:p w:rsidR="002522B1" w:rsidRPr="00EF0824" w:rsidRDefault="002522B1" w:rsidP="004653E0">
      <w:pPr>
        <w:autoSpaceDE w:val="0"/>
        <w:autoSpaceDN w:val="0"/>
        <w:adjustRightInd w:val="0"/>
        <w:spacing w:after="0" w:line="240" w:lineRule="auto"/>
        <w:jc w:val="both"/>
        <w:rPr>
          <w:rFonts w:ascii="Arial" w:eastAsia="Times New Roman" w:hAnsi="Arial" w:cs="Arial"/>
          <w:sz w:val="20"/>
          <w:szCs w:val="20"/>
          <w:lang w:val="es-ES" w:eastAsia="es-ES"/>
        </w:rPr>
      </w:pPr>
    </w:p>
    <w:p w:rsidR="004653E0" w:rsidRPr="00EF0824" w:rsidRDefault="004653E0" w:rsidP="00EC5A66">
      <w:pPr>
        <w:autoSpaceDE w:val="0"/>
        <w:autoSpaceDN w:val="0"/>
        <w:adjustRightInd w:val="0"/>
        <w:spacing w:after="0" w:line="240" w:lineRule="auto"/>
        <w:jc w:val="both"/>
        <w:rPr>
          <w:rFonts w:ascii="Arial" w:eastAsia="Times New Roman" w:hAnsi="Arial" w:cs="Arial"/>
          <w:sz w:val="20"/>
          <w:szCs w:val="20"/>
          <w:lang w:val="es-ES" w:eastAsia="es-ES"/>
        </w:rPr>
      </w:pPr>
      <w:r w:rsidRPr="00EF0824">
        <w:rPr>
          <w:rFonts w:ascii="Arial" w:eastAsia="Times New Roman" w:hAnsi="Arial" w:cs="Arial"/>
          <w:sz w:val="20"/>
          <w:szCs w:val="20"/>
          <w:lang w:val="es-ES" w:eastAsia="es-ES"/>
        </w:rPr>
        <w:t xml:space="preserve">“Características del Estado Social de Derecho, sus desafíos y la constitucionalización  del proceso, </w:t>
      </w:r>
      <w:r w:rsidRPr="00EF0824">
        <w:rPr>
          <w:rFonts w:ascii="Arial" w:eastAsia="Times New Roman" w:hAnsi="Arial" w:cs="Arial"/>
          <w:iCs/>
          <w:sz w:val="20"/>
          <w:szCs w:val="20"/>
          <w:lang w:val="es-ES" w:eastAsia="es-ES"/>
        </w:rPr>
        <w:t>Revista Pensamiento Jurídico</w:t>
      </w:r>
      <w:r w:rsidRPr="00EF0824">
        <w:rPr>
          <w:rFonts w:ascii="Arial" w:eastAsia="Times New Roman" w:hAnsi="Arial" w:cs="Arial"/>
          <w:sz w:val="20"/>
          <w:szCs w:val="20"/>
          <w:lang w:val="es-ES" w:eastAsia="es-ES"/>
        </w:rPr>
        <w:t xml:space="preserve">, No. 24, </w:t>
      </w:r>
      <w:r w:rsidRPr="00EF0824">
        <w:rPr>
          <w:rFonts w:ascii="Arial" w:eastAsia="Times New Roman" w:hAnsi="Arial" w:cs="Arial"/>
          <w:iCs/>
          <w:sz w:val="20"/>
          <w:szCs w:val="20"/>
          <w:lang w:val="es-ES" w:eastAsia="es-ES"/>
        </w:rPr>
        <w:t xml:space="preserve">Constitucionalismo y Derecho Internacional </w:t>
      </w:r>
      <w:r w:rsidRPr="00EF0824">
        <w:rPr>
          <w:rFonts w:ascii="Arial" w:eastAsia="Times New Roman" w:hAnsi="Arial" w:cs="Arial"/>
          <w:sz w:val="20"/>
          <w:szCs w:val="20"/>
          <w:lang w:val="es-ES" w:eastAsia="es-ES"/>
        </w:rPr>
        <w:t xml:space="preserve">  “El Estado social de Derecho como </w:t>
      </w:r>
      <w:r w:rsidR="002522B1" w:rsidRPr="00EF0824">
        <w:rPr>
          <w:rFonts w:ascii="Arial" w:eastAsia="Times New Roman" w:hAnsi="Arial" w:cs="Arial"/>
          <w:sz w:val="20"/>
          <w:szCs w:val="20"/>
          <w:lang w:val="es-ES" w:eastAsia="es-ES"/>
        </w:rPr>
        <w:t>fórmula</w:t>
      </w:r>
      <w:r w:rsidRPr="00EF0824">
        <w:rPr>
          <w:rFonts w:ascii="Arial" w:eastAsia="Times New Roman" w:hAnsi="Arial" w:cs="Arial"/>
          <w:sz w:val="20"/>
          <w:szCs w:val="20"/>
          <w:lang w:val="es-ES" w:eastAsia="es-ES"/>
        </w:rPr>
        <w:t xml:space="preserve"> política y sus </w:t>
      </w:r>
      <w:r w:rsidR="00413032" w:rsidRPr="00EF0824">
        <w:rPr>
          <w:rFonts w:ascii="Arial" w:eastAsia="Times New Roman" w:hAnsi="Arial" w:cs="Arial"/>
          <w:sz w:val="20"/>
          <w:szCs w:val="20"/>
          <w:lang w:val="es-ES" w:eastAsia="es-ES"/>
        </w:rPr>
        <w:t>desafíos”;“El</w:t>
      </w:r>
      <w:r w:rsidRPr="00EF0824">
        <w:rPr>
          <w:rFonts w:ascii="Arial" w:eastAsia="Times New Roman" w:hAnsi="Arial" w:cs="Arial"/>
          <w:sz w:val="20"/>
          <w:szCs w:val="20"/>
          <w:lang w:val="es-ES" w:eastAsia="es-ES"/>
        </w:rPr>
        <w:t xml:space="preserve"> Modelo de Organización Política del Estado Social y democrático  de Derecho y sus  desafíos”</w:t>
      </w:r>
      <w:r w:rsidR="00413032" w:rsidRPr="00EF0824">
        <w:rPr>
          <w:rFonts w:ascii="Arial" w:eastAsia="Times New Roman" w:hAnsi="Arial" w:cs="Arial"/>
          <w:sz w:val="20"/>
          <w:szCs w:val="20"/>
          <w:lang w:val="es-ES" w:eastAsia="es-ES"/>
        </w:rPr>
        <w:t>;</w:t>
      </w:r>
      <w:r w:rsidRPr="00EF0824">
        <w:rPr>
          <w:rFonts w:ascii="Arial" w:hAnsi="Arial" w:cs="Arial"/>
          <w:iCs/>
          <w:sz w:val="20"/>
          <w:szCs w:val="20"/>
          <w:lang w:val="es-ES"/>
        </w:rPr>
        <w:t>“La oralidad como sistema procesal legitimador del Estado Social de Derecho en Colombia” Revista Nueva Época</w:t>
      </w:r>
      <w:r w:rsidR="002522B1" w:rsidRPr="00EF0824">
        <w:rPr>
          <w:rFonts w:ascii="Arial" w:hAnsi="Arial" w:cs="Arial"/>
          <w:iCs/>
          <w:sz w:val="20"/>
          <w:szCs w:val="20"/>
          <w:lang w:val="es-ES"/>
        </w:rPr>
        <w:t xml:space="preserve">, </w:t>
      </w:r>
      <w:r w:rsidRPr="00EF0824">
        <w:rPr>
          <w:rFonts w:ascii="Arial" w:hAnsi="Arial" w:cs="Arial"/>
          <w:iCs/>
          <w:sz w:val="20"/>
          <w:szCs w:val="20"/>
          <w:lang w:val="es-ES"/>
        </w:rPr>
        <w:t>Por qué se justifica un Código Procesal Constitucional para Iberoamérica?</w:t>
      </w:r>
      <w:r w:rsidR="00413032" w:rsidRPr="00EF0824">
        <w:rPr>
          <w:rFonts w:ascii="Arial" w:hAnsi="Arial" w:cs="Arial"/>
          <w:iCs/>
          <w:sz w:val="20"/>
          <w:szCs w:val="20"/>
          <w:lang w:val="es-ES"/>
        </w:rPr>
        <w:t>;</w:t>
      </w:r>
      <w:r w:rsidRPr="00EF0824">
        <w:rPr>
          <w:rFonts w:ascii="Arial" w:hAnsi="Arial" w:cs="Arial"/>
          <w:iCs/>
          <w:sz w:val="20"/>
          <w:szCs w:val="20"/>
          <w:lang w:val="es-ES"/>
        </w:rPr>
        <w:t xml:space="preserve"> “La oralidad como sistema procesal legitimador del Estado Social de Derecho en Colombia” para la revista “Nueva Época”, Artículo en Construcción: “Evolución de los  derechos de las mujeres en perspectiva histórica Comparada” para la revista Dialogo de Saberes”, investigaciones en derecho y Ciencias Sociales de la Universidad Libre. “Un Ordenamiento Jurídico construido en una sociedad patriarcal, no puede garantizar el derecho de igualdad de Sexos consagrado en la Constitución Política de Colombia” para Revista Boliviana de Derecho  Nacional e internacional.“Derecho de Acceso a la Justicia de las mujeres víctimas del desplazamiento forzado”, artículo publicado en el libro colectivo “</w:t>
      </w:r>
      <w:r w:rsidRPr="00EF0824">
        <w:rPr>
          <w:rFonts w:ascii="Arial" w:hAnsi="Arial" w:cs="Arial"/>
          <w:b/>
          <w:iCs/>
          <w:sz w:val="20"/>
          <w:szCs w:val="20"/>
          <w:lang w:val="es-ES"/>
        </w:rPr>
        <w:t xml:space="preserve">Constitucionalismo Científico”, </w:t>
      </w:r>
      <w:r w:rsidRPr="00EF0824">
        <w:rPr>
          <w:rFonts w:ascii="Arial" w:hAnsi="Arial" w:cs="Arial"/>
          <w:iCs/>
          <w:sz w:val="20"/>
          <w:szCs w:val="20"/>
          <w:lang w:val="es-ES"/>
        </w:rPr>
        <w:t xml:space="preserve">resultado de investigación desde el grupo </w:t>
      </w:r>
      <w:r w:rsidRPr="00EF0824">
        <w:rPr>
          <w:rFonts w:ascii="Arial" w:hAnsi="Arial" w:cs="Arial"/>
          <w:b/>
          <w:iCs/>
          <w:sz w:val="20"/>
          <w:szCs w:val="20"/>
          <w:lang w:val="es-ES"/>
        </w:rPr>
        <w:t xml:space="preserve">“Constitucionalismo Comparado” </w:t>
      </w:r>
      <w:r w:rsidRPr="00EF0824">
        <w:rPr>
          <w:rFonts w:ascii="Arial" w:hAnsi="Arial" w:cs="Arial"/>
          <w:iCs/>
          <w:sz w:val="20"/>
          <w:szCs w:val="20"/>
          <w:lang w:val="es-ES"/>
        </w:rPr>
        <w:t>adscrito a UNIJUS de la Universidad Nacional de Colombia.</w:t>
      </w:r>
    </w:p>
    <w:p w:rsidR="004653E0" w:rsidRPr="00EF0824" w:rsidRDefault="004653E0" w:rsidP="004653E0">
      <w:pPr>
        <w:autoSpaceDE w:val="0"/>
        <w:autoSpaceDN w:val="0"/>
        <w:adjustRightInd w:val="0"/>
        <w:spacing w:after="0" w:line="240" w:lineRule="auto"/>
        <w:jc w:val="both"/>
        <w:rPr>
          <w:rFonts w:ascii="Arial" w:hAnsi="Arial" w:cs="Arial"/>
          <w:iCs/>
          <w:sz w:val="20"/>
          <w:szCs w:val="20"/>
          <w:lang w:val="es-ES"/>
        </w:rPr>
      </w:pPr>
    </w:p>
    <w:p w:rsidR="004653E0" w:rsidRPr="00EF0824" w:rsidRDefault="004653E0" w:rsidP="004653E0">
      <w:pPr>
        <w:pStyle w:val="Default"/>
        <w:rPr>
          <w:rFonts w:ascii="Arial" w:hAnsi="Arial" w:cs="Arial"/>
          <w:iCs/>
          <w:color w:val="auto"/>
          <w:sz w:val="20"/>
          <w:szCs w:val="20"/>
          <w:lang w:val="es-ES"/>
        </w:rPr>
      </w:pPr>
      <w:r w:rsidRPr="00EF0824">
        <w:rPr>
          <w:rFonts w:ascii="Arial" w:hAnsi="Arial" w:cs="Arial"/>
          <w:b/>
          <w:iCs/>
          <w:color w:val="auto"/>
          <w:sz w:val="20"/>
          <w:szCs w:val="20"/>
          <w:lang w:val="es-ES"/>
        </w:rPr>
        <w:t>CONFERENCIAS DICTADAS EN SEMINARIOS, Y CONGRESOS</w:t>
      </w:r>
      <w:r w:rsidRPr="00EF0824">
        <w:rPr>
          <w:rFonts w:ascii="Arial" w:hAnsi="Arial" w:cs="Arial"/>
          <w:iCs/>
          <w:color w:val="auto"/>
          <w:sz w:val="20"/>
          <w:szCs w:val="20"/>
          <w:lang w:val="es-ES"/>
        </w:rPr>
        <w:t>.</w:t>
      </w:r>
    </w:p>
    <w:p w:rsidR="004653E0" w:rsidRPr="00EF0824" w:rsidRDefault="004653E0" w:rsidP="004653E0">
      <w:pPr>
        <w:pStyle w:val="Default"/>
        <w:rPr>
          <w:rFonts w:ascii="Arial" w:hAnsi="Arial" w:cs="Arial"/>
          <w:iCs/>
          <w:color w:val="auto"/>
          <w:sz w:val="20"/>
          <w:szCs w:val="20"/>
          <w:lang w:val="es-ES"/>
        </w:rPr>
      </w:pPr>
    </w:p>
    <w:p w:rsidR="004653E0" w:rsidRPr="00EF0824" w:rsidRDefault="004653E0" w:rsidP="00413032">
      <w:pPr>
        <w:pStyle w:val="Default"/>
        <w:jc w:val="both"/>
        <w:rPr>
          <w:rFonts w:ascii="Arial" w:hAnsi="Arial" w:cs="Arial"/>
          <w:iCs/>
          <w:color w:val="auto"/>
          <w:sz w:val="20"/>
          <w:szCs w:val="20"/>
          <w:lang w:val="es-ES"/>
        </w:rPr>
      </w:pPr>
      <w:r w:rsidRPr="00EF0824">
        <w:rPr>
          <w:rFonts w:ascii="Arial" w:hAnsi="Arial" w:cs="Arial"/>
          <w:iCs/>
          <w:color w:val="auto"/>
          <w:sz w:val="20"/>
          <w:szCs w:val="20"/>
          <w:lang w:val="es-ES"/>
        </w:rPr>
        <w:t xml:space="preserve"> “La trasversalizacion del enfoque de género en el Derecho Constitucional y en la administración de justicia de Monterrey,</w:t>
      </w:r>
      <w:r w:rsidR="00EC5A66" w:rsidRPr="00EF0824">
        <w:rPr>
          <w:rFonts w:ascii="Arial" w:hAnsi="Arial" w:cs="Arial"/>
          <w:iCs/>
          <w:color w:val="auto"/>
          <w:sz w:val="20"/>
          <w:szCs w:val="20"/>
          <w:lang w:val="es-ES"/>
        </w:rPr>
        <w:t xml:space="preserve"> campus ciudad de México, </w:t>
      </w:r>
      <w:r w:rsidRPr="00EF0824">
        <w:rPr>
          <w:rFonts w:ascii="Arial" w:hAnsi="Arial" w:cs="Arial"/>
          <w:iCs/>
          <w:color w:val="auto"/>
          <w:sz w:val="20"/>
          <w:szCs w:val="20"/>
          <w:lang w:val="es-ES"/>
        </w:rPr>
        <w:t xml:space="preserve"> “La</w:t>
      </w:r>
      <w:r w:rsidR="00EC5A66" w:rsidRPr="00EF0824">
        <w:rPr>
          <w:rFonts w:ascii="Arial" w:hAnsi="Arial" w:cs="Arial"/>
          <w:iCs/>
          <w:color w:val="auto"/>
          <w:sz w:val="20"/>
          <w:szCs w:val="20"/>
          <w:lang w:val="es-ES"/>
        </w:rPr>
        <w:t>trasversalizacion</w:t>
      </w:r>
      <w:r w:rsidRPr="00EF0824">
        <w:rPr>
          <w:rFonts w:ascii="Arial" w:hAnsi="Arial" w:cs="Arial"/>
          <w:iCs/>
          <w:color w:val="auto"/>
          <w:sz w:val="20"/>
          <w:szCs w:val="20"/>
          <w:lang w:val="es-ES"/>
        </w:rPr>
        <w:t xml:space="preserve"> del enfoque de </w:t>
      </w:r>
      <w:r w:rsidR="00EC5A66" w:rsidRPr="00EF0824">
        <w:rPr>
          <w:rFonts w:ascii="Arial" w:hAnsi="Arial" w:cs="Arial"/>
          <w:iCs/>
          <w:color w:val="auto"/>
          <w:sz w:val="20"/>
          <w:szCs w:val="20"/>
          <w:lang w:val="es-ES"/>
        </w:rPr>
        <w:t>género</w:t>
      </w:r>
      <w:r w:rsidRPr="00EF0824">
        <w:rPr>
          <w:rFonts w:ascii="Arial" w:hAnsi="Arial" w:cs="Arial"/>
          <w:iCs/>
          <w:color w:val="auto"/>
          <w:sz w:val="20"/>
          <w:szCs w:val="20"/>
          <w:lang w:val="es-ES"/>
        </w:rPr>
        <w:t xml:space="preserve"> en el </w:t>
      </w:r>
      <w:r w:rsidRPr="00EF0824">
        <w:rPr>
          <w:rFonts w:ascii="Arial" w:hAnsi="Arial" w:cs="Arial"/>
          <w:iCs/>
          <w:color w:val="auto"/>
          <w:sz w:val="20"/>
          <w:szCs w:val="20"/>
          <w:lang w:val="es-ES"/>
        </w:rPr>
        <w:lastRenderedPageBreak/>
        <w:t>Derecho”, II Encuentro Académico Iberoamericano “Por una Justicia de Genero” Universidad Americana, Asunción, (Paraguay),  “La construcción de la Universidad para los desafíos del futuro”. En la Universidad para el desarrollo sostenible, uni</w:t>
      </w:r>
      <w:r w:rsidR="00EC5A66" w:rsidRPr="00EF0824">
        <w:rPr>
          <w:rFonts w:ascii="Arial" w:hAnsi="Arial" w:cs="Arial"/>
          <w:iCs/>
          <w:color w:val="auto"/>
          <w:sz w:val="20"/>
          <w:szCs w:val="20"/>
          <w:lang w:val="es-ES"/>
        </w:rPr>
        <w:t xml:space="preserve">versidad. La Habana, Cuba; </w:t>
      </w:r>
      <w:r w:rsidRPr="00EF0824">
        <w:rPr>
          <w:rFonts w:ascii="Arial" w:hAnsi="Arial" w:cs="Arial"/>
          <w:iCs/>
          <w:color w:val="auto"/>
          <w:sz w:val="20"/>
          <w:szCs w:val="20"/>
          <w:lang w:val="es-ES"/>
        </w:rPr>
        <w:t xml:space="preserve">Por qué  se justifica un Código Procesal Constitucional para Iberoamérica.¿La paz es posible?  Mecanismos alternos de solución de conflictos. </w:t>
      </w:r>
    </w:p>
    <w:p w:rsidR="004653E0" w:rsidRPr="00EF0824" w:rsidRDefault="004653E0" w:rsidP="004653E0">
      <w:pPr>
        <w:pStyle w:val="Default"/>
        <w:rPr>
          <w:rFonts w:ascii="Arial" w:hAnsi="Arial" w:cs="Arial"/>
          <w:iCs/>
          <w:color w:val="auto"/>
          <w:sz w:val="20"/>
          <w:szCs w:val="20"/>
          <w:lang w:val="es-ES"/>
        </w:rPr>
      </w:pPr>
      <w:bookmarkStart w:id="0" w:name="_GoBack"/>
      <w:bookmarkEnd w:id="0"/>
    </w:p>
    <w:p w:rsidR="004653E0" w:rsidRPr="00EF0824" w:rsidRDefault="004653E0" w:rsidP="00413032">
      <w:pPr>
        <w:pStyle w:val="Default"/>
        <w:jc w:val="both"/>
        <w:outlineLvl w:val="0"/>
        <w:rPr>
          <w:rFonts w:ascii="Arial" w:hAnsi="Arial" w:cs="Arial"/>
          <w:color w:val="auto"/>
          <w:sz w:val="20"/>
          <w:szCs w:val="20"/>
          <w:lang w:val="es-ES"/>
        </w:rPr>
      </w:pPr>
      <w:r w:rsidRPr="00EF0824">
        <w:rPr>
          <w:rFonts w:ascii="Arial" w:hAnsi="Arial" w:cs="Arial"/>
          <w:b/>
          <w:bCs/>
          <w:iCs/>
          <w:color w:val="auto"/>
          <w:sz w:val="20"/>
          <w:szCs w:val="20"/>
          <w:lang w:val="es-ES"/>
        </w:rPr>
        <w:t xml:space="preserve">DISTINCIONES Y MÉRITOS </w:t>
      </w:r>
    </w:p>
    <w:p w:rsidR="004653E0" w:rsidRPr="00EF0824" w:rsidRDefault="004653E0" w:rsidP="004653E0">
      <w:pPr>
        <w:pStyle w:val="Default"/>
        <w:jc w:val="both"/>
        <w:rPr>
          <w:rFonts w:ascii="Arial" w:hAnsi="Arial" w:cs="Arial"/>
          <w:iCs/>
          <w:color w:val="auto"/>
          <w:sz w:val="20"/>
          <w:szCs w:val="20"/>
          <w:lang w:val="es-ES"/>
        </w:rPr>
      </w:pPr>
    </w:p>
    <w:p w:rsidR="004653E0" w:rsidRPr="00EF0824" w:rsidRDefault="004653E0" w:rsidP="004653E0">
      <w:pPr>
        <w:pStyle w:val="Default"/>
        <w:jc w:val="both"/>
        <w:rPr>
          <w:rFonts w:ascii="Arial" w:hAnsi="Arial" w:cs="Arial"/>
          <w:iCs/>
          <w:color w:val="auto"/>
          <w:sz w:val="20"/>
          <w:szCs w:val="20"/>
          <w:lang w:val="es-ES"/>
        </w:rPr>
      </w:pPr>
      <w:r w:rsidRPr="00EF0824">
        <w:rPr>
          <w:rFonts w:ascii="Arial" w:hAnsi="Arial" w:cs="Arial"/>
          <w:iCs/>
          <w:color w:val="auto"/>
          <w:sz w:val="20"/>
          <w:szCs w:val="20"/>
          <w:lang w:val="es-ES"/>
        </w:rPr>
        <w:t xml:space="preserve">Miembro Titular de la Asociación Mundial de Justicia Constitucional. </w:t>
      </w:r>
    </w:p>
    <w:p w:rsidR="004653E0" w:rsidRPr="00EF0824" w:rsidRDefault="004653E0" w:rsidP="004653E0">
      <w:pPr>
        <w:pStyle w:val="Default"/>
        <w:jc w:val="both"/>
        <w:rPr>
          <w:rFonts w:ascii="Arial" w:hAnsi="Arial" w:cs="Arial"/>
          <w:iCs/>
          <w:color w:val="auto"/>
          <w:sz w:val="20"/>
          <w:szCs w:val="20"/>
          <w:lang w:val="es-ES"/>
        </w:rPr>
      </w:pPr>
      <w:r w:rsidRPr="00EF0824">
        <w:rPr>
          <w:rFonts w:ascii="Arial" w:hAnsi="Arial" w:cs="Arial"/>
          <w:iCs/>
          <w:color w:val="auto"/>
          <w:sz w:val="20"/>
          <w:szCs w:val="20"/>
          <w:lang w:val="es-ES"/>
        </w:rPr>
        <w:t>2011.</w:t>
      </w:r>
    </w:p>
    <w:p w:rsidR="004653E0" w:rsidRPr="00EF0824" w:rsidRDefault="004653E0" w:rsidP="004653E0">
      <w:pPr>
        <w:pStyle w:val="Default"/>
        <w:jc w:val="both"/>
        <w:rPr>
          <w:rFonts w:ascii="Arial" w:hAnsi="Arial" w:cs="Arial"/>
          <w:iCs/>
          <w:color w:val="auto"/>
          <w:sz w:val="20"/>
          <w:szCs w:val="20"/>
          <w:lang w:val="es-ES"/>
        </w:rPr>
      </w:pPr>
    </w:p>
    <w:p w:rsidR="004653E0" w:rsidRPr="00EF0824" w:rsidRDefault="004653E0" w:rsidP="004653E0">
      <w:pPr>
        <w:pStyle w:val="Default"/>
        <w:jc w:val="both"/>
        <w:rPr>
          <w:rFonts w:ascii="Arial" w:hAnsi="Arial" w:cs="Arial"/>
          <w:color w:val="auto"/>
          <w:sz w:val="20"/>
          <w:szCs w:val="20"/>
          <w:lang w:val="es-ES"/>
        </w:rPr>
      </w:pPr>
      <w:r w:rsidRPr="00EF0824">
        <w:rPr>
          <w:rFonts w:ascii="Arial" w:hAnsi="Arial" w:cs="Arial"/>
          <w:iCs/>
          <w:color w:val="auto"/>
          <w:sz w:val="20"/>
          <w:szCs w:val="20"/>
          <w:lang w:val="es-ES"/>
        </w:rPr>
        <w:t xml:space="preserve">Miembro Titular de la Asociación Colombiana de Derecho Procesal Constitucional, acuerdo 01 de 2010.  </w:t>
      </w:r>
    </w:p>
    <w:p w:rsidR="004653E0" w:rsidRPr="002522B1" w:rsidRDefault="004653E0">
      <w:pPr>
        <w:rPr>
          <w:lang w:val="es-ES"/>
        </w:rPr>
      </w:pPr>
    </w:p>
    <w:sectPr w:rsidR="004653E0" w:rsidRPr="002522B1" w:rsidSect="004519F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B46" w:rsidRDefault="005E1B46" w:rsidP="00EF0824">
      <w:pPr>
        <w:spacing w:after="0" w:line="240" w:lineRule="auto"/>
      </w:pPr>
      <w:r>
        <w:separator/>
      </w:r>
    </w:p>
  </w:endnote>
  <w:endnote w:type="continuationSeparator" w:id="1">
    <w:p w:rsidR="005E1B46" w:rsidRDefault="005E1B46" w:rsidP="00EF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B46" w:rsidRDefault="005E1B46" w:rsidP="00EF0824">
      <w:pPr>
        <w:spacing w:after="0" w:line="240" w:lineRule="auto"/>
      </w:pPr>
      <w:r>
        <w:separator/>
      </w:r>
    </w:p>
  </w:footnote>
  <w:footnote w:type="continuationSeparator" w:id="1">
    <w:p w:rsidR="005E1B46" w:rsidRDefault="005E1B46" w:rsidP="00EF0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24" w:rsidRDefault="00EF0824">
    <w:pPr>
      <w:pStyle w:val="Encabezado"/>
    </w:pPr>
    <w:r>
      <w:rPr>
        <w:noProof/>
        <w:lang w:val="es-ES" w:eastAsia="es-ES"/>
      </w:rPr>
      <w:drawing>
        <wp:inline distT="0" distB="0" distL="0" distR="0">
          <wp:extent cx="5943600" cy="1223010"/>
          <wp:effectExtent l="19050" t="0" r="0" b="0"/>
          <wp:docPr id="1" name="0 Imagen" descr="cintillo_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_xi.jpg"/>
                  <pic:cNvPicPr/>
                </pic:nvPicPr>
                <pic:blipFill>
                  <a:blip r:embed="rId1"/>
                  <a:stretch>
                    <a:fillRect/>
                  </a:stretch>
                </pic:blipFill>
                <pic:spPr>
                  <a:xfrm>
                    <a:off x="0" y="0"/>
                    <a:ext cx="5943600" cy="1223010"/>
                  </a:xfrm>
                  <a:prstGeom prst="rect">
                    <a:avLst/>
                  </a:prstGeom>
                </pic:spPr>
              </pic:pic>
            </a:graphicData>
          </a:graphic>
        </wp:inline>
      </w:drawing>
    </w:r>
  </w:p>
  <w:p w:rsidR="00EF0824" w:rsidRDefault="00EF08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4F87"/>
    <w:multiLevelType w:val="hybridMultilevel"/>
    <w:tmpl w:val="4E3EF8D2"/>
    <w:lvl w:ilvl="0" w:tplc="1452CDF8">
      <w:start w:val="1"/>
      <w:numFmt w:val="lowerLetter"/>
      <w:lvlText w:val="%1."/>
      <w:lvlJc w:val="left"/>
      <w:pPr>
        <w:ind w:left="375" w:hanging="360"/>
      </w:pPr>
      <w:rPr>
        <w:rFonts w:hint="default"/>
      </w:rPr>
    </w:lvl>
    <w:lvl w:ilvl="1" w:tplc="240A0019" w:tentative="1">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1">
    <w:nsid w:val="2B5102AF"/>
    <w:multiLevelType w:val="hybridMultilevel"/>
    <w:tmpl w:val="42087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E526E"/>
    <w:multiLevelType w:val="hybridMultilevel"/>
    <w:tmpl w:val="664AC3B4"/>
    <w:lvl w:ilvl="0" w:tplc="727443A4">
      <w:start w:val="2009"/>
      <w:numFmt w:val="bullet"/>
      <w:lvlText w:val="-"/>
      <w:lvlJc w:val="left"/>
      <w:pPr>
        <w:ind w:left="720" w:hanging="360"/>
      </w:pPr>
      <w:rPr>
        <w:rFonts w:ascii="Arial" w:eastAsia="Calibri"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F573BB"/>
    <w:multiLevelType w:val="hybridMultilevel"/>
    <w:tmpl w:val="B08EE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D16B6"/>
    <w:multiLevelType w:val="hybridMultilevel"/>
    <w:tmpl w:val="6390FB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DD52D92"/>
    <w:multiLevelType w:val="hybridMultilevel"/>
    <w:tmpl w:val="DC2E808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C380A95"/>
    <w:multiLevelType w:val="hybridMultilevel"/>
    <w:tmpl w:val="86A4D342"/>
    <w:lvl w:ilvl="0" w:tplc="029C958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24958FB"/>
    <w:multiLevelType w:val="hybridMultilevel"/>
    <w:tmpl w:val="96D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C1994"/>
    <w:multiLevelType w:val="hybridMultilevel"/>
    <w:tmpl w:val="A7946F34"/>
    <w:lvl w:ilvl="0" w:tplc="4404A788">
      <w:start w:val="1"/>
      <w:numFmt w:val="decimalZero"/>
      <w:lvlText w:val="(%1."/>
      <w:lvlJc w:val="left"/>
      <w:pPr>
        <w:ind w:left="960" w:hanging="55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2"/>
  </w:num>
  <w:num w:numId="3">
    <w:abstractNumId w:val="0"/>
  </w:num>
  <w:num w:numId="4">
    <w:abstractNumId w:val="6"/>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5362"/>
  </w:hdrShapeDefaults>
  <w:footnotePr>
    <w:footnote w:id="0"/>
    <w:footnote w:id="1"/>
  </w:footnotePr>
  <w:endnotePr>
    <w:endnote w:id="0"/>
    <w:endnote w:id="1"/>
  </w:endnotePr>
  <w:compat/>
  <w:rsids>
    <w:rsidRoot w:val="004653E0"/>
    <w:rsid w:val="00050598"/>
    <w:rsid w:val="000B209D"/>
    <w:rsid w:val="001A68C3"/>
    <w:rsid w:val="002522B1"/>
    <w:rsid w:val="00273D84"/>
    <w:rsid w:val="003963D9"/>
    <w:rsid w:val="00413032"/>
    <w:rsid w:val="004519FB"/>
    <w:rsid w:val="00455C8F"/>
    <w:rsid w:val="004653E0"/>
    <w:rsid w:val="005E1B46"/>
    <w:rsid w:val="00841BD1"/>
    <w:rsid w:val="00AE3917"/>
    <w:rsid w:val="00AF19FF"/>
    <w:rsid w:val="00D67F8D"/>
    <w:rsid w:val="00DF7E87"/>
    <w:rsid w:val="00EB45EF"/>
    <w:rsid w:val="00EC5A66"/>
    <w:rsid w:val="00EF0824"/>
    <w:rsid w:val="00EF6B71"/>
    <w:rsid w:val="00F133F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E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53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nculo">
    <w:name w:val="Hyperlink"/>
    <w:unhideWhenUsed/>
    <w:rsid w:val="004653E0"/>
    <w:rPr>
      <w:color w:val="0000FF"/>
      <w:u w:val="single"/>
    </w:rPr>
  </w:style>
  <w:style w:type="paragraph" w:styleId="Prrafodelista">
    <w:name w:val="List Paragraph"/>
    <w:basedOn w:val="Normal"/>
    <w:uiPriority w:val="34"/>
    <w:qFormat/>
    <w:rsid w:val="004653E0"/>
    <w:pPr>
      <w:ind w:left="720"/>
    </w:pPr>
  </w:style>
  <w:style w:type="paragraph" w:styleId="Textodeglobo">
    <w:name w:val="Balloon Text"/>
    <w:basedOn w:val="Normal"/>
    <w:link w:val="TextodegloboCar"/>
    <w:uiPriority w:val="99"/>
    <w:semiHidden/>
    <w:unhideWhenUsed/>
    <w:rsid w:val="00465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3E0"/>
    <w:rPr>
      <w:rFonts w:ascii="Tahoma" w:eastAsia="Calibri" w:hAnsi="Tahoma" w:cs="Tahoma"/>
      <w:sz w:val="16"/>
      <w:szCs w:val="16"/>
    </w:rPr>
  </w:style>
  <w:style w:type="paragraph" w:styleId="Encabezado">
    <w:name w:val="header"/>
    <w:basedOn w:val="Normal"/>
    <w:link w:val="EncabezadoCar"/>
    <w:uiPriority w:val="99"/>
    <w:unhideWhenUsed/>
    <w:rsid w:val="00EF08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824"/>
    <w:rPr>
      <w:rFonts w:ascii="Calibri" w:eastAsia="Calibri" w:hAnsi="Calibri" w:cs="Times New Roman"/>
    </w:rPr>
  </w:style>
  <w:style w:type="paragraph" w:styleId="Piedepgina">
    <w:name w:val="footer"/>
    <w:basedOn w:val="Normal"/>
    <w:link w:val="PiedepginaCar"/>
    <w:uiPriority w:val="99"/>
    <w:semiHidden/>
    <w:unhideWhenUsed/>
    <w:rsid w:val="00EF08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08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E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53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vnculo">
    <w:name w:val="Hyperlink"/>
    <w:unhideWhenUsed/>
    <w:rsid w:val="004653E0"/>
    <w:rPr>
      <w:color w:val="0000FF"/>
      <w:u w:val="single"/>
    </w:rPr>
  </w:style>
  <w:style w:type="paragraph" w:styleId="Prrafodelista">
    <w:name w:val="List Paragraph"/>
    <w:basedOn w:val="Normal"/>
    <w:uiPriority w:val="34"/>
    <w:qFormat/>
    <w:rsid w:val="004653E0"/>
    <w:pPr>
      <w:ind w:left="720"/>
    </w:pPr>
  </w:style>
  <w:style w:type="paragraph" w:styleId="Textodeglobo">
    <w:name w:val="Balloon Text"/>
    <w:basedOn w:val="Normal"/>
    <w:link w:val="TextodegloboCar"/>
    <w:uiPriority w:val="99"/>
    <w:semiHidden/>
    <w:unhideWhenUsed/>
    <w:rsid w:val="00465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3E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 Solano</cp:lastModifiedBy>
  <cp:revision>7</cp:revision>
  <dcterms:created xsi:type="dcterms:W3CDTF">2014-01-28T17:49:00Z</dcterms:created>
  <dcterms:modified xsi:type="dcterms:W3CDTF">2014-02-28T17:17:00Z</dcterms:modified>
</cp:coreProperties>
</file>