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A5" w:rsidRDefault="00F204A5" w:rsidP="00030E30">
      <w:pPr>
        <w:rPr>
          <w:rFonts w:ascii="Arial" w:hAnsi="Arial" w:cs="Arial"/>
          <w:b/>
          <w:sz w:val="20"/>
          <w:szCs w:val="20"/>
        </w:rPr>
      </w:pPr>
    </w:p>
    <w:p w:rsidR="000F6D53" w:rsidRDefault="000F6D53" w:rsidP="00030E30">
      <w:pPr>
        <w:rPr>
          <w:rFonts w:ascii="Arial" w:hAnsi="Arial" w:cs="Arial"/>
          <w:b/>
          <w:sz w:val="20"/>
          <w:szCs w:val="20"/>
        </w:rPr>
      </w:pPr>
    </w:p>
    <w:p w:rsidR="000F6D53" w:rsidRDefault="000F6D53" w:rsidP="00030E30">
      <w:pPr>
        <w:rPr>
          <w:rFonts w:ascii="Arial" w:hAnsi="Arial" w:cs="Arial"/>
          <w:b/>
          <w:sz w:val="20"/>
          <w:szCs w:val="20"/>
        </w:rPr>
      </w:pPr>
    </w:p>
    <w:p w:rsidR="00DF06E3" w:rsidRDefault="00DF06E3" w:rsidP="00DF06E3">
      <w:pPr>
        <w:jc w:val="center"/>
        <w:rPr>
          <w:rFonts w:ascii="Arial" w:hAnsi="Arial" w:cs="Arial"/>
          <w:b/>
          <w:bCs/>
          <w:i/>
          <w:iCs/>
          <w:sz w:val="20"/>
          <w:szCs w:val="20"/>
        </w:rPr>
      </w:pPr>
      <w:r w:rsidRPr="00ED74C4">
        <w:rPr>
          <w:rFonts w:ascii="Arial" w:hAnsi="Arial" w:cs="Arial"/>
          <w:b/>
          <w:sz w:val="20"/>
          <w:szCs w:val="20"/>
        </w:rPr>
        <w:t xml:space="preserve">Paquete tecnológico para el cultivo orgánico de acelga arcoíris </w:t>
      </w:r>
      <w:r w:rsidRPr="00ED74C4">
        <w:rPr>
          <w:rFonts w:ascii="Arial" w:hAnsi="Arial" w:cs="Arial"/>
          <w:b/>
          <w:i/>
          <w:iCs/>
          <w:sz w:val="20"/>
          <w:szCs w:val="20"/>
        </w:rPr>
        <w:t xml:space="preserve">Beta </w:t>
      </w:r>
      <w:proofErr w:type="spellStart"/>
      <w:r w:rsidRPr="00ED74C4">
        <w:rPr>
          <w:rFonts w:ascii="Arial" w:hAnsi="Arial" w:cs="Arial"/>
          <w:b/>
          <w:i/>
          <w:iCs/>
          <w:sz w:val="20"/>
          <w:szCs w:val="20"/>
        </w:rPr>
        <w:t>vulgaris</w:t>
      </w:r>
      <w:proofErr w:type="spellEnd"/>
      <w:r w:rsidRPr="00ED74C4">
        <w:rPr>
          <w:rFonts w:ascii="Arial" w:hAnsi="Arial" w:cs="Arial"/>
          <w:b/>
          <w:i/>
          <w:iCs/>
          <w:sz w:val="20"/>
          <w:szCs w:val="20"/>
        </w:rPr>
        <w:t xml:space="preserve"> </w:t>
      </w:r>
      <w:r w:rsidRPr="00ED74C4">
        <w:rPr>
          <w:rFonts w:ascii="Arial" w:hAnsi="Arial" w:cs="Arial"/>
          <w:b/>
          <w:sz w:val="20"/>
          <w:szCs w:val="20"/>
        </w:rPr>
        <w:t xml:space="preserve">var. </w:t>
      </w:r>
      <w:proofErr w:type="spellStart"/>
      <w:r w:rsidRPr="00ED74C4">
        <w:rPr>
          <w:rFonts w:ascii="Arial" w:hAnsi="Arial" w:cs="Arial"/>
          <w:b/>
          <w:i/>
          <w:iCs/>
          <w:sz w:val="20"/>
          <w:szCs w:val="20"/>
        </w:rPr>
        <w:t>Brightlights</w:t>
      </w:r>
      <w:proofErr w:type="spellEnd"/>
      <w:r w:rsidRPr="00ED74C4">
        <w:rPr>
          <w:rFonts w:ascii="Arial" w:hAnsi="Arial" w:cs="Arial"/>
          <w:b/>
          <w:i/>
          <w:iCs/>
          <w:sz w:val="20"/>
          <w:szCs w:val="20"/>
        </w:rPr>
        <w:t xml:space="preserve"> </w:t>
      </w:r>
      <w:r w:rsidRPr="00ED74C4">
        <w:rPr>
          <w:rFonts w:ascii="Arial" w:hAnsi="Arial" w:cs="Arial"/>
          <w:b/>
          <w:sz w:val="20"/>
          <w:szCs w:val="20"/>
        </w:rPr>
        <w:t xml:space="preserve">y coliflor </w:t>
      </w:r>
      <w:proofErr w:type="spellStart"/>
      <w:r w:rsidRPr="00ED74C4">
        <w:rPr>
          <w:rFonts w:ascii="Arial" w:hAnsi="Arial" w:cs="Arial"/>
          <w:b/>
          <w:bCs/>
          <w:i/>
          <w:iCs/>
          <w:sz w:val="20"/>
          <w:szCs w:val="20"/>
        </w:rPr>
        <w:t>Brassica</w:t>
      </w:r>
      <w:proofErr w:type="spellEnd"/>
      <w:r w:rsidRPr="00ED74C4">
        <w:rPr>
          <w:rFonts w:ascii="Arial" w:hAnsi="Arial" w:cs="Arial"/>
          <w:b/>
          <w:bCs/>
          <w:i/>
          <w:iCs/>
          <w:sz w:val="20"/>
          <w:szCs w:val="20"/>
        </w:rPr>
        <w:t xml:space="preserve"> oleraceae var. </w:t>
      </w:r>
      <w:proofErr w:type="spellStart"/>
      <w:r w:rsidR="00B151CC">
        <w:rPr>
          <w:rFonts w:ascii="Arial" w:hAnsi="Arial" w:cs="Arial"/>
          <w:b/>
          <w:bCs/>
          <w:i/>
          <w:iCs/>
          <w:sz w:val="20"/>
          <w:szCs w:val="20"/>
        </w:rPr>
        <w:t>B</w:t>
      </w:r>
      <w:r w:rsidRPr="00ED74C4">
        <w:rPr>
          <w:rFonts w:ascii="Arial" w:hAnsi="Arial" w:cs="Arial"/>
          <w:b/>
          <w:bCs/>
          <w:i/>
          <w:iCs/>
          <w:sz w:val="20"/>
          <w:szCs w:val="20"/>
        </w:rPr>
        <w:t>otrytis</w:t>
      </w:r>
      <w:proofErr w:type="spellEnd"/>
    </w:p>
    <w:p w:rsidR="008E39C2" w:rsidRDefault="008E39C2" w:rsidP="008E39C2">
      <w:pPr>
        <w:rPr>
          <w:rFonts w:ascii="Arial" w:hAnsi="Arial" w:cs="Arial"/>
          <w:b/>
          <w:bCs/>
          <w:i/>
          <w:iCs/>
          <w:sz w:val="20"/>
          <w:szCs w:val="20"/>
        </w:rPr>
      </w:pPr>
    </w:p>
    <w:p w:rsidR="008E39C2" w:rsidRPr="008E39C2" w:rsidRDefault="00DF06E3" w:rsidP="008E39C2">
      <w:pPr>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Eduardo Villada </w:t>
      </w:r>
      <w:proofErr w:type="gramStart"/>
      <w:r>
        <w:rPr>
          <w:rFonts w:ascii="Times New Roman" w:hAnsi="Times New Roman" w:cs="Times New Roman"/>
          <w:sz w:val="24"/>
          <w:szCs w:val="24"/>
          <w:vertAlign w:val="superscript"/>
        </w:rPr>
        <w:t xml:space="preserve">a </w:t>
      </w:r>
      <w:r>
        <w:rPr>
          <w:rFonts w:ascii="Times New Roman" w:hAnsi="Times New Roman" w:cs="Times New Roman"/>
          <w:sz w:val="24"/>
          <w:szCs w:val="24"/>
        </w:rPr>
        <w:t>,</w:t>
      </w:r>
      <w:proofErr w:type="gramEnd"/>
      <w:r>
        <w:rPr>
          <w:rFonts w:ascii="Times New Roman" w:hAnsi="Times New Roman" w:cs="Times New Roman"/>
          <w:sz w:val="24"/>
          <w:szCs w:val="24"/>
        </w:rPr>
        <w:t xml:space="preserve"> Ma. Socorro Orozco </w:t>
      </w:r>
      <w:r>
        <w:rPr>
          <w:rFonts w:ascii="Times New Roman" w:hAnsi="Times New Roman" w:cs="Times New Roman"/>
          <w:sz w:val="24"/>
          <w:szCs w:val="24"/>
          <w:vertAlign w:val="superscript"/>
        </w:rPr>
        <w:t>b</w:t>
      </w:r>
    </w:p>
    <w:p w:rsidR="00DF06E3" w:rsidRDefault="00DF06E3" w:rsidP="00DF06E3">
      <w:pPr>
        <w:jc w:val="center"/>
        <w:rPr>
          <w:rFonts w:ascii="Arial" w:hAnsi="Arial" w:cs="Arial"/>
          <w:b/>
          <w:bCs/>
          <w:i/>
          <w:iCs/>
          <w:sz w:val="20"/>
          <w:szCs w:val="20"/>
        </w:rPr>
      </w:pPr>
    </w:p>
    <w:p w:rsidR="00DF06E3" w:rsidRPr="00ED74C4" w:rsidRDefault="008E39C2" w:rsidP="008E39C2">
      <w:pPr>
        <w:rPr>
          <w:rFonts w:ascii="Arial" w:hAnsi="Arial" w:cs="Arial"/>
          <w:bCs/>
          <w:iCs/>
          <w:sz w:val="20"/>
          <w:szCs w:val="20"/>
        </w:rPr>
      </w:pPr>
      <w:r>
        <w:rPr>
          <w:rFonts w:ascii="Arial" w:hAnsi="Arial" w:cs="Arial"/>
          <w:bCs/>
          <w:iCs/>
          <w:sz w:val="20"/>
          <w:szCs w:val="20"/>
        </w:rPr>
        <w:t xml:space="preserve">Facultad de Estudios Superiores Zaragoza, UNAM., </w:t>
      </w:r>
      <w:r w:rsidRPr="00ED74C4">
        <w:rPr>
          <w:rFonts w:ascii="Arial" w:hAnsi="Arial" w:cs="Arial"/>
          <w:bCs/>
          <w:iCs/>
          <w:sz w:val="20"/>
          <w:szCs w:val="20"/>
          <w:lang w:val="es-ES"/>
        </w:rPr>
        <w:t>Unidad de in</w:t>
      </w:r>
      <w:r w:rsidR="00B151CC">
        <w:rPr>
          <w:rFonts w:ascii="Arial" w:hAnsi="Arial" w:cs="Arial"/>
          <w:bCs/>
          <w:iCs/>
          <w:sz w:val="20"/>
          <w:szCs w:val="20"/>
          <w:lang w:val="es-ES"/>
        </w:rPr>
        <w:t xml:space="preserve">vestigación en Ecología Vegetal. </w:t>
      </w:r>
      <w:proofErr w:type="spellStart"/>
      <w:r w:rsidR="00B151CC">
        <w:rPr>
          <w:rFonts w:ascii="Arial" w:hAnsi="Arial" w:cs="Arial"/>
          <w:bCs/>
          <w:iCs/>
          <w:sz w:val="20"/>
          <w:szCs w:val="20"/>
          <w:lang w:val="es-ES"/>
        </w:rPr>
        <w:t>C</w:t>
      </w:r>
      <w:r w:rsidRPr="00ED74C4">
        <w:rPr>
          <w:rFonts w:ascii="Arial" w:hAnsi="Arial" w:cs="Arial"/>
          <w:bCs/>
          <w:iCs/>
          <w:sz w:val="20"/>
          <w:szCs w:val="20"/>
          <w:lang w:val="es-ES"/>
        </w:rPr>
        <w:t>centro</w:t>
      </w:r>
      <w:proofErr w:type="spellEnd"/>
      <w:r w:rsidRPr="00ED74C4">
        <w:rPr>
          <w:rFonts w:ascii="Arial" w:hAnsi="Arial" w:cs="Arial"/>
          <w:bCs/>
          <w:iCs/>
          <w:sz w:val="20"/>
          <w:szCs w:val="20"/>
          <w:lang w:val="es-ES"/>
        </w:rPr>
        <w:t xml:space="preserve"> de capacitación en agricultura urbana </w:t>
      </w:r>
      <w:r w:rsidR="00B151CC">
        <w:rPr>
          <w:rFonts w:ascii="Arial" w:hAnsi="Arial" w:cs="Arial"/>
          <w:bCs/>
          <w:iCs/>
          <w:sz w:val="20"/>
          <w:szCs w:val="20"/>
          <w:lang w:val="es-ES"/>
        </w:rPr>
        <w:t xml:space="preserve">ecológica </w:t>
      </w:r>
      <w:r w:rsidRPr="00ED74C4">
        <w:rPr>
          <w:rFonts w:ascii="Arial" w:hAnsi="Arial" w:cs="Arial"/>
          <w:bCs/>
          <w:iCs/>
          <w:sz w:val="20"/>
          <w:szCs w:val="20"/>
          <w:lang w:val="es-ES"/>
        </w:rPr>
        <w:t>“Chímalxochipan”</w:t>
      </w:r>
      <w:r>
        <w:rPr>
          <w:rFonts w:ascii="Arial" w:hAnsi="Arial" w:cs="Arial"/>
          <w:bCs/>
          <w:iCs/>
          <w:sz w:val="20"/>
          <w:szCs w:val="20"/>
          <w:lang w:val="es-ES"/>
        </w:rPr>
        <w:t xml:space="preserve"> México, D.F.,</w:t>
      </w:r>
      <w:r>
        <w:rPr>
          <w:rFonts w:ascii="Arial" w:hAnsi="Arial" w:cs="Arial"/>
          <w:bCs/>
          <w:iCs/>
          <w:sz w:val="20"/>
          <w:szCs w:val="20"/>
        </w:rPr>
        <w:t xml:space="preserve"> </w:t>
      </w:r>
      <w:r w:rsidR="00DF06E3" w:rsidRPr="00ED74C4">
        <w:rPr>
          <w:rFonts w:ascii="Arial" w:hAnsi="Arial" w:cs="Arial"/>
          <w:bCs/>
          <w:iCs/>
          <w:sz w:val="20"/>
          <w:szCs w:val="20"/>
          <w:lang w:val="es-ES"/>
        </w:rPr>
        <w:t>eddie_villada@Hotmail.com</w:t>
      </w:r>
      <w:r w:rsidR="00DF06E3">
        <w:rPr>
          <w:rFonts w:ascii="Arial" w:hAnsi="Arial" w:cs="Arial"/>
          <w:bCs/>
          <w:iCs/>
          <w:sz w:val="20"/>
          <w:szCs w:val="20"/>
          <w:lang w:val="es-ES"/>
        </w:rPr>
        <w:t>,</w:t>
      </w:r>
      <w:r w:rsidR="00DF06E3" w:rsidRPr="00ED74C4">
        <w:rPr>
          <w:rFonts w:ascii="Arial" w:hAnsi="Arial" w:cs="Arial"/>
          <w:bCs/>
          <w:iCs/>
          <w:sz w:val="20"/>
          <w:szCs w:val="20"/>
          <w:lang w:val="es-ES"/>
        </w:rPr>
        <w:t xml:space="preserve"> mariaorozco_2009@hotmail.com.</w:t>
      </w:r>
    </w:p>
    <w:p w:rsidR="00DF06E3" w:rsidRDefault="00DF06E3" w:rsidP="00DF06E3">
      <w:pPr>
        <w:jc w:val="center"/>
        <w:rPr>
          <w:rFonts w:ascii="Arial" w:hAnsi="Arial" w:cs="Arial"/>
          <w:bCs/>
          <w:iCs/>
          <w:sz w:val="20"/>
          <w:szCs w:val="20"/>
        </w:rPr>
      </w:pPr>
    </w:p>
    <w:p w:rsidR="00DF06E3" w:rsidRDefault="00DF06E3" w:rsidP="00DF06E3">
      <w:pPr>
        <w:jc w:val="center"/>
        <w:rPr>
          <w:rFonts w:ascii="Arial" w:hAnsi="Arial" w:cs="Arial"/>
          <w:bCs/>
          <w:iCs/>
          <w:sz w:val="20"/>
          <w:szCs w:val="20"/>
        </w:rPr>
      </w:pPr>
    </w:p>
    <w:p w:rsidR="008E39C2" w:rsidRPr="008E39C2" w:rsidRDefault="008E39C2" w:rsidP="00DF06E3">
      <w:pPr>
        <w:spacing w:before="0"/>
        <w:ind w:right="49"/>
        <w:jc w:val="both"/>
        <w:rPr>
          <w:rFonts w:ascii="Arial" w:hAnsi="Arial" w:cs="Arial"/>
          <w:b/>
          <w:sz w:val="20"/>
          <w:szCs w:val="20"/>
        </w:rPr>
      </w:pPr>
      <w:r w:rsidRPr="008E39C2">
        <w:rPr>
          <w:rFonts w:ascii="Arial" w:hAnsi="Arial" w:cs="Arial"/>
          <w:b/>
          <w:sz w:val="20"/>
          <w:szCs w:val="20"/>
        </w:rPr>
        <w:t>RESUMEN</w:t>
      </w:r>
    </w:p>
    <w:p w:rsidR="00DF06E3" w:rsidRDefault="00DF06E3" w:rsidP="00DF06E3">
      <w:pPr>
        <w:spacing w:before="0"/>
        <w:ind w:right="49"/>
        <w:jc w:val="both"/>
        <w:rPr>
          <w:rFonts w:ascii="Arial" w:hAnsi="Arial" w:cs="Arial"/>
          <w:sz w:val="20"/>
          <w:szCs w:val="20"/>
        </w:rPr>
      </w:pPr>
      <w:r w:rsidRPr="002A3D49">
        <w:rPr>
          <w:rFonts w:ascii="Arial" w:hAnsi="Arial" w:cs="Arial"/>
          <w:sz w:val="20"/>
          <w:szCs w:val="20"/>
        </w:rPr>
        <w:t xml:space="preserve">La agricultura orgánica es un sistema de producción que utiliza al máximo los recursos de la finca, dándole énfasis a la fertilidad del suelo y la actividad biológica, sin utilizar fertilizantes y plaguicidas sintéticos que dañan el medio ambiente y la salud humana. El objetivo de este trabajo fue desarrollar dos paquetes tecnológicos para el cultivo de la acelga </w:t>
      </w:r>
      <w:r w:rsidR="008E39C2" w:rsidRPr="002A3D49">
        <w:rPr>
          <w:rFonts w:ascii="Arial" w:hAnsi="Arial" w:cs="Arial"/>
          <w:sz w:val="20"/>
          <w:szCs w:val="20"/>
        </w:rPr>
        <w:t>arcoíris</w:t>
      </w:r>
      <w:r w:rsidRPr="002A3D49">
        <w:rPr>
          <w:rFonts w:ascii="Arial" w:hAnsi="Arial" w:cs="Arial"/>
          <w:sz w:val="20"/>
          <w:szCs w:val="20"/>
        </w:rPr>
        <w:t xml:space="preserve"> y la coliflor.  El estudio se desarrolló en el Centro de Agricultura Urbana </w:t>
      </w:r>
      <w:r w:rsidR="008E39C2" w:rsidRPr="002A3D49">
        <w:rPr>
          <w:rFonts w:ascii="Arial" w:hAnsi="Arial" w:cs="Arial"/>
          <w:sz w:val="20"/>
          <w:szCs w:val="20"/>
        </w:rPr>
        <w:t>Chímalxochipan</w:t>
      </w:r>
      <w:r w:rsidRPr="002A3D49">
        <w:rPr>
          <w:rFonts w:ascii="Arial" w:hAnsi="Arial" w:cs="Arial"/>
          <w:sz w:val="20"/>
          <w:szCs w:val="20"/>
        </w:rPr>
        <w:t xml:space="preserve">, ubicado en el campo II de la FES ZARAGOZA. Ambos cultivos se sembraron inicialmente en almácigo y posteriormente se trasplantaron, en el caso de la acelga </w:t>
      </w:r>
      <w:r w:rsidR="008E39C2" w:rsidRPr="002A3D49">
        <w:rPr>
          <w:rFonts w:ascii="Arial" w:hAnsi="Arial" w:cs="Arial"/>
          <w:sz w:val="20"/>
          <w:szCs w:val="20"/>
        </w:rPr>
        <w:t>arcoíris</w:t>
      </w:r>
      <w:r w:rsidRPr="002A3D49">
        <w:rPr>
          <w:rFonts w:ascii="Arial" w:hAnsi="Arial" w:cs="Arial"/>
          <w:sz w:val="20"/>
          <w:szCs w:val="20"/>
        </w:rPr>
        <w:t xml:space="preserve"> a una cama </w:t>
      </w:r>
      <w:r w:rsidR="008E39C2" w:rsidRPr="002A3D49">
        <w:rPr>
          <w:rFonts w:ascii="Arial" w:hAnsi="Arial" w:cs="Arial"/>
          <w:sz w:val="20"/>
          <w:szCs w:val="20"/>
        </w:rPr>
        <w:t>bioíntensiva</w:t>
      </w:r>
      <w:r w:rsidR="00910C2E">
        <w:rPr>
          <w:rFonts w:ascii="Arial" w:hAnsi="Arial" w:cs="Arial"/>
          <w:sz w:val="20"/>
          <w:szCs w:val="20"/>
        </w:rPr>
        <w:t xml:space="preserve"> de 6 m</w:t>
      </w:r>
      <w:r w:rsidR="00910C2E">
        <w:rPr>
          <w:rFonts w:ascii="Arial" w:hAnsi="Arial" w:cs="Arial"/>
          <w:sz w:val="20"/>
          <w:szCs w:val="20"/>
          <w:vertAlign w:val="superscript"/>
        </w:rPr>
        <w:t>2</w:t>
      </w:r>
      <w:r w:rsidRPr="002A3D49">
        <w:rPr>
          <w:rFonts w:ascii="Arial" w:hAnsi="Arial" w:cs="Arial"/>
          <w:sz w:val="20"/>
          <w:szCs w:val="20"/>
        </w:rPr>
        <w:t xml:space="preserve"> y la coliflor a bolsas de plástico negro calibre 600 de 35 X 35 cm, los dos a cielo abierto. En el caso de ambos cultivos, se </w:t>
      </w:r>
      <w:proofErr w:type="spellStart"/>
      <w:r w:rsidRPr="002A3D49">
        <w:rPr>
          <w:rFonts w:ascii="Arial" w:hAnsi="Arial" w:cs="Arial"/>
          <w:sz w:val="20"/>
          <w:szCs w:val="20"/>
        </w:rPr>
        <w:t>biofertilizaron</w:t>
      </w:r>
      <w:proofErr w:type="spellEnd"/>
      <w:r w:rsidRPr="002A3D49">
        <w:rPr>
          <w:rFonts w:ascii="Arial" w:hAnsi="Arial" w:cs="Arial"/>
          <w:sz w:val="20"/>
          <w:szCs w:val="20"/>
        </w:rPr>
        <w:t xml:space="preserve"> con abonos orgánicos elaborados </w:t>
      </w:r>
      <w:r w:rsidRPr="002A3D49">
        <w:rPr>
          <w:rFonts w:ascii="Arial" w:hAnsi="Arial" w:cs="Arial"/>
          <w:i/>
          <w:sz w:val="20"/>
          <w:szCs w:val="20"/>
        </w:rPr>
        <w:t>in situ</w:t>
      </w:r>
      <w:r w:rsidRPr="002A3D49">
        <w:rPr>
          <w:rFonts w:ascii="Arial" w:hAnsi="Arial" w:cs="Arial"/>
          <w:sz w:val="20"/>
          <w:szCs w:val="20"/>
        </w:rPr>
        <w:t xml:space="preserve"> y con recursos naturales y locales, también seles  determinó la cantidad de luz requerida, el riego y la frecuencia de poda, esto último solo en el caso de la acelga. Las plagas se identificaron y se controlaron con </w:t>
      </w:r>
      <w:proofErr w:type="spellStart"/>
      <w:r w:rsidRPr="002A3D49">
        <w:rPr>
          <w:rFonts w:ascii="Arial" w:hAnsi="Arial" w:cs="Arial"/>
          <w:sz w:val="20"/>
          <w:szCs w:val="20"/>
        </w:rPr>
        <w:t>biopreparados</w:t>
      </w:r>
      <w:proofErr w:type="spellEnd"/>
      <w:r w:rsidRPr="002A3D49">
        <w:rPr>
          <w:rFonts w:ascii="Arial" w:hAnsi="Arial" w:cs="Arial"/>
          <w:sz w:val="20"/>
          <w:szCs w:val="20"/>
        </w:rPr>
        <w:t>. Durante el desarrollo de los cultivos, se evaluó la altura, cobertura, tamaño de las hojas, tamaño de la pella,  tiempo de cosecha, fenología, rendimiento e índice de cosecha. Los dos cultivos, llegaron a buen fin, la acelga maduró en 90 días y la coliflor en 85 días. El rendimiento fue de 0.889 kg/m</w:t>
      </w:r>
      <w:r w:rsidRPr="002A3D49">
        <w:rPr>
          <w:rFonts w:ascii="Arial" w:hAnsi="Arial" w:cs="Arial"/>
          <w:sz w:val="20"/>
          <w:szCs w:val="20"/>
          <w:vertAlign w:val="superscript"/>
        </w:rPr>
        <w:t xml:space="preserve">2 </w:t>
      </w:r>
      <w:r w:rsidRPr="002A3D49">
        <w:rPr>
          <w:rFonts w:ascii="Arial" w:hAnsi="Arial" w:cs="Arial"/>
          <w:sz w:val="20"/>
          <w:szCs w:val="20"/>
        </w:rPr>
        <w:t>para la acelga y de 2.4 kg/m</w:t>
      </w:r>
      <w:r w:rsidRPr="002A3D49">
        <w:rPr>
          <w:rFonts w:ascii="Arial" w:hAnsi="Arial" w:cs="Arial"/>
          <w:sz w:val="20"/>
          <w:szCs w:val="20"/>
          <w:vertAlign w:val="superscript"/>
        </w:rPr>
        <w:t>2</w:t>
      </w:r>
      <w:r w:rsidRPr="002A3D49">
        <w:rPr>
          <w:rFonts w:ascii="Arial" w:hAnsi="Arial" w:cs="Arial"/>
          <w:sz w:val="20"/>
          <w:szCs w:val="20"/>
        </w:rPr>
        <w:t xml:space="preserve"> para la coliflor. El costo de producción fue de $643 pesos para la acelga y de $600 pesos para la coliflor. El índice costo beneficio fue de 1.08 y de 1.11, respectivamente. Como conclusión, el cultivo orgánico de estas dos especies resulta rentable económicamente cuando se utilizan los insumos naturales óptimos para cubrir sus requerimientos nutricionales, así como de luz, agua y  temperatura.</w:t>
      </w:r>
    </w:p>
    <w:p w:rsidR="008E39C2" w:rsidRDefault="008E39C2" w:rsidP="00DF06E3">
      <w:pPr>
        <w:spacing w:before="0"/>
        <w:ind w:right="49"/>
        <w:jc w:val="both"/>
        <w:rPr>
          <w:rFonts w:ascii="Arial" w:hAnsi="Arial" w:cs="Arial"/>
          <w:sz w:val="20"/>
          <w:szCs w:val="20"/>
        </w:rPr>
      </w:pPr>
    </w:p>
    <w:p w:rsidR="008E39C2" w:rsidRPr="008E39C2" w:rsidRDefault="008E39C2" w:rsidP="008E39C2">
      <w:pPr>
        <w:spacing w:before="0"/>
        <w:ind w:right="49"/>
        <w:jc w:val="both"/>
        <w:rPr>
          <w:rFonts w:ascii="Arial" w:hAnsi="Arial" w:cs="Arial"/>
          <w:b/>
          <w:sz w:val="20"/>
          <w:szCs w:val="20"/>
        </w:rPr>
      </w:pPr>
      <w:r>
        <w:rPr>
          <w:rFonts w:ascii="Arial" w:hAnsi="Arial" w:cs="Arial"/>
          <w:b/>
          <w:sz w:val="20"/>
          <w:szCs w:val="20"/>
        </w:rPr>
        <w:t xml:space="preserve">1. </w:t>
      </w:r>
      <w:r w:rsidRPr="008E39C2">
        <w:rPr>
          <w:rFonts w:ascii="Arial" w:hAnsi="Arial" w:cs="Arial"/>
          <w:b/>
          <w:sz w:val="20"/>
          <w:szCs w:val="20"/>
        </w:rPr>
        <w:t>INTRODUCCIÓN</w:t>
      </w:r>
    </w:p>
    <w:p w:rsidR="008E39C2" w:rsidRDefault="008E39C2" w:rsidP="00DF06E3">
      <w:pPr>
        <w:spacing w:before="0"/>
        <w:ind w:right="49"/>
        <w:jc w:val="both"/>
        <w:rPr>
          <w:rFonts w:ascii="Arial" w:hAnsi="Arial" w:cs="Arial"/>
          <w:b/>
          <w:sz w:val="20"/>
          <w:szCs w:val="20"/>
        </w:rPr>
      </w:pPr>
    </w:p>
    <w:p w:rsidR="00F204A5" w:rsidRPr="00F204A5" w:rsidRDefault="00F204A5" w:rsidP="00F204A5">
      <w:pPr>
        <w:jc w:val="both"/>
        <w:rPr>
          <w:rFonts w:ascii="Arial" w:hAnsi="Arial" w:cs="Arial"/>
          <w:sz w:val="20"/>
          <w:szCs w:val="20"/>
        </w:rPr>
      </w:pPr>
      <w:r w:rsidRPr="00F204A5">
        <w:rPr>
          <w:rFonts w:ascii="Arial" w:hAnsi="Arial" w:cs="Arial"/>
          <w:sz w:val="20"/>
          <w:szCs w:val="20"/>
        </w:rPr>
        <w:t>La agroecología es la alternativa más importante para ampliar tanto las fronteras actuales de la investigación agronómica en relación con sus fundamentos, métodos y técnicas, como sus perspectivas científicas y sociales. El enfoque agroecológico consiste en una estrategia de desarrollo tecnológico para las regiones agrícolas. Puede entenderse como una proposición cultural para explicar el papel social y ecológico del ser humano en los agroecosistemas. Este tipo de cultura no sólo aborda los procesos ideales de representación o reelaboración simbólica que utilizamos para relacionarnos con la naturaleza, y tampoco se centra de manera exclusiva en los objetos o bienes culturales de las sociedades del medio rural, sino que también se ocupa de los procesos de producción necesarios para comprender, representar y transmitir el conocimiento agroeconómico</w:t>
      </w:r>
      <w:r w:rsidR="00B151CC">
        <w:rPr>
          <w:rFonts w:ascii="Arial" w:hAnsi="Arial" w:cs="Arial"/>
          <w:sz w:val="20"/>
          <w:szCs w:val="20"/>
        </w:rPr>
        <w:t xml:space="preserve"> y la realidad agrícola (Torres</w:t>
      </w:r>
      <w:r w:rsidRPr="00F204A5">
        <w:rPr>
          <w:rFonts w:ascii="Arial" w:hAnsi="Arial" w:cs="Arial"/>
          <w:sz w:val="20"/>
          <w:szCs w:val="20"/>
        </w:rPr>
        <w:t xml:space="preserve"> </w:t>
      </w:r>
      <w:r w:rsidRPr="00B151CC">
        <w:rPr>
          <w:rFonts w:ascii="Arial" w:hAnsi="Arial" w:cs="Arial"/>
          <w:i/>
          <w:sz w:val="20"/>
          <w:szCs w:val="20"/>
        </w:rPr>
        <w:t>et al</w:t>
      </w:r>
      <w:r w:rsidRPr="00F204A5">
        <w:rPr>
          <w:rFonts w:ascii="Arial" w:hAnsi="Arial" w:cs="Arial"/>
          <w:sz w:val="20"/>
          <w:szCs w:val="20"/>
        </w:rPr>
        <w:t>.</w:t>
      </w:r>
      <w:r w:rsidR="00B151CC">
        <w:rPr>
          <w:rFonts w:ascii="Arial" w:hAnsi="Arial" w:cs="Arial"/>
          <w:sz w:val="20"/>
          <w:szCs w:val="20"/>
        </w:rPr>
        <w:t>,</w:t>
      </w:r>
      <w:r w:rsidRPr="00F204A5">
        <w:rPr>
          <w:rFonts w:ascii="Arial" w:hAnsi="Arial" w:cs="Arial"/>
          <w:sz w:val="20"/>
          <w:szCs w:val="20"/>
        </w:rPr>
        <w:t xml:space="preserve"> 2012).</w:t>
      </w:r>
    </w:p>
    <w:p w:rsidR="00F204A5" w:rsidRDefault="00F204A5" w:rsidP="00F204A5">
      <w:pPr>
        <w:jc w:val="both"/>
        <w:rPr>
          <w:rFonts w:ascii="Arial" w:hAnsi="Arial" w:cs="Arial"/>
          <w:sz w:val="20"/>
          <w:szCs w:val="20"/>
        </w:rPr>
      </w:pPr>
      <w:r w:rsidRPr="00F204A5">
        <w:rPr>
          <w:rFonts w:ascii="Arial" w:hAnsi="Arial" w:cs="Arial"/>
          <w:sz w:val="20"/>
          <w:szCs w:val="20"/>
        </w:rPr>
        <w:t xml:space="preserve">La agricultura orgánica debe entenderse como un sistema de producción de alimentos que conjuga los conocimientos empíricos tradicionales con los científicos modernos, busca una armonía y </w:t>
      </w:r>
      <w:r w:rsidRPr="00F204A5">
        <w:rPr>
          <w:rFonts w:ascii="Arial" w:hAnsi="Arial" w:cs="Arial"/>
          <w:sz w:val="20"/>
          <w:szCs w:val="20"/>
        </w:rPr>
        <w:lastRenderedPageBreak/>
        <w:t>equidad en el uso de los recursos naturales, para evitar el uso de productos de síntesis química como los pesticidas, los fertilizantes y la no utilización de organismos genéticamente modificados.</w:t>
      </w:r>
    </w:p>
    <w:p w:rsidR="00B151CC" w:rsidRPr="00F204A5" w:rsidRDefault="00B151CC" w:rsidP="00F204A5">
      <w:pPr>
        <w:jc w:val="both"/>
        <w:rPr>
          <w:rFonts w:ascii="Arial" w:hAnsi="Arial" w:cs="Arial"/>
          <w:sz w:val="20"/>
          <w:szCs w:val="20"/>
        </w:rPr>
      </w:pPr>
    </w:p>
    <w:p w:rsidR="00B151CC" w:rsidRPr="00F204A5" w:rsidRDefault="00B151CC" w:rsidP="00B151CC">
      <w:pPr>
        <w:pStyle w:val="Prrafodelista"/>
        <w:numPr>
          <w:ilvl w:val="0"/>
          <w:numId w:val="3"/>
        </w:numPr>
        <w:spacing w:before="0" w:after="200" w:line="276" w:lineRule="auto"/>
        <w:jc w:val="both"/>
        <w:rPr>
          <w:rFonts w:ascii="Arial" w:hAnsi="Arial" w:cs="Arial"/>
          <w:sz w:val="20"/>
          <w:szCs w:val="20"/>
        </w:rPr>
      </w:pPr>
      <w:r>
        <w:rPr>
          <w:rFonts w:ascii="Arial" w:hAnsi="Arial" w:cs="Arial"/>
          <w:sz w:val="20"/>
          <w:szCs w:val="20"/>
        </w:rPr>
        <w:t>Los l</w:t>
      </w:r>
      <w:r w:rsidR="00F204A5" w:rsidRPr="00F204A5">
        <w:rPr>
          <w:rFonts w:ascii="Arial" w:hAnsi="Arial" w:cs="Arial"/>
          <w:sz w:val="20"/>
          <w:szCs w:val="20"/>
        </w:rPr>
        <w:t>ineamientos básicos fundamentales en la certificación de la agricultura orgánica</w:t>
      </w:r>
      <w:r>
        <w:rPr>
          <w:rFonts w:ascii="Arial" w:hAnsi="Arial" w:cs="Arial"/>
          <w:sz w:val="20"/>
          <w:szCs w:val="20"/>
        </w:rPr>
        <w:t xml:space="preserve">, son </w:t>
      </w:r>
      <w:r w:rsidRPr="00F204A5">
        <w:rPr>
          <w:rFonts w:ascii="Arial" w:hAnsi="Arial" w:cs="Arial"/>
          <w:sz w:val="20"/>
          <w:szCs w:val="20"/>
        </w:rPr>
        <w:t>(Ruiz, 2012).</w:t>
      </w:r>
    </w:p>
    <w:p w:rsidR="00F204A5" w:rsidRPr="00F204A5" w:rsidRDefault="00F204A5" w:rsidP="00F204A5">
      <w:pPr>
        <w:jc w:val="both"/>
        <w:rPr>
          <w:rFonts w:ascii="Arial" w:hAnsi="Arial" w:cs="Arial"/>
          <w:sz w:val="20"/>
          <w:szCs w:val="20"/>
        </w:rPr>
      </w:pPr>
      <w:r w:rsidRPr="00F204A5">
        <w:rPr>
          <w:rFonts w:ascii="Arial" w:hAnsi="Arial" w:cs="Arial"/>
          <w:sz w:val="20"/>
          <w:szCs w:val="20"/>
        </w:rPr>
        <w:t>:</w:t>
      </w:r>
    </w:p>
    <w:p w:rsidR="00F204A5" w:rsidRPr="00F204A5" w:rsidRDefault="00F204A5" w:rsidP="00F204A5">
      <w:pPr>
        <w:pStyle w:val="Prrafodelista"/>
        <w:numPr>
          <w:ilvl w:val="0"/>
          <w:numId w:val="3"/>
        </w:numPr>
        <w:spacing w:before="0" w:after="200" w:line="276" w:lineRule="auto"/>
        <w:jc w:val="both"/>
        <w:rPr>
          <w:rFonts w:ascii="Arial" w:hAnsi="Arial" w:cs="Arial"/>
          <w:sz w:val="20"/>
          <w:szCs w:val="20"/>
        </w:rPr>
      </w:pPr>
      <w:r w:rsidRPr="00F204A5">
        <w:rPr>
          <w:rFonts w:ascii="Arial" w:hAnsi="Arial" w:cs="Arial"/>
          <w:sz w:val="20"/>
          <w:szCs w:val="20"/>
        </w:rPr>
        <w:t>No us</w:t>
      </w:r>
      <w:r w:rsidR="00B151CC">
        <w:rPr>
          <w:rFonts w:ascii="Arial" w:hAnsi="Arial" w:cs="Arial"/>
          <w:sz w:val="20"/>
          <w:szCs w:val="20"/>
        </w:rPr>
        <w:t>ar</w:t>
      </w:r>
      <w:r w:rsidRPr="00F204A5">
        <w:rPr>
          <w:rFonts w:ascii="Arial" w:hAnsi="Arial" w:cs="Arial"/>
          <w:sz w:val="20"/>
          <w:szCs w:val="20"/>
        </w:rPr>
        <w:t xml:space="preserve"> agroquímicos sintéticos.</w:t>
      </w:r>
    </w:p>
    <w:p w:rsidR="00F204A5" w:rsidRPr="00F204A5" w:rsidRDefault="00F204A5" w:rsidP="00F204A5">
      <w:pPr>
        <w:pStyle w:val="Prrafodelista"/>
        <w:numPr>
          <w:ilvl w:val="0"/>
          <w:numId w:val="3"/>
        </w:numPr>
        <w:spacing w:before="0" w:after="200" w:line="276" w:lineRule="auto"/>
        <w:jc w:val="both"/>
        <w:rPr>
          <w:rFonts w:ascii="Arial" w:hAnsi="Arial" w:cs="Arial"/>
          <w:sz w:val="20"/>
          <w:szCs w:val="20"/>
        </w:rPr>
      </w:pPr>
      <w:r w:rsidRPr="00F204A5">
        <w:rPr>
          <w:rFonts w:ascii="Arial" w:hAnsi="Arial" w:cs="Arial"/>
          <w:sz w:val="20"/>
          <w:szCs w:val="20"/>
        </w:rPr>
        <w:t>Manten</w:t>
      </w:r>
      <w:r w:rsidR="00B151CC">
        <w:rPr>
          <w:rFonts w:ascii="Arial" w:hAnsi="Arial" w:cs="Arial"/>
          <w:sz w:val="20"/>
          <w:szCs w:val="20"/>
        </w:rPr>
        <w:t xml:space="preserve">er y </w:t>
      </w:r>
      <w:r w:rsidRPr="00F204A5">
        <w:rPr>
          <w:rFonts w:ascii="Arial" w:hAnsi="Arial" w:cs="Arial"/>
          <w:sz w:val="20"/>
          <w:szCs w:val="20"/>
        </w:rPr>
        <w:t>mejora</w:t>
      </w:r>
      <w:r w:rsidR="00B151CC">
        <w:rPr>
          <w:rFonts w:ascii="Arial" w:hAnsi="Arial" w:cs="Arial"/>
          <w:sz w:val="20"/>
          <w:szCs w:val="20"/>
        </w:rPr>
        <w:t>r la</w:t>
      </w:r>
      <w:r w:rsidRPr="00F204A5">
        <w:rPr>
          <w:rFonts w:ascii="Arial" w:hAnsi="Arial" w:cs="Arial"/>
          <w:sz w:val="20"/>
          <w:szCs w:val="20"/>
        </w:rPr>
        <w:t xml:space="preserve"> fertilidad natural del suelo a largo plazo.</w:t>
      </w:r>
    </w:p>
    <w:p w:rsidR="00F204A5" w:rsidRPr="00F204A5" w:rsidRDefault="00B151CC" w:rsidP="00F204A5">
      <w:pPr>
        <w:pStyle w:val="Prrafodelista"/>
        <w:numPr>
          <w:ilvl w:val="0"/>
          <w:numId w:val="3"/>
        </w:numPr>
        <w:spacing w:before="0" w:after="200" w:line="276" w:lineRule="auto"/>
        <w:jc w:val="both"/>
        <w:rPr>
          <w:rFonts w:ascii="Arial" w:hAnsi="Arial" w:cs="Arial"/>
          <w:sz w:val="20"/>
          <w:szCs w:val="20"/>
        </w:rPr>
      </w:pPr>
      <w:r>
        <w:rPr>
          <w:rFonts w:ascii="Arial" w:hAnsi="Arial" w:cs="Arial"/>
          <w:sz w:val="20"/>
          <w:szCs w:val="20"/>
        </w:rPr>
        <w:t xml:space="preserve">Aumentar la </w:t>
      </w:r>
      <w:r w:rsidR="00F204A5" w:rsidRPr="00F204A5">
        <w:rPr>
          <w:rFonts w:ascii="Arial" w:hAnsi="Arial" w:cs="Arial"/>
          <w:sz w:val="20"/>
          <w:szCs w:val="20"/>
        </w:rPr>
        <w:t xml:space="preserve"> biodiversidad (policultivos).</w:t>
      </w:r>
    </w:p>
    <w:p w:rsidR="00F204A5" w:rsidRPr="00F204A5" w:rsidRDefault="00B151CC" w:rsidP="00F204A5">
      <w:pPr>
        <w:pStyle w:val="Prrafodelista"/>
        <w:numPr>
          <w:ilvl w:val="0"/>
          <w:numId w:val="3"/>
        </w:numPr>
        <w:spacing w:before="0" w:after="200" w:line="276" w:lineRule="auto"/>
        <w:jc w:val="both"/>
        <w:rPr>
          <w:rFonts w:ascii="Arial" w:hAnsi="Arial" w:cs="Arial"/>
          <w:sz w:val="20"/>
          <w:szCs w:val="20"/>
        </w:rPr>
      </w:pPr>
      <w:r>
        <w:rPr>
          <w:rFonts w:ascii="Arial" w:hAnsi="Arial" w:cs="Arial"/>
          <w:sz w:val="20"/>
          <w:szCs w:val="20"/>
        </w:rPr>
        <w:t>Pr</w:t>
      </w:r>
      <w:r w:rsidR="00F204A5" w:rsidRPr="00F204A5">
        <w:rPr>
          <w:rFonts w:ascii="Arial" w:hAnsi="Arial" w:cs="Arial"/>
          <w:sz w:val="20"/>
          <w:szCs w:val="20"/>
        </w:rPr>
        <w:t>oducción buena, rentable y constante.</w:t>
      </w:r>
    </w:p>
    <w:p w:rsidR="00F204A5" w:rsidRPr="00F204A5" w:rsidRDefault="00B151CC" w:rsidP="00F204A5">
      <w:pPr>
        <w:pStyle w:val="Prrafodelista"/>
        <w:numPr>
          <w:ilvl w:val="0"/>
          <w:numId w:val="3"/>
        </w:numPr>
        <w:spacing w:before="0" w:after="200" w:line="276" w:lineRule="auto"/>
        <w:jc w:val="both"/>
        <w:rPr>
          <w:rFonts w:ascii="Arial" w:hAnsi="Arial" w:cs="Arial"/>
          <w:sz w:val="20"/>
          <w:szCs w:val="20"/>
        </w:rPr>
      </w:pPr>
      <w:r>
        <w:rPr>
          <w:rFonts w:ascii="Arial" w:hAnsi="Arial" w:cs="Arial"/>
          <w:sz w:val="20"/>
          <w:szCs w:val="20"/>
        </w:rPr>
        <w:t xml:space="preserve">Manejar </w:t>
      </w:r>
      <w:r w:rsidR="00F204A5" w:rsidRPr="00F204A5">
        <w:rPr>
          <w:rFonts w:ascii="Arial" w:hAnsi="Arial" w:cs="Arial"/>
          <w:sz w:val="20"/>
          <w:szCs w:val="20"/>
        </w:rPr>
        <w:t xml:space="preserve"> integral</w:t>
      </w:r>
      <w:r>
        <w:rPr>
          <w:rFonts w:ascii="Arial" w:hAnsi="Arial" w:cs="Arial"/>
          <w:sz w:val="20"/>
          <w:szCs w:val="20"/>
        </w:rPr>
        <w:t xml:space="preserve">mente </w:t>
      </w:r>
      <w:r w:rsidR="00F204A5" w:rsidRPr="00F204A5">
        <w:rPr>
          <w:rFonts w:ascii="Arial" w:hAnsi="Arial" w:cs="Arial"/>
          <w:sz w:val="20"/>
          <w:szCs w:val="20"/>
        </w:rPr>
        <w:t>el área del cultivo, es decir la finca como sistema biológico.</w:t>
      </w:r>
    </w:p>
    <w:p w:rsidR="00F204A5" w:rsidRPr="00F204A5" w:rsidRDefault="00B151CC" w:rsidP="00F204A5">
      <w:pPr>
        <w:pStyle w:val="Prrafodelista"/>
        <w:numPr>
          <w:ilvl w:val="0"/>
          <w:numId w:val="3"/>
        </w:numPr>
        <w:spacing w:before="0" w:after="200" w:line="276" w:lineRule="auto"/>
        <w:jc w:val="both"/>
        <w:rPr>
          <w:rFonts w:ascii="Arial" w:hAnsi="Arial" w:cs="Arial"/>
          <w:sz w:val="20"/>
          <w:szCs w:val="20"/>
        </w:rPr>
      </w:pPr>
      <w:r>
        <w:rPr>
          <w:rFonts w:ascii="Arial" w:hAnsi="Arial" w:cs="Arial"/>
          <w:sz w:val="20"/>
          <w:szCs w:val="20"/>
        </w:rPr>
        <w:t>C</w:t>
      </w:r>
      <w:r w:rsidR="00F204A5" w:rsidRPr="00F204A5">
        <w:rPr>
          <w:rFonts w:ascii="Arial" w:hAnsi="Arial" w:cs="Arial"/>
          <w:sz w:val="20"/>
          <w:szCs w:val="20"/>
        </w:rPr>
        <w:t xml:space="preserve">ero </w:t>
      </w:r>
      <w:proofErr w:type="gramStart"/>
      <w:r w:rsidR="00F204A5" w:rsidRPr="00F204A5">
        <w:rPr>
          <w:rFonts w:ascii="Arial" w:hAnsi="Arial" w:cs="Arial"/>
          <w:sz w:val="20"/>
          <w:szCs w:val="20"/>
        </w:rPr>
        <w:t>labranza</w:t>
      </w:r>
      <w:proofErr w:type="gramEnd"/>
      <w:r w:rsidR="00F204A5" w:rsidRPr="00F204A5">
        <w:rPr>
          <w:rFonts w:ascii="Arial" w:hAnsi="Arial" w:cs="Arial"/>
          <w:sz w:val="20"/>
          <w:szCs w:val="20"/>
        </w:rPr>
        <w:t>.</w:t>
      </w:r>
    </w:p>
    <w:p w:rsidR="00F204A5" w:rsidRPr="00F204A5" w:rsidRDefault="00F204A5" w:rsidP="00F204A5">
      <w:pPr>
        <w:pStyle w:val="Prrafodelista"/>
        <w:numPr>
          <w:ilvl w:val="0"/>
          <w:numId w:val="3"/>
        </w:numPr>
        <w:spacing w:before="0" w:after="200" w:line="276" w:lineRule="auto"/>
        <w:jc w:val="both"/>
        <w:rPr>
          <w:rFonts w:ascii="Arial" w:hAnsi="Arial" w:cs="Arial"/>
          <w:sz w:val="20"/>
          <w:szCs w:val="20"/>
        </w:rPr>
      </w:pPr>
      <w:r w:rsidRPr="00F204A5">
        <w:rPr>
          <w:rFonts w:ascii="Arial" w:hAnsi="Arial" w:cs="Arial"/>
          <w:sz w:val="20"/>
          <w:szCs w:val="20"/>
        </w:rPr>
        <w:t>Producir con base en la capacidad natural del suelo y no maximizar la producción, explotando al suelo.</w:t>
      </w:r>
    </w:p>
    <w:p w:rsidR="00F204A5" w:rsidRPr="00F204A5" w:rsidRDefault="00F204A5" w:rsidP="00F204A5">
      <w:pPr>
        <w:pStyle w:val="Prrafodelista"/>
        <w:numPr>
          <w:ilvl w:val="0"/>
          <w:numId w:val="3"/>
        </w:numPr>
        <w:spacing w:before="0" w:after="200" w:line="276" w:lineRule="auto"/>
        <w:jc w:val="both"/>
        <w:rPr>
          <w:rFonts w:ascii="Arial" w:hAnsi="Arial" w:cs="Arial"/>
          <w:sz w:val="20"/>
          <w:szCs w:val="20"/>
        </w:rPr>
      </w:pPr>
      <w:r w:rsidRPr="00F204A5">
        <w:rPr>
          <w:rFonts w:ascii="Arial" w:hAnsi="Arial" w:cs="Arial"/>
          <w:sz w:val="20"/>
          <w:szCs w:val="20"/>
        </w:rPr>
        <w:t>Utilizar siempre que sea posible recursos renovables como fuentes de energía (solar, eól</w:t>
      </w:r>
      <w:r w:rsidR="00B151CC">
        <w:rPr>
          <w:rFonts w:ascii="Arial" w:hAnsi="Arial" w:cs="Arial"/>
          <w:sz w:val="20"/>
          <w:szCs w:val="20"/>
        </w:rPr>
        <w:t>ica, hídrica, etc.)</w:t>
      </w:r>
      <w:r w:rsidRPr="00F204A5">
        <w:rPr>
          <w:rFonts w:ascii="Arial" w:hAnsi="Arial" w:cs="Arial"/>
          <w:sz w:val="20"/>
          <w:szCs w:val="20"/>
        </w:rPr>
        <w:t>.</w:t>
      </w:r>
    </w:p>
    <w:p w:rsidR="003A21C5" w:rsidRPr="003A21C5" w:rsidRDefault="003A21C5" w:rsidP="00F204A5">
      <w:pPr>
        <w:spacing w:before="0" w:after="200" w:line="276" w:lineRule="auto"/>
        <w:jc w:val="both"/>
        <w:rPr>
          <w:rFonts w:ascii="Arial" w:hAnsi="Arial" w:cs="Arial"/>
          <w:sz w:val="20"/>
          <w:szCs w:val="20"/>
        </w:rPr>
      </w:pPr>
      <w:r w:rsidRPr="003A21C5">
        <w:rPr>
          <w:rFonts w:ascii="Arial" w:hAnsi="Arial" w:cs="Arial"/>
          <w:sz w:val="20"/>
          <w:szCs w:val="20"/>
        </w:rPr>
        <w:t>Las hortalizas son un conjunto de plantas cultivadas generalmente en huertas o regadíos, que se consumen como alimento, ya sea de forma cruda o cocida. El término hortaliza incluye a las verduras y a las legumbres verdes. Los princi</w:t>
      </w:r>
      <w:r w:rsidR="00B151CC">
        <w:rPr>
          <w:rFonts w:ascii="Arial" w:hAnsi="Arial" w:cs="Arial"/>
          <w:sz w:val="20"/>
          <w:szCs w:val="20"/>
        </w:rPr>
        <w:t>pales tipos de hortalizas son: a</w:t>
      </w:r>
      <w:r w:rsidRPr="003A21C5">
        <w:rPr>
          <w:rFonts w:ascii="Arial" w:hAnsi="Arial" w:cs="Arial"/>
          <w:sz w:val="20"/>
          <w:szCs w:val="20"/>
        </w:rPr>
        <w:t>celga, ajo, alcachofa, apio, berenjena, brócoli, calabacín, calabaza, cebolla, champiñón, chícharo, col, coliflor, endibia, escarola, espárrago, espinaca, haba, judía, lechuga, nabo, papa, pepino, perejil, pimiento, pue</w:t>
      </w:r>
      <w:r>
        <w:rPr>
          <w:rFonts w:ascii="Arial" w:hAnsi="Arial" w:cs="Arial"/>
          <w:sz w:val="20"/>
          <w:szCs w:val="20"/>
        </w:rPr>
        <w:t>rro, rábano, tomate y zanahoria (Rozano,2004).</w:t>
      </w:r>
    </w:p>
    <w:p w:rsidR="00F204A5" w:rsidRDefault="00F204A5" w:rsidP="00F204A5">
      <w:pPr>
        <w:spacing w:before="0" w:after="200" w:line="276" w:lineRule="auto"/>
        <w:jc w:val="both"/>
        <w:rPr>
          <w:rFonts w:ascii="Arial" w:hAnsi="Arial" w:cs="Arial"/>
          <w:sz w:val="20"/>
          <w:szCs w:val="20"/>
        </w:rPr>
      </w:pPr>
      <w:r w:rsidRPr="00F204A5">
        <w:rPr>
          <w:rFonts w:ascii="Arial" w:hAnsi="Arial" w:cs="Arial"/>
          <w:sz w:val="20"/>
          <w:szCs w:val="20"/>
        </w:rPr>
        <w:t>La agronomía, efectivamente, considera a los sistemas de producción agrícola como su ámbito propio, es decir, detenta a un objeto de estudio que es altamente interdisciplinario. El abordaje de los problemas ambientales por parte de la investigación agronómica exige un nivel de construcción y reelaboración de las estructuras materiales y simbólicas que nos permite comprender, reproducir y transformar no sólo nuestro sistema social y productivo, sino también la naturaleza misma que sustenta las condiciones de vida. Esto significa cambiar nuestra cultura de hacer investigación científica en agronomía, lo cual no es posible sin haber asumido en nuestros esquemas de trabajo y en la vida cotidiana otro tipo de cultura: la ecológica (Torres, et al. 2012).</w:t>
      </w:r>
    </w:p>
    <w:p w:rsidR="00B151CC" w:rsidRDefault="00B151CC" w:rsidP="00F204A5">
      <w:pPr>
        <w:spacing w:before="0" w:after="200" w:line="276" w:lineRule="auto"/>
        <w:jc w:val="both"/>
        <w:rPr>
          <w:rFonts w:ascii="Arial" w:hAnsi="Arial" w:cs="Arial"/>
          <w:sz w:val="20"/>
          <w:szCs w:val="20"/>
        </w:rPr>
      </w:pPr>
      <w:r>
        <w:rPr>
          <w:rFonts w:ascii="Arial" w:hAnsi="Arial" w:cs="Arial"/>
          <w:sz w:val="20"/>
          <w:szCs w:val="20"/>
        </w:rPr>
        <w:t>Por lo que el objetivo de este trabajo fue generar un paquete tecnológico para el cultivo orgánico de la acelga y la coliflor.</w:t>
      </w:r>
    </w:p>
    <w:p w:rsidR="008E39C2" w:rsidRDefault="008E39C2" w:rsidP="00DF06E3">
      <w:pPr>
        <w:spacing w:before="0"/>
        <w:ind w:right="49"/>
        <w:jc w:val="both"/>
        <w:rPr>
          <w:rFonts w:ascii="Arial" w:hAnsi="Arial" w:cs="Arial"/>
          <w:b/>
          <w:sz w:val="20"/>
          <w:szCs w:val="20"/>
        </w:rPr>
      </w:pPr>
    </w:p>
    <w:p w:rsidR="008E39C2" w:rsidRDefault="008E39C2" w:rsidP="00DF06E3">
      <w:pPr>
        <w:spacing w:before="0"/>
        <w:ind w:right="49"/>
        <w:jc w:val="both"/>
        <w:rPr>
          <w:rFonts w:ascii="Arial" w:hAnsi="Arial" w:cs="Arial"/>
          <w:b/>
          <w:sz w:val="20"/>
          <w:szCs w:val="20"/>
        </w:rPr>
      </w:pPr>
      <w:r w:rsidRPr="008E39C2">
        <w:rPr>
          <w:rFonts w:ascii="Arial" w:hAnsi="Arial" w:cs="Arial"/>
          <w:b/>
          <w:sz w:val="20"/>
          <w:szCs w:val="20"/>
        </w:rPr>
        <w:t>2. TEORÍA</w:t>
      </w:r>
    </w:p>
    <w:p w:rsidR="00B151CC" w:rsidRPr="008E39C2" w:rsidRDefault="00B151CC" w:rsidP="00DF06E3">
      <w:pPr>
        <w:spacing w:before="0"/>
        <w:ind w:right="49"/>
        <w:jc w:val="both"/>
        <w:rPr>
          <w:rFonts w:ascii="Arial" w:hAnsi="Arial" w:cs="Arial"/>
          <w:b/>
          <w:sz w:val="20"/>
          <w:szCs w:val="20"/>
        </w:rPr>
      </w:pPr>
    </w:p>
    <w:p w:rsidR="004E3F71" w:rsidRDefault="004E3F71" w:rsidP="004E3F71">
      <w:pPr>
        <w:spacing w:before="0"/>
        <w:ind w:right="49"/>
        <w:jc w:val="both"/>
        <w:rPr>
          <w:rFonts w:ascii="Arial" w:hAnsi="Arial" w:cs="Arial"/>
          <w:sz w:val="20"/>
          <w:szCs w:val="20"/>
        </w:rPr>
      </w:pPr>
      <w:r w:rsidRPr="004E3F71">
        <w:rPr>
          <w:rFonts w:ascii="Arial" w:hAnsi="Arial" w:cs="Arial"/>
          <w:sz w:val="20"/>
          <w:szCs w:val="20"/>
        </w:rPr>
        <w:t>Originaria de Europa, la acelga arcoíris tiene un ciclo vegetativo que varía entre 6 a 8 meses, dependiendo de la variedad y las condiciones de manejo. Sus hojas constituyen la parte comestible. Aunque esta especie no es de las más cultivadas, sí goza de una buena demanda en algunas regiones.</w:t>
      </w:r>
      <w:r w:rsidR="00EA3A2A">
        <w:rPr>
          <w:rFonts w:ascii="Arial" w:hAnsi="Arial" w:cs="Arial"/>
          <w:sz w:val="20"/>
          <w:szCs w:val="20"/>
        </w:rPr>
        <w:t xml:space="preserve"> </w:t>
      </w:r>
      <w:r w:rsidR="00EA3A2A" w:rsidRPr="00EA3A2A">
        <w:rPr>
          <w:rFonts w:ascii="Arial" w:hAnsi="Arial" w:cs="Arial"/>
          <w:sz w:val="20"/>
          <w:szCs w:val="20"/>
        </w:rPr>
        <w:t>Es una especie muy rústica. Soporta temperaturas muy bajas sin perder la calidad de sus h</w:t>
      </w:r>
      <w:r w:rsidR="00EA3A2A">
        <w:rPr>
          <w:rFonts w:ascii="Arial" w:hAnsi="Arial" w:cs="Arial"/>
          <w:sz w:val="20"/>
          <w:szCs w:val="20"/>
        </w:rPr>
        <w:t xml:space="preserve">ojas y también </w:t>
      </w:r>
      <w:r w:rsidR="000F45C9">
        <w:rPr>
          <w:rFonts w:ascii="Arial" w:hAnsi="Arial" w:cs="Arial"/>
          <w:sz w:val="20"/>
          <w:szCs w:val="20"/>
        </w:rPr>
        <w:t xml:space="preserve">temperaturas </w:t>
      </w:r>
      <w:r w:rsidR="00EA3A2A">
        <w:rPr>
          <w:rFonts w:ascii="Arial" w:hAnsi="Arial" w:cs="Arial"/>
          <w:sz w:val="20"/>
          <w:szCs w:val="20"/>
        </w:rPr>
        <w:t xml:space="preserve">hasta </w:t>
      </w:r>
      <w:r w:rsidR="000F45C9">
        <w:rPr>
          <w:rFonts w:ascii="Arial" w:hAnsi="Arial" w:cs="Arial"/>
          <w:sz w:val="20"/>
          <w:szCs w:val="20"/>
        </w:rPr>
        <w:t xml:space="preserve">de </w:t>
      </w:r>
      <w:r w:rsidR="00EA3A2A">
        <w:rPr>
          <w:rFonts w:ascii="Arial" w:hAnsi="Arial" w:cs="Arial"/>
          <w:sz w:val="20"/>
          <w:szCs w:val="20"/>
        </w:rPr>
        <w:t xml:space="preserve">35 </w:t>
      </w:r>
      <w:r w:rsidR="003871DF">
        <w:rPr>
          <w:rFonts w:ascii="Arial" w:hAnsi="Arial" w:cs="Arial"/>
          <w:sz w:val="20"/>
          <w:szCs w:val="20"/>
        </w:rPr>
        <w:t>°</w:t>
      </w:r>
      <w:r w:rsidR="00EA3A2A">
        <w:rPr>
          <w:rFonts w:ascii="Arial" w:hAnsi="Arial" w:cs="Arial"/>
          <w:sz w:val="20"/>
          <w:szCs w:val="20"/>
        </w:rPr>
        <w:t>C</w:t>
      </w:r>
      <w:r w:rsidR="00EA3A2A" w:rsidRPr="00EA3A2A">
        <w:rPr>
          <w:rFonts w:ascii="Arial" w:hAnsi="Arial" w:cs="Arial"/>
          <w:sz w:val="20"/>
          <w:szCs w:val="20"/>
        </w:rPr>
        <w:t>. Si bien es un cultivo que se siembra en una amplia gama de</w:t>
      </w:r>
      <w:r w:rsidR="00EA3A2A">
        <w:rPr>
          <w:rFonts w:ascii="Arial" w:hAnsi="Arial" w:cs="Arial"/>
          <w:sz w:val="20"/>
          <w:szCs w:val="20"/>
        </w:rPr>
        <w:t xml:space="preserve"> suelos, prefiere aquellos </w:t>
      </w:r>
      <w:r w:rsidR="00EA3A2A" w:rsidRPr="00EA3A2A">
        <w:rPr>
          <w:rFonts w:ascii="Arial" w:hAnsi="Arial" w:cs="Arial"/>
          <w:sz w:val="20"/>
          <w:szCs w:val="20"/>
        </w:rPr>
        <w:t>r</w:t>
      </w:r>
      <w:r w:rsidR="00EA3A2A">
        <w:rPr>
          <w:rFonts w:ascii="Arial" w:hAnsi="Arial" w:cs="Arial"/>
          <w:sz w:val="20"/>
          <w:szCs w:val="20"/>
        </w:rPr>
        <w:t>icos en materia orgánica.</w:t>
      </w:r>
      <w:r w:rsidR="00EA3A2A" w:rsidRPr="00EA3A2A">
        <w:rPr>
          <w:rFonts w:ascii="Arial" w:hAnsi="Arial" w:cs="Arial"/>
          <w:sz w:val="20"/>
          <w:szCs w:val="20"/>
        </w:rPr>
        <w:t xml:space="preserve"> Es una de las pocas verduras que resiste la salini</w:t>
      </w:r>
      <w:r w:rsidR="00EA3A2A">
        <w:rPr>
          <w:rFonts w:ascii="Arial" w:hAnsi="Arial" w:cs="Arial"/>
          <w:sz w:val="20"/>
          <w:szCs w:val="20"/>
        </w:rPr>
        <w:t>dad</w:t>
      </w:r>
      <w:r w:rsidR="00EA3A2A">
        <w:t xml:space="preserve"> </w:t>
      </w:r>
      <w:r w:rsidR="000F45C9">
        <w:rPr>
          <w:rFonts w:ascii="Arial" w:hAnsi="Arial" w:cs="Arial"/>
          <w:sz w:val="20"/>
          <w:szCs w:val="20"/>
        </w:rPr>
        <w:t>(</w:t>
      </w:r>
      <w:proofErr w:type="spellStart"/>
      <w:r w:rsidR="000F45C9">
        <w:rPr>
          <w:rFonts w:ascii="Arial" w:hAnsi="Arial" w:cs="Arial"/>
          <w:sz w:val="20"/>
          <w:szCs w:val="20"/>
        </w:rPr>
        <w:t>Goites</w:t>
      </w:r>
      <w:proofErr w:type="spellEnd"/>
      <w:r w:rsidR="000F45C9">
        <w:rPr>
          <w:rFonts w:ascii="Arial" w:hAnsi="Arial" w:cs="Arial"/>
          <w:sz w:val="20"/>
          <w:szCs w:val="20"/>
        </w:rPr>
        <w:t xml:space="preserve">, 2008) y contiene </w:t>
      </w:r>
      <w:r w:rsidR="003A21C5" w:rsidRPr="003A21C5">
        <w:rPr>
          <w:rFonts w:ascii="Arial" w:hAnsi="Arial" w:cs="Arial"/>
          <w:color w:val="000000"/>
          <w:sz w:val="20"/>
          <w:szCs w:val="20"/>
        </w:rPr>
        <w:t xml:space="preserve">cantidades insignificantes de hidratos </w:t>
      </w:r>
      <w:r w:rsidR="003A21C5" w:rsidRPr="003A21C5">
        <w:rPr>
          <w:rFonts w:ascii="Arial" w:hAnsi="Arial" w:cs="Arial"/>
          <w:color w:val="000000"/>
          <w:sz w:val="20"/>
          <w:szCs w:val="20"/>
        </w:rPr>
        <w:lastRenderedPageBreak/>
        <w:t xml:space="preserve">de carbono, proteínas y grasas, dado que su mayor peso se lo debe a su elevado contenido en agua. Por ello resulta una verdura poco energética, aunque constituye un alimento rico en nutrientes reguladores, como ciertas vitaminas, sales minerales y fibra. Es una de las verduras más abundantes en folatos (vitamina que debe su nombre del latín </w:t>
      </w:r>
      <w:proofErr w:type="spellStart"/>
      <w:r w:rsidR="003A21C5" w:rsidRPr="003A21C5">
        <w:rPr>
          <w:rFonts w:ascii="Arial" w:hAnsi="Arial" w:cs="Arial"/>
          <w:color w:val="000000"/>
          <w:sz w:val="20"/>
          <w:szCs w:val="20"/>
        </w:rPr>
        <w:t>folium</w:t>
      </w:r>
      <w:proofErr w:type="spellEnd"/>
      <w:r w:rsidR="003A21C5" w:rsidRPr="003A21C5">
        <w:rPr>
          <w:rFonts w:ascii="Arial" w:hAnsi="Arial" w:cs="Arial"/>
          <w:color w:val="000000"/>
          <w:sz w:val="20"/>
          <w:szCs w:val="20"/>
        </w:rPr>
        <w:t>, hoja), con cantidades sobresalientes de beta-caroteno (provitamina A) y discretas de vitamina C. Sus hojas verdes más externas son las más vitaminadas.</w:t>
      </w:r>
      <w:r w:rsidR="003A21C5">
        <w:rPr>
          <w:rStyle w:val="apple-converted-space"/>
          <w:rFonts w:ascii="Verdana" w:hAnsi="Verdana"/>
          <w:color w:val="000000"/>
          <w:sz w:val="15"/>
          <w:szCs w:val="15"/>
        </w:rPr>
        <w:t> </w:t>
      </w:r>
      <w:r w:rsidR="003A21C5" w:rsidRPr="004E3F71">
        <w:rPr>
          <w:rFonts w:ascii="Arial" w:hAnsi="Arial" w:cs="Arial"/>
          <w:sz w:val="20"/>
          <w:szCs w:val="20"/>
        </w:rPr>
        <w:t xml:space="preserve"> </w:t>
      </w:r>
      <w:r w:rsidRPr="004E3F71">
        <w:rPr>
          <w:rFonts w:ascii="Arial" w:hAnsi="Arial" w:cs="Arial"/>
          <w:sz w:val="20"/>
          <w:szCs w:val="20"/>
        </w:rPr>
        <w:t>(Durán, 2011).</w:t>
      </w:r>
    </w:p>
    <w:p w:rsidR="00EA3A2A" w:rsidRPr="004E3F71" w:rsidRDefault="00EA3A2A" w:rsidP="004E3F71">
      <w:pPr>
        <w:spacing w:before="0"/>
        <w:ind w:right="49"/>
        <w:jc w:val="both"/>
        <w:rPr>
          <w:rFonts w:ascii="Arial" w:hAnsi="Arial" w:cs="Arial"/>
          <w:sz w:val="20"/>
          <w:szCs w:val="20"/>
        </w:rPr>
      </w:pPr>
    </w:p>
    <w:p w:rsidR="00A01D09" w:rsidRDefault="002E45CA" w:rsidP="00A01D09">
      <w:pPr>
        <w:spacing w:before="0"/>
        <w:ind w:right="49"/>
        <w:jc w:val="both"/>
        <w:rPr>
          <w:rFonts w:ascii="Arial" w:hAnsi="Arial" w:cs="Arial"/>
          <w:color w:val="000000"/>
          <w:sz w:val="20"/>
          <w:szCs w:val="20"/>
        </w:rPr>
      </w:pPr>
      <w:r w:rsidRPr="004E3F71">
        <w:rPr>
          <w:rFonts w:ascii="Arial" w:hAnsi="Arial" w:cs="Arial"/>
          <w:sz w:val="20"/>
          <w:szCs w:val="20"/>
        </w:rPr>
        <w:t xml:space="preserve">La coliflor </w:t>
      </w:r>
      <w:r w:rsidR="000F45C9">
        <w:rPr>
          <w:rFonts w:ascii="Arial" w:hAnsi="Arial" w:cs="Arial"/>
          <w:sz w:val="20"/>
          <w:szCs w:val="20"/>
        </w:rPr>
        <w:t xml:space="preserve">también es de </w:t>
      </w:r>
      <w:r w:rsidRPr="004E3F71">
        <w:rPr>
          <w:rFonts w:ascii="Arial" w:hAnsi="Arial" w:cs="Arial"/>
          <w:sz w:val="20"/>
          <w:szCs w:val="20"/>
        </w:rPr>
        <w:t xml:space="preserve"> origen europeo; la pella constituye la parte comestibl</w:t>
      </w:r>
      <w:r>
        <w:rPr>
          <w:rFonts w:ascii="Arial" w:hAnsi="Arial" w:cs="Arial"/>
          <w:sz w:val="20"/>
          <w:szCs w:val="20"/>
        </w:rPr>
        <w:t xml:space="preserve">e. </w:t>
      </w:r>
      <w:r w:rsidRPr="002E45CA">
        <w:rPr>
          <w:rFonts w:ascii="Arial" w:hAnsi="Arial" w:cs="Arial"/>
          <w:sz w:val="20"/>
          <w:szCs w:val="20"/>
        </w:rPr>
        <w:t>Necesita de un período de frío para que se forme la in</w:t>
      </w:r>
      <w:r w:rsidR="003871DF">
        <w:rPr>
          <w:rFonts w:ascii="Arial" w:hAnsi="Arial" w:cs="Arial"/>
          <w:sz w:val="20"/>
          <w:szCs w:val="20"/>
        </w:rPr>
        <w:t>florescencia</w:t>
      </w:r>
      <w:r w:rsidRPr="002E45CA">
        <w:rPr>
          <w:rFonts w:ascii="Arial" w:hAnsi="Arial" w:cs="Arial"/>
          <w:sz w:val="20"/>
          <w:szCs w:val="20"/>
        </w:rPr>
        <w:t>. La colif</w:t>
      </w:r>
      <w:r w:rsidR="003871DF">
        <w:rPr>
          <w:rFonts w:ascii="Arial" w:hAnsi="Arial" w:cs="Arial"/>
          <w:sz w:val="20"/>
          <w:szCs w:val="20"/>
        </w:rPr>
        <w:t>lor necesita un óptimo de 16-18 °</w:t>
      </w:r>
      <w:r w:rsidRPr="002E45CA">
        <w:rPr>
          <w:rFonts w:ascii="Arial" w:hAnsi="Arial" w:cs="Arial"/>
          <w:sz w:val="20"/>
          <w:szCs w:val="20"/>
        </w:rPr>
        <w:t xml:space="preserve">C de temperatura para su crecimiento. La pella resiste las heladas según la cantidad de hojas que la recubran. Prefiere suelos bien abonados a base </w:t>
      </w:r>
      <w:r w:rsidR="000F45C9">
        <w:rPr>
          <w:rFonts w:ascii="Arial" w:hAnsi="Arial" w:cs="Arial"/>
          <w:sz w:val="20"/>
          <w:szCs w:val="20"/>
        </w:rPr>
        <w:t xml:space="preserve">de </w:t>
      </w:r>
      <w:r w:rsidRPr="002E45CA">
        <w:rPr>
          <w:rFonts w:ascii="Arial" w:hAnsi="Arial" w:cs="Arial"/>
          <w:sz w:val="20"/>
          <w:szCs w:val="20"/>
        </w:rPr>
        <w:t>compost, con buena retención de agua. Es un</w:t>
      </w:r>
      <w:r w:rsidR="003871DF">
        <w:rPr>
          <w:rFonts w:ascii="Arial" w:hAnsi="Arial" w:cs="Arial"/>
          <w:sz w:val="20"/>
          <w:szCs w:val="20"/>
        </w:rPr>
        <w:t xml:space="preserve"> cultivo exigente en nutrientes (</w:t>
      </w:r>
      <w:proofErr w:type="spellStart"/>
      <w:r w:rsidR="003871DF">
        <w:rPr>
          <w:rFonts w:ascii="Arial" w:hAnsi="Arial" w:cs="Arial"/>
          <w:sz w:val="20"/>
          <w:szCs w:val="20"/>
        </w:rPr>
        <w:t>Goites</w:t>
      </w:r>
      <w:proofErr w:type="spellEnd"/>
      <w:r w:rsidR="003871DF">
        <w:rPr>
          <w:rFonts w:ascii="Arial" w:hAnsi="Arial" w:cs="Arial"/>
          <w:sz w:val="20"/>
          <w:szCs w:val="20"/>
        </w:rPr>
        <w:t>, 2008).</w:t>
      </w:r>
      <w:r w:rsidR="00A01D09">
        <w:t xml:space="preserve"> </w:t>
      </w:r>
      <w:r w:rsidR="003871DF">
        <w:rPr>
          <w:rFonts w:ascii="Arial" w:hAnsi="Arial" w:cs="Arial"/>
          <w:sz w:val="20"/>
          <w:szCs w:val="20"/>
        </w:rPr>
        <w:t>E</w:t>
      </w:r>
      <w:r>
        <w:rPr>
          <w:rFonts w:ascii="Arial" w:hAnsi="Arial" w:cs="Arial"/>
          <w:sz w:val="20"/>
          <w:szCs w:val="20"/>
        </w:rPr>
        <w:t>s un vegetal con un elevado contenido en agua</w:t>
      </w:r>
      <w:r w:rsidRPr="002E45CA">
        <w:rPr>
          <w:rFonts w:ascii="Arial" w:hAnsi="Arial" w:cs="Arial"/>
          <w:color w:val="000000"/>
          <w:sz w:val="20"/>
          <w:szCs w:val="20"/>
        </w:rPr>
        <w:t>, lo que, acompañado del bajo conten</w:t>
      </w:r>
      <w:r>
        <w:rPr>
          <w:rFonts w:ascii="Arial" w:hAnsi="Arial" w:cs="Arial"/>
          <w:color w:val="000000"/>
          <w:sz w:val="20"/>
          <w:szCs w:val="20"/>
        </w:rPr>
        <w:t>ido que presenta tanto de carbohidratos,</w:t>
      </w:r>
      <w:r w:rsidRPr="002E45CA">
        <w:rPr>
          <w:rFonts w:ascii="Arial" w:hAnsi="Arial" w:cs="Arial"/>
          <w:color w:val="000000"/>
          <w:sz w:val="20"/>
          <w:szCs w:val="20"/>
        </w:rPr>
        <w:t xml:space="preserve"> proteínas </w:t>
      </w:r>
      <w:r>
        <w:rPr>
          <w:rFonts w:ascii="Arial" w:hAnsi="Arial" w:cs="Arial"/>
          <w:color w:val="000000"/>
          <w:sz w:val="20"/>
          <w:szCs w:val="20"/>
        </w:rPr>
        <w:t xml:space="preserve"> y </w:t>
      </w:r>
      <w:r w:rsidRPr="002E45CA">
        <w:rPr>
          <w:rFonts w:ascii="Arial" w:hAnsi="Arial" w:cs="Arial"/>
          <w:color w:val="000000"/>
          <w:sz w:val="20"/>
          <w:szCs w:val="20"/>
        </w:rPr>
        <w:t>grasas, la convierte en un alimento de escaso aporte calórico. Se considera buena fuente de fibra, así como de vitaminas y minerales.</w:t>
      </w:r>
    </w:p>
    <w:p w:rsidR="002E45CA" w:rsidRPr="002E45CA" w:rsidRDefault="002E45CA" w:rsidP="00A01D09">
      <w:pPr>
        <w:spacing w:before="0"/>
        <w:ind w:right="49"/>
        <w:jc w:val="both"/>
        <w:rPr>
          <w:rFonts w:ascii="Arial" w:hAnsi="Arial" w:cs="Arial"/>
          <w:sz w:val="20"/>
          <w:szCs w:val="20"/>
        </w:rPr>
      </w:pPr>
      <w:r w:rsidRPr="002E45CA">
        <w:rPr>
          <w:rFonts w:ascii="Arial" w:hAnsi="Arial" w:cs="Arial"/>
          <w:color w:val="000000"/>
          <w:sz w:val="20"/>
          <w:szCs w:val="20"/>
        </w:rPr>
        <w:t xml:space="preserve"> En relación con las vitaminas destaca la presencia de vitamina C, folatos y vitamina B6. También contiene otras vitaminas del grupo B, como </w:t>
      </w:r>
      <w:r w:rsidR="00A01D09">
        <w:rPr>
          <w:rFonts w:ascii="Arial" w:hAnsi="Arial" w:cs="Arial"/>
          <w:color w:val="000000"/>
          <w:sz w:val="20"/>
          <w:szCs w:val="20"/>
        </w:rPr>
        <w:t xml:space="preserve">la B1, B2 y B3, pero en menores </w:t>
      </w:r>
      <w:r w:rsidRPr="002E45CA">
        <w:rPr>
          <w:rFonts w:ascii="Arial" w:hAnsi="Arial" w:cs="Arial"/>
          <w:color w:val="000000"/>
          <w:sz w:val="20"/>
          <w:szCs w:val="20"/>
        </w:rPr>
        <w:t>cantidades</w:t>
      </w:r>
      <w:r w:rsidR="003871DF">
        <w:rPr>
          <w:rFonts w:ascii="Arial" w:hAnsi="Arial" w:cs="Arial"/>
          <w:color w:val="000000"/>
          <w:sz w:val="20"/>
          <w:szCs w:val="20"/>
        </w:rPr>
        <w:t xml:space="preserve"> (García, 2012).</w:t>
      </w:r>
      <w:r w:rsidRPr="002E45CA">
        <w:rPr>
          <w:rFonts w:ascii="Arial" w:hAnsi="Arial" w:cs="Arial"/>
          <w:color w:val="000000"/>
          <w:sz w:val="20"/>
          <w:szCs w:val="20"/>
        </w:rPr>
        <w:br/>
      </w:r>
      <w:r w:rsidRPr="002E45CA">
        <w:rPr>
          <w:rFonts w:ascii="Arial" w:hAnsi="Arial" w:cs="Arial"/>
          <w:color w:val="000000"/>
          <w:sz w:val="20"/>
          <w:szCs w:val="20"/>
        </w:rPr>
        <w:br/>
        <w:t>La vitamina C tiene acción antioxidante, interviene en la formación de colágeno, huesos, dientes y glóbulos rojos, además de favorecer la absorción del hierro de los alimentos y mejorar las defensas frente a las infecciones.</w:t>
      </w:r>
    </w:p>
    <w:p w:rsidR="002E45CA" w:rsidRPr="002E45CA" w:rsidRDefault="002E45CA" w:rsidP="004E3F71">
      <w:pPr>
        <w:spacing w:before="0"/>
        <w:ind w:right="49"/>
        <w:jc w:val="both"/>
        <w:rPr>
          <w:rFonts w:ascii="Arial" w:hAnsi="Arial" w:cs="Arial"/>
          <w:sz w:val="20"/>
          <w:szCs w:val="20"/>
        </w:rPr>
      </w:pPr>
    </w:p>
    <w:p w:rsidR="007F4676" w:rsidRDefault="004E3F71" w:rsidP="004E3F71">
      <w:pPr>
        <w:spacing w:before="0"/>
        <w:ind w:right="49"/>
        <w:jc w:val="both"/>
        <w:rPr>
          <w:rFonts w:ascii="Arial" w:hAnsi="Arial" w:cs="Arial"/>
          <w:sz w:val="20"/>
          <w:szCs w:val="20"/>
        </w:rPr>
      </w:pPr>
      <w:r w:rsidRPr="004E3F71">
        <w:rPr>
          <w:rFonts w:ascii="Arial" w:hAnsi="Arial" w:cs="Arial"/>
          <w:sz w:val="20"/>
          <w:szCs w:val="20"/>
        </w:rPr>
        <w:t xml:space="preserve">Al igual que otros vegetales de la familia, contiene </w:t>
      </w:r>
      <w:proofErr w:type="spellStart"/>
      <w:r w:rsidRPr="004E3F71">
        <w:rPr>
          <w:rFonts w:ascii="Arial" w:hAnsi="Arial" w:cs="Arial"/>
          <w:sz w:val="20"/>
          <w:szCs w:val="20"/>
        </w:rPr>
        <w:t>fitoquímicos</w:t>
      </w:r>
      <w:proofErr w:type="spellEnd"/>
      <w:r w:rsidRPr="004E3F71">
        <w:rPr>
          <w:rFonts w:ascii="Arial" w:hAnsi="Arial" w:cs="Arial"/>
          <w:sz w:val="20"/>
          <w:szCs w:val="20"/>
        </w:rPr>
        <w:t>, los cuales son sustancias naturales que se han relacionado con la prevención de algunos tipos de cáncer. Especialmente indicada para aquellos que necesitan una dieta baja en colesterol y sodio (Casaca, 2005).</w:t>
      </w:r>
    </w:p>
    <w:p w:rsidR="007F4676" w:rsidRDefault="007F4676" w:rsidP="00DF06E3">
      <w:pPr>
        <w:spacing w:before="0"/>
        <w:ind w:right="49"/>
        <w:jc w:val="both"/>
        <w:rPr>
          <w:rFonts w:ascii="Arial" w:hAnsi="Arial" w:cs="Arial"/>
          <w:sz w:val="20"/>
          <w:szCs w:val="20"/>
        </w:rPr>
      </w:pPr>
    </w:p>
    <w:p w:rsidR="008E39C2" w:rsidRPr="008E39C2" w:rsidRDefault="008E39C2" w:rsidP="00DF06E3">
      <w:pPr>
        <w:spacing w:before="0"/>
        <w:ind w:right="49"/>
        <w:jc w:val="both"/>
        <w:rPr>
          <w:rFonts w:ascii="Arial" w:hAnsi="Arial" w:cs="Arial"/>
          <w:b/>
          <w:sz w:val="20"/>
          <w:szCs w:val="20"/>
        </w:rPr>
      </w:pPr>
      <w:r w:rsidRPr="008E39C2">
        <w:rPr>
          <w:rFonts w:ascii="Arial" w:hAnsi="Arial" w:cs="Arial"/>
          <w:b/>
          <w:sz w:val="20"/>
          <w:szCs w:val="20"/>
        </w:rPr>
        <w:t>3. PARTE EXPERIMENTAL</w:t>
      </w:r>
    </w:p>
    <w:p w:rsidR="00927101" w:rsidRDefault="00927101" w:rsidP="00DF06E3">
      <w:pPr>
        <w:spacing w:before="0"/>
        <w:ind w:right="49"/>
        <w:jc w:val="both"/>
        <w:rPr>
          <w:lang w:val="es-ES"/>
        </w:rPr>
      </w:pPr>
    </w:p>
    <w:p w:rsidR="00B96646" w:rsidRPr="00A01D09" w:rsidRDefault="00927101" w:rsidP="00286FF1">
      <w:pPr>
        <w:jc w:val="both"/>
        <w:rPr>
          <w:rFonts w:ascii="Arial" w:hAnsi="Arial" w:cs="Arial"/>
          <w:sz w:val="20"/>
          <w:szCs w:val="20"/>
          <w:lang w:val="es-ES"/>
        </w:rPr>
      </w:pPr>
      <w:r w:rsidRPr="00286FF1">
        <w:rPr>
          <w:rFonts w:ascii="Arial" w:hAnsi="Arial" w:cs="Arial"/>
          <w:sz w:val="20"/>
          <w:szCs w:val="20"/>
          <w:lang w:val="es-ES"/>
        </w:rPr>
        <w:t>Las dos hortalizas se cultivaron a cielo abierto en un camas de cultivo de 6 m</w:t>
      </w:r>
      <w:r w:rsidRPr="00286FF1">
        <w:rPr>
          <w:rFonts w:ascii="Arial" w:hAnsi="Arial" w:cs="Arial"/>
          <w:sz w:val="20"/>
          <w:szCs w:val="20"/>
          <w:vertAlign w:val="superscript"/>
          <w:lang w:val="es-ES"/>
        </w:rPr>
        <w:t>2</w:t>
      </w:r>
      <w:r w:rsidRPr="00286FF1">
        <w:rPr>
          <w:rFonts w:ascii="Arial" w:hAnsi="Arial" w:cs="Arial"/>
          <w:sz w:val="20"/>
          <w:szCs w:val="20"/>
          <w:lang w:val="es-ES"/>
        </w:rPr>
        <w:t>, las cuales previamente se trabajaron mediante el método de doble excavación (</w:t>
      </w:r>
      <w:proofErr w:type="spellStart"/>
      <w:r w:rsidRPr="00286FF1">
        <w:rPr>
          <w:rFonts w:ascii="Arial" w:hAnsi="Arial" w:cs="Arial"/>
          <w:sz w:val="20"/>
          <w:szCs w:val="20"/>
          <w:lang w:val="es-ES"/>
        </w:rPr>
        <w:t>Jeavons</w:t>
      </w:r>
      <w:proofErr w:type="spellEnd"/>
      <w:r w:rsidRPr="00286FF1">
        <w:rPr>
          <w:rFonts w:ascii="Arial" w:hAnsi="Arial" w:cs="Arial"/>
          <w:sz w:val="20"/>
          <w:szCs w:val="20"/>
          <w:lang w:val="es-ES"/>
        </w:rPr>
        <w:t xml:space="preserve">, 2002), para facilitar el desarrollo radical. La acelga y la coliflor se </w:t>
      </w:r>
      <w:r w:rsidR="00E15ECF" w:rsidRPr="00286FF1">
        <w:rPr>
          <w:rFonts w:ascii="Arial" w:hAnsi="Arial" w:cs="Arial"/>
          <w:sz w:val="20"/>
          <w:szCs w:val="20"/>
          <w:lang w:val="es-ES"/>
        </w:rPr>
        <w:t>sembraron</w:t>
      </w:r>
      <w:r w:rsidR="00E15ECF">
        <w:rPr>
          <w:rFonts w:ascii="Arial" w:hAnsi="Arial" w:cs="Arial"/>
          <w:sz w:val="20"/>
          <w:szCs w:val="20"/>
          <w:lang w:val="es-ES"/>
        </w:rPr>
        <w:t xml:space="preserve"> en</w:t>
      </w:r>
      <w:r w:rsidRPr="00286FF1">
        <w:rPr>
          <w:rFonts w:ascii="Arial" w:hAnsi="Arial" w:cs="Arial"/>
          <w:sz w:val="20"/>
          <w:szCs w:val="20"/>
          <w:lang w:val="es-ES"/>
        </w:rPr>
        <w:t xml:space="preserve"> almácigo, la densida</w:t>
      </w:r>
      <w:r w:rsidR="00286FF1" w:rsidRPr="00286FF1">
        <w:rPr>
          <w:rFonts w:ascii="Arial" w:hAnsi="Arial" w:cs="Arial"/>
          <w:sz w:val="20"/>
          <w:szCs w:val="20"/>
          <w:lang w:val="es-ES"/>
        </w:rPr>
        <w:t xml:space="preserve">d de plantación para la </w:t>
      </w:r>
      <w:r w:rsidR="00286FF1" w:rsidRPr="00030E30">
        <w:rPr>
          <w:rFonts w:ascii="Arial" w:hAnsi="Arial" w:cs="Arial"/>
          <w:sz w:val="20"/>
          <w:szCs w:val="20"/>
          <w:lang w:val="es-ES"/>
        </w:rPr>
        <w:t>acelga fue de</w:t>
      </w:r>
      <w:r w:rsidR="00030E30" w:rsidRPr="00030E30">
        <w:rPr>
          <w:rFonts w:ascii="Arial" w:hAnsi="Arial" w:cs="Arial"/>
          <w:sz w:val="20"/>
          <w:szCs w:val="20"/>
          <w:lang w:val="es-ES"/>
        </w:rPr>
        <w:t xml:space="preserve"> 9plantas por m</w:t>
      </w:r>
      <w:r w:rsidR="00030E30" w:rsidRPr="00030E30">
        <w:rPr>
          <w:rFonts w:ascii="Arial" w:hAnsi="Arial" w:cs="Arial"/>
          <w:sz w:val="20"/>
          <w:szCs w:val="20"/>
          <w:vertAlign w:val="superscript"/>
          <w:lang w:val="es-ES"/>
        </w:rPr>
        <w:t>2</w:t>
      </w:r>
      <w:r w:rsidR="00286FF1" w:rsidRPr="00030E30">
        <w:rPr>
          <w:rFonts w:ascii="Arial" w:hAnsi="Arial" w:cs="Arial"/>
          <w:sz w:val="20"/>
          <w:szCs w:val="20"/>
          <w:lang w:val="es-ES"/>
        </w:rPr>
        <w:t xml:space="preserve"> y </w:t>
      </w:r>
      <w:r w:rsidR="00286FF1" w:rsidRPr="00286FF1">
        <w:rPr>
          <w:rFonts w:ascii="Arial" w:hAnsi="Arial" w:cs="Arial"/>
          <w:sz w:val="20"/>
          <w:szCs w:val="20"/>
          <w:lang w:val="es-ES"/>
        </w:rPr>
        <w:t xml:space="preserve">para la coliflor de </w:t>
      </w:r>
      <w:r w:rsidR="000F45C9">
        <w:rPr>
          <w:rFonts w:ascii="Arial" w:hAnsi="Arial" w:cs="Arial"/>
          <w:sz w:val="20"/>
          <w:szCs w:val="20"/>
          <w:lang w:val="es-ES"/>
        </w:rPr>
        <w:t>6 plantas</w:t>
      </w:r>
      <w:r w:rsidR="00030E30">
        <w:rPr>
          <w:rFonts w:ascii="Arial" w:hAnsi="Arial" w:cs="Arial"/>
          <w:sz w:val="20"/>
          <w:szCs w:val="20"/>
          <w:lang w:val="es-ES"/>
        </w:rPr>
        <w:t xml:space="preserve"> por m</w:t>
      </w:r>
      <w:r w:rsidR="00030E30">
        <w:rPr>
          <w:rFonts w:ascii="Arial" w:hAnsi="Arial" w:cs="Arial"/>
          <w:sz w:val="20"/>
          <w:szCs w:val="20"/>
          <w:vertAlign w:val="superscript"/>
          <w:lang w:val="es-ES"/>
        </w:rPr>
        <w:t>2</w:t>
      </w:r>
      <w:r w:rsidR="000F45C9">
        <w:rPr>
          <w:rFonts w:ascii="Arial" w:hAnsi="Arial" w:cs="Arial"/>
          <w:sz w:val="20"/>
          <w:szCs w:val="20"/>
          <w:lang w:val="es-ES"/>
        </w:rPr>
        <w:t>.</w:t>
      </w:r>
      <w:r w:rsidRPr="00286FF1">
        <w:rPr>
          <w:rFonts w:ascii="Arial" w:hAnsi="Arial" w:cs="Arial"/>
          <w:sz w:val="20"/>
          <w:szCs w:val="20"/>
          <w:lang w:val="es-ES"/>
        </w:rPr>
        <w:t xml:space="preserve"> Durante el desarrollo de ambos cultivos, se evaluaron las siguientes variables</w:t>
      </w:r>
      <w:r w:rsidR="000F45C9">
        <w:rPr>
          <w:rFonts w:ascii="Arial" w:hAnsi="Arial" w:cs="Arial"/>
          <w:sz w:val="20"/>
          <w:szCs w:val="20"/>
          <w:lang w:val="es-ES"/>
        </w:rPr>
        <w:t>: altura, cobertura y supervivencia y</w:t>
      </w:r>
      <w:r w:rsidRPr="00286FF1">
        <w:rPr>
          <w:rFonts w:ascii="Arial" w:hAnsi="Arial" w:cs="Arial"/>
          <w:sz w:val="20"/>
          <w:szCs w:val="20"/>
          <w:lang w:val="es-ES"/>
        </w:rPr>
        <w:t xml:space="preserve"> al momento de la cosecha se midió</w:t>
      </w:r>
      <w:r w:rsidR="00286FF1">
        <w:rPr>
          <w:rFonts w:ascii="Arial" w:hAnsi="Arial" w:cs="Arial"/>
          <w:color w:val="FF0000"/>
          <w:sz w:val="20"/>
          <w:szCs w:val="20"/>
          <w:lang w:val="es-ES"/>
        </w:rPr>
        <w:t xml:space="preserve">: </w:t>
      </w:r>
      <w:r w:rsidR="00286FF1" w:rsidRPr="00286FF1">
        <w:rPr>
          <w:rFonts w:ascii="Arial" w:hAnsi="Arial" w:cs="Arial"/>
          <w:sz w:val="20"/>
          <w:szCs w:val="20"/>
        </w:rPr>
        <w:t xml:space="preserve">relación peso fresco </w:t>
      </w:r>
      <w:r w:rsidR="00286FF1">
        <w:rPr>
          <w:rFonts w:ascii="Arial" w:hAnsi="Arial" w:cs="Arial"/>
          <w:sz w:val="20"/>
          <w:szCs w:val="20"/>
        </w:rPr>
        <w:t>y peso seco, índice de robustez e</w:t>
      </w:r>
      <w:r w:rsidR="00286FF1" w:rsidRPr="00286FF1">
        <w:rPr>
          <w:rFonts w:ascii="Arial" w:hAnsi="Arial" w:cs="Arial"/>
          <w:sz w:val="20"/>
          <w:szCs w:val="20"/>
        </w:rPr>
        <w:t xml:space="preserve"> índice de cos</w:t>
      </w:r>
      <w:r w:rsidR="00286FF1">
        <w:rPr>
          <w:rFonts w:ascii="Arial" w:hAnsi="Arial" w:cs="Arial"/>
          <w:sz w:val="20"/>
          <w:szCs w:val="20"/>
        </w:rPr>
        <w:t xml:space="preserve">echa. </w:t>
      </w:r>
      <w:r w:rsidR="00286FF1">
        <w:rPr>
          <w:rFonts w:ascii="Arial" w:hAnsi="Arial" w:cs="Arial"/>
          <w:lang w:val="es-ES"/>
        </w:rPr>
        <w:t>A</w:t>
      </w:r>
      <w:r w:rsidRPr="00286FF1">
        <w:rPr>
          <w:rFonts w:ascii="Arial" w:hAnsi="Arial" w:cs="Arial"/>
          <w:sz w:val="20"/>
          <w:szCs w:val="20"/>
          <w:lang w:val="es-ES"/>
        </w:rPr>
        <w:t>sí mismo se cuantificó el rendimiento y el</w:t>
      </w:r>
      <w:r w:rsidR="00A01D09">
        <w:rPr>
          <w:rFonts w:ascii="Arial" w:hAnsi="Arial" w:cs="Arial"/>
          <w:sz w:val="20"/>
          <w:szCs w:val="20"/>
          <w:lang w:val="es-ES"/>
        </w:rPr>
        <w:t xml:space="preserve"> índice costo/beneficio</w:t>
      </w:r>
      <w:r w:rsidRPr="00286FF1">
        <w:rPr>
          <w:rFonts w:ascii="Arial" w:hAnsi="Arial" w:cs="Arial"/>
          <w:sz w:val="20"/>
          <w:szCs w:val="20"/>
          <w:lang w:val="es-ES"/>
        </w:rPr>
        <w:t>. También se evalúo el tiempo de cosecha bajo las condiciones locales de producción.</w:t>
      </w:r>
    </w:p>
    <w:p w:rsidR="00927101" w:rsidRDefault="00927101" w:rsidP="00286FF1">
      <w:pPr>
        <w:pStyle w:val="BodyofPaper"/>
        <w:rPr>
          <w:rFonts w:ascii="Arial" w:hAnsi="Arial" w:cs="Arial"/>
          <w:lang w:val="es-ES"/>
        </w:rPr>
      </w:pPr>
      <w:r w:rsidRPr="00286FF1">
        <w:rPr>
          <w:rFonts w:ascii="Arial" w:hAnsi="Arial" w:cs="Arial"/>
          <w:lang w:val="es-ES"/>
        </w:rPr>
        <w:t>Durante el desarrollo, se evaluó la cantidad de luz necesaria para un buen rendimiento, la cantidad de riego y la frecuencia de biofertilización, el  tipo de abonos orgánicos, así como las estrategias de manejo de plagas, de esta manera se generó el paquete tecnológico de producción orgánica.</w:t>
      </w:r>
    </w:p>
    <w:p w:rsidR="00B96646" w:rsidRDefault="00B96646" w:rsidP="00286FF1">
      <w:pPr>
        <w:pStyle w:val="BodyofPaper"/>
        <w:rPr>
          <w:rFonts w:ascii="Arial" w:hAnsi="Arial" w:cs="Arial"/>
          <w:lang w:val="es-ES"/>
        </w:rPr>
      </w:pPr>
    </w:p>
    <w:p w:rsidR="00B96646" w:rsidRDefault="00B96646" w:rsidP="00286FF1">
      <w:pPr>
        <w:pStyle w:val="BodyofPaper"/>
        <w:rPr>
          <w:rFonts w:ascii="Arial" w:hAnsi="Arial" w:cs="Arial"/>
          <w:lang w:val="es-MX"/>
        </w:rPr>
      </w:pPr>
      <w:r>
        <w:rPr>
          <w:rFonts w:ascii="Arial" w:hAnsi="Arial" w:cs="Arial"/>
          <w:lang w:val="es-ES"/>
        </w:rPr>
        <w:t>Las dos hortalizas bajo estudio, se pueden cultiv</w:t>
      </w:r>
      <w:r w:rsidR="007964EB">
        <w:rPr>
          <w:rFonts w:ascii="Arial" w:hAnsi="Arial" w:cs="Arial"/>
          <w:lang w:val="es-ES"/>
        </w:rPr>
        <w:t xml:space="preserve">ar por manejo agroecológico de </w:t>
      </w:r>
      <w:r>
        <w:rPr>
          <w:rFonts w:ascii="Arial" w:hAnsi="Arial" w:cs="Arial"/>
          <w:lang w:val="es-ES"/>
        </w:rPr>
        <w:t xml:space="preserve">manera exitosa, con un supervivencia mayor al 70%, de la siguiente manera: exposición directa al sol de 4 a 6 h; </w:t>
      </w:r>
      <w:proofErr w:type="spellStart"/>
      <w:r>
        <w:rPr>
          <w:rFonts w:ascii="Arial" w:hAnsi="Arial" w:cs="Arial"/>
          <w:lang w:val="es-ES"/>
        </w:rPr>
        <w:t>biofertlización</w:t>
      </w:r>
      <w:proofErr w:type="spellEnd"/>
      <w:r>
        <w:rPr>
          <w:rFonts w:ascii="Arial" w:hAnsi="Arial" w:cs="Arial"/>
          <w:lang w:val="es-ES"/>
        </w:rPr>
        <w:t xml:space="preserve"> quincenal con composta y microorganismos </w:t>
      </w:r>
      <w:proofErr w:type="gramStart"/>
      <w:r>
        <w:rPr>
          <w:rFonts w:ascii="Arial" w:hAnsi="Arial" w:cs="Arial"/>
          <w:lang w:val="es-ES"/>
        </w:rPr>
        <w:t>eficientes ,aplicación</w:t>
      </w:r>
      <w:proofErr w:type="gramEnd"/>
      <w:r>
        <w:rPr>
          <w:rFonts w:ascii="Arial" w:hAnsi="Arial" w:cs="Arial"/>
          <w:lang w:val="es-ES"/>
        </w:rPr>
        <w:t xml:space="preserve"> de riego moderado (tres veces a la semana), y control de  las plagas : mosca blanca, pulgones,  </w:t>
      </w:r>
      <w:proofErr w:type="spellStart"/>
      <w:r>
        <w:rPr>
          <w:rFonts w:ascii="Arial" w:hAnsi="Arial" w:cs="Arial"/>
          <w:lang w:val="es-ES"/>
        </w:rPr>
        <w:t>trips</w:t>
      </w:r>
      <w:proofErr w:type="spellEnd"/>
      <w:r>
        <w:rPr>
          <w:rFonts w:ascii="Arial" w:hAnsi="Arial" w:cs="Arial"/>
          <w:lang w:val="es-ES"/>
        </w:rPr>
        <w:t xml:space="preserve"> y cochinillas, con caldo sulfocálcico y purín de ortiga aplicado de manera correctiva.</w:t>
      </w:r>
      <w:r w:rsidR="007964EB">
        <w:rPr>
          <w:rFonts w:ascii="Arial" w:hAnsi="Arial" w:cs="Arial"/>
          <w:lang w:val="es-ES"/>
        </w:rPr>
        <w:t xml:space="preserve"> </w:t>
      </w:r>
      <w:r w:rsidR="007964EB" w:rsidRPr="007964EB">
        <w:rPr>
          <w:rFonts w:ascii="Arial" w:hAnsi="Arial" w:cs="Arial"/>
          <w:lang w:val="es-MX"/>
        </w:rPr>
        <w:t>El rendimiento fue de 0.889 kg/m</w:t>
      </w:r>
      <w:r w:rsidR="007964EB" w:rsidRPr="007964EB">
        <w:rPr>
          <w:rFonts w:ascii="Arial" w:hAnsi="Arial" w:cs="Arial"/>
          <w:vertAlign w:val="superscript"/>
          <w:lang w:val="es-MX"/>
        </w:rPr>
        <w:t xml:space="preserve">2 </w:t>
      </w:r>
      <w:r w:rsidR="007964EB" w:rsidRPr="007964EB">
        <w:rPr>
          <w:rFonts w:ascii="Arial" w:hAnsi="Arial" w:cs="Arial"/>
          <w:lang w:val="es-MX"/>
        </w:rPr>
        <w:t>para la acelga y de 2.4 kg/m</w:t>
      </w:r>
      <w:r w:rsidR="007964EB" w:rsidRPr="007964EB">
        <w:rPr>
          <w:rFonts w:ascii="Arial" w:hAnsi="Arial" w:cs="Arial"/>
          <w:vertAlign w:val="superscript"/>
          <w:lang w:val="es-MX"/>
        </w:rPr>
        <w:t>2</w:t>
      </w:r>
      <w:r w:rsidR="007964EB" w:rsidRPr="007964EB">
        <w:rPr>
          <w:rFonts w:ascii="Arial" w:hAnsi="Arial" w:cs="Arial"/>
          <w:lang w:val="es-MX"/>
        </w:rPr>
        <w:t xml:space="preserve"> para la coliflor. El costo de producción fue de $643 pesos para la acelga y de $600 pesos para la coliflor. </w:t>
      </w:r>
      <w:r w:rsidR="007964EB" w:rsidRPr="00030E30">
        <w:rPr>
          <w:rFonts w:ascii="Arial" w:hAnsi="Arial" w:cs="Arial"/>
          <w:lang w:val="es-MX"/>
        </w:rPr>
        <w:t>El índice costo beneficio fue de 1.08 y de 1.11, respectivamente.</w:t>
      </w:r>
    </w:p>
    <w:p w:rsidR="000F6D53" w:rsidRPr="00286FF1" w:rsidRDefault="000F6D53" w:rsidP="00286FF1">
      <w:pPr>
        <w:pStyle w:val="BodyofPaper"/>
        <w:rPr>
          <w:rFonts w:ascii="Arial" w:hAnsi="Arial" w:cs="Arial"/>
          <w:lang w:val="es-ES"/>
        </w:rPr>
      </w:pPr>
      <w:bookmarkStart w:id="0" w:name="_GoBack"/>
      <w:bookmarkEnd w:id="0"/>
    </w:p>
    <w:p w:rsidR="007F4676" w:rsidRDefault="007F4676" w:rsidP="00DF06E3">
      <w:pPr>
        <w:spacing w:before="0"/>
        <w:ind w:right="49"/>
        <w:jc w:val="both"/>
        <w:rPr>
          <w:rFonts w:ascii="Arial" w:hAnsi="Arial" w:cs="Arial"/>
          <w:b/>
          <w:sz w:val="20"/>
          <w:szCs w:val="20"/>
        </w:rPr>
      </w:pPr>
    </w:p>
    <w:p w:rsidR="008E39C2" w:rsidRPr="008E39C2" w:rsidRDefault="008E39C2" w:rsidP="00DF06E3">
      <w:pPr>
        <w:spacing w:before="0"/>
        <w:ind w:right="49"/>
        <w:jc w:val="both"/>
        <w:rPr>
          <w:rFonts w:ascii="Arial" w:hAnsi="Arial" w:cs="Arial"/>
          <w:b/>
          <w:sz w:val="20"/>
          <w:szCs w:val="20"/>
        </w:rPr>
      </w:pPr>
      <w:r w:rsidRPr="008E39C2">
        <w:rPr>
          <w:rFonts w:ascii="Arial" w:hAnsi="Arial" w:cs="Arial"/>
          <w:b/>
          <w:sz w:val="20"/>
          <w:szCs w:val="20"/>
        </w:rPr>
        <w:lastRenderedPageBreak/>
        <w:t>4. CONCLUSIONES.</w:t>
      </w:r>
    </w:p>
    <w:p w:rsidR="007964EB" w:rsidRPr="00A01D09" w:rsidRDefault="00B96646" w:rsidP="00A01D09">
      <w:pPr>
        <w:spacing w:before="0"/>
        <w:ind w:right="49"/>
        <w:jc w:val="both"/>
        <w:rPr>
          <w:rFonts w:ascii="Arial" w:hAnsi="Arial" w:cs="Arial"/>
          <w:sz w:val="20"/>
          <w:szCs w:val="20"/>
        </w:rPr>
      </w:pPr>
      <w:r>
        <w:rPr>
          <w:rFonts w:ascii="Arial" w:hAnsi="Arial" w:cs="Arial"/>
          <w:sz w:val="20"/>
          <w:szCs w:val="20"/>
        </w:rPr>
        <w:t>E</w:t>
      </w:r>
      <w:r w:rsidR="004E3F71" w:rsidRPr="004E3F71">
        <w:rPr>
          <w:rFonts w:ascii="Arial" w:hAnsi="Arial" w:cs="Arial"/>
          <w:sz w:val="20"/>
          <w:szCs w:val="20"/>
        </w:rPr>
        <w:t>l cultivo orgánico de estas dos especies resulta rentable económicamente cuando se utilizan los insumos naturales óptimos para cubrir su</w:t>
      </w:r>
      <w:r w:rsidR="007964EB">
        <w:rPr>
          <w:rFonts w:ascii="Arial" w:hAnsi="Arial" w:cs="Arial"/>
          <w:sz w:val="20"/>
          <w:szCs w:val="20"/>
        </w:rPr>
        <w:t>s requerimientos nutricionales, así como la temperatura ambiental óptima.</w:t>
      </w:r>
    </w:p>
    <w:p w:rsidR="007964EB" w:rsidRDefault="007964EB" w:rsidP="00DF06E3">
      <w:pPr>
        <w:rPr>
          <w:rFonts w:ascii="Arial" w:hAnsi="Arial" w:cs="Arial"/>
          <w:b/>
          <w:sz w:val="20"/>
          <w:szCs w:val="20"/>
        </w:rPr>
      </w:pPr>
    </w:p>
    <w:p w:rsidR="00DF06E3" w:rsidRDefault="00DF06E3" w:rsidP="00DF06E3">
      <w:pPr>
        <w:rPr>
          <w:rFonts w:ascii="Arial" w:hAnsi="Arial" w:cs="Arial"/>
          <w:b/>
          <w:sz w:val="20"/>
          <w:szCs w:val="20"/>
        </w:rPr>
      </w:pPr>
      <w:r>
        <w:rPr>
          <w:rFonts w:ascii="Arial" w:hAnsi="Arial" w:cs="Arial"/>
          <w:b/>
          <w:sz w:val="20"/>
          <w:szCs w:val="20"/>
        </w:rPr>
        <w:t>BIBLIOGRAFÍA</w:t>
      </w:r>
    </w:p>
    <w:p w:rsidR="00DF06E3" w:rsidRPr="00A01D09" w:rsidRDefault="00030E30" w:rsidP="00A01D09">
      <w:pPr>
        <w:pStyle w:val="Prrafodelista"/>
        <w:numPr>
          <w:ilvl w:val="0"/>
          <w:numId w:val="1"/>
        </w:numPr>
        <w:rPr>
          <w:rFonts w:ascii="Arial" w:hAnsi="Arial" w:cs="Arial"/>
          <w:sz w:val="20"/>
          <w:szCs w:val="20"/>
        </w:rPr>
      </w:pPr>
      <w:r w:rsidRPr="00A01D09">
        <w:rPr>
          <w:rFonts w:ascii="Arial" w:hAnsi="Arial" w:cs="Arial"/>
          <w:sz w:val="20"/>
          <w:szCs w:val="20"/>
          <w:lang w:val="es-ES"/>
        </w:rPr>
        <w:t xml:space="preserve">R.F. Durán. </w:t>
      </w:r>
      <w:r w:rsidR="00094F32" w:rsidRPr="00A01D09">
        <w:rPr>
          <w:rFonts w:ascii="Arial" w:hAnsi="Arial" w:cs="Arial"/>
          <w:sz w:val="20"/>
          <w:szCs w:val="20"/>
          <w:lang w:val="es-ES"/>
        </w:rPr>
        <w:t>“</w:t>
      </w:r>
      <w:r w:rsidR="00DF06E3" w:rsidRPr="00A01D09">
        <w:rPr>
          <w:rFonts w:ascii="Arial" w:hAnsi="Arial" w:cs="Arial"/>
          <w:iCs/>
          <w:sz w:val="20"/>
          <w:szCs w:val="20"/>
          <w:lang w:val="es-ES"/>
        </w:rPr>
        <w:t>Seguridad Alimentaria cultivando hortalizas</w:t>
      </w:r>
      <w:r w:rsidR="00094F32" w:rsidRPr="00A01D09">
        <w:rPr>
          <w:rFonts w:ascii="Arial" w:hAnsi="Arial" w:cs="Arial"/>
          <w:iCs/>
          <w:sz w:val="20"/>
          <w:szCs w:val="20"/>
          <w:lang w:val="es-ES"/>
        </w:rPr>
        <w:t>”</w:t>
      </w:r>
      <w:r w:rsidR="00DF06E3" w:rsidRPr="00A01D09">
        <w:rPr>
          <w:rFonts w:ascii="Arial" w:hAnsi="Arial" w:cs="Arial"/>
          <w:sz w:val="20"/>
          <w:szCs w:val="20"/>
          <w:lang w:val="es-ES"/>
        </w:rPr>
        <w:t>. Grupo</w:t>
      </w:r>
      <w:r w:rsidR="00094F32" w:rsidRPr="00A01D09">
        <w:rPr>
          <w:rFonts w:ascii="Arial" w:hAnsi="Arial" w:cs="Arial"/>
          <w:sz w:val="20"/>
          <w:szCs w:val="20"/>
          <w:lang w:val="es-ES"/>
        </w:rPr>
        <w:t xml:space="preserve"> Latino editores.</w:t>
      </w:r>
      <w:r w:rsidR="00A01D09">
        <w:rPr>
          <w:rFonts w:ascii="Arial" w:hAnsi="Arial" w:cs="Arial"/>
          <w:sz w:val="20"/>
          <w:szCs w:val="20"/>
          <w:lang w:val="es-ES"/>
        </w:rPr>
        <w:t xml:space="preserve"> </w:t>
      </w:r>
      <w:r w:rsidR="00094F32" w:rsidRPr="00A01D09">
        <w:rPr>
          <w:rFonts w:ascii="Arial" w:hAnsi="Arial" w:cs="Arial"/>
          <w:sz w:val="20"/>
          <w:szCs w:val="20"/>
          <w:lang w:val="es-ES"/>
        </w:rPr>
        <w:t>Colombia, 2011, pp. 857.</w:t>
      </w:r>
    </w:p>
    <w:p w:rsidR="00DF06E3" w:rsidRPr="00A01D09" w:rsidRDefault="00094F32" w:rsidP="00DF06E3">
      <w:pPr>
        <w:pStyle w:val="Prrafodelista"/>
        <w:numPr>
          <w:ilvl w:val="0"/>
          <w:numId w:val="1"/>
        </w:numPr>
        <w:rPr>
          <w:rFonts w:ascii="Arial" w:hAnsi="Arial" w:cs="Arial"/>
          <w:sz w:val="20"/>
          <w:szCs w:val="20"/>
        </w:rPr>
      </w:pPr>
      <w:r w:rsidRPr="00A01D09">
        <w:rPr>
          <w:rFonts w:ascii="Arial" w:hAnsi="Arial" w:cs="Arial"/>
          <w:sz w:val="20"/>
          <w:szCs w:val="20"/>
        </w:rPr>
        <w:t>D. Casaca</w:t>
      </w:r>
      <w:r w:rsidR="00DF06E3" w:rsidRPr="00A01D09">
        <w:rPr>
          <w:rFonts w:ascii="Arial" w:hAnsi="Arial" w:cs="Arial"/>
          <w:sz w:val="20"/>
          <w:szCs w:val="20"/>
        </w:rPr>
        <w:t xml:space="preserve">. </w:t>
      </w:r>
      <w:r w:rsidRPr="00A01D09">
        <w:rPr>
          <w:rFonts w:ascii="Arial" w:hAnsi="Arial" w:cs="Arial"/>
          <w:sz w:val="20"/>
          <w:szCs w:val="20"/>
        </w:rPr>
        <w:t>“</w:t>
      </w:r>
      <w:r w:rsidR="00DF06E3" w:rsidRPr="00A01D09">
        <w:rPr>
          <w:rFonts w:ascii="Arial" w:hAnsi="Arial" w:cs="Arial"/>
          <w:sz w:val="20"/>
          <w:szCs w:val="20"/>
        </w:rPr>
        <w:t>El cultivo de la coliflor</w:t>
      </w:r>
      <w:r w:rsidRPr="00A01D09">
        <w:rPr>
          <w:rFonts w:ascii="Arial" w:hAnsi="Arial" w:cs="Arial"/>
          <w:sz w:val="20"/>
          <w:szCs w:val="20"/>
        </w:rPr>
        <w:t>”</w:t>
      </w:r>
      <w:r w:rsidR="00DF06E3" w:rsidRPr="00A01D09">
        <w:rPr>
          <w:rFonts w:ascii="Arial" w:hAnsi="Arial" w:cs="Arial"/>
          <w:sz w:val="20"/>
          <w:szCs w:val="20"/>
        </w:rPr>
        <w:t>, Banco interamericano del desarrollo, Proyecto de modernización de los servicios de tecnología</w:t>
      </w:r>
      <w:r w:rsidRPr="00A01D09">
        <w:rPr>
          <w:rFonts w:ascii="Arial" w:hAnsi="Arial" w:cs="Arial"/>
          <w:sz w:val="20"/>
          <w:szCs w:val="20"/>
        </w:rPr>
        <w:t xml:space="preserve"> </w:t>
      </w:r>
      <w:proofErr w:type="spellStart"/>
      <w:r w:rsidRPr="00A01D09">
        <w:rPr>
          <w:rFonts w:ascii="Arial" w:hAnsi="Arial" w:cs="Arial"/>
          <w:sz w:val="20"/>
          <w:szCs w:val="20"/>
        </w:rPr>
        <w:t>agriocola</w:t>
      </w:r>
      <w:proofErr w:type="spellEnd"/>
      <w:r w:rsidRPr="00A01D09">
        <w:rPr>
          <w:rFonts w:ascii="Arial" w:hAnsi="Arial" w:cs="Arial"/>
          <w:sz w:val="20"/>
          <w:szCs w:val="20"/>
        </w:rPr>
        <w:t>, PRMOSTA. Costa Rica, 2005, pp</w:t>
      </w:r>
      <w:r w:rsidR="00A01D09">
        <w:rPr>
          <w:rFonts w:ascii="Arial" w:hAnsi="Arial" w:cs="Arial"/>
          <w:sz w:val="20"/>
          <w:szCs w:val="20"/>
        </w:rPr>
        <w:t xml:space="preserve">. </w:t>
      </w:r>
      <w:r w:rsidRPr="00A01D09">
        <w:rPr>
          <w:rFonts w:ascii="Arial" w:hAnsi="Arial" w:cs="Arial"/>
          <w:sz w:val="20"/>
          <w:szCs w:val="20"/>
        </w:rPr>
        <w:t xml:space="preserve"> 12.</w:t>
      </w:r>
    </w:p>
    <w:p w:rsidR="00F204A5" w:rsidRPr="00A01D09" w:rsidRDefault="00094F32" w:rsidP="00F204A5">
      <w:pPr>
        <w:pStyle w:val="Prrafodelista"/>
        <w:numPr>
          <w:ilvl w:val="0"/>
          <w:numId w:val="1"/>
        </w:numPr>
        <w:jc w:val="both"/>
        <w:rPr>
          <w:rFonts w:ascii="Arial" w:hAnsi="Arial" w:cs="Arial"/>
          <w:sz w:val="20"/>
          <w:szCs w:val="20"/>
        </w:rPr>
      </w:pPr>
      <w:r w:rsidRPr="00A01D09">
        <w:rPr>
          <w:rFonts w:ascii="Arial" w:hAnsi="Arial" w:cs="Arial"/>
          <w:sz w:val="20"/>
          <w:szCs w:val="20"/>
        </w:rPr>
        <w:t>J. Ruíz</w:t>
      </w:r>
      <w:r w:rsidR="00F204A5" w:rsidRPr="00A01D09">
        <w:rPr>
          <w:rFonts w:ascii="Arial" w:hAnsi="Arial" w:cs="Arial"/>
          <w:sz w:val="20"/>
          <w:szCs w:val="20"/>
        </w:rPr>
        <w:t xml:space="preserve">. </w:t>
      </w:r>
      <w:r w:rsidRPr="00A01D09">
        <w:rPr>
          <w:rFonts w:ascii="Arial" w:hAnsi="Arial" w:cs="Arial"/>
          <w:sz w:val="20"/>
          <w:szCs w:val="20"/>
        </w:rPr>
        <w:t>“</w:t>
      </w:r>
      <w:r w:rsidR="00F204A5" w:rsidRPr="00A01D09">
        <w:rPr>
          <w:rFonts w:ascii="Arial" w:hAnsi="Arial" w:cs="Arial"/>
          <w:sz w:val="20"/>
          <w:szCs w:val="20"/>
        </w:rPr>
        <w:t>Desarrollo metodológico para establecer una granja orgánica</w:t>
      </w:r>
      <w:r w:rsidRPr="00A01D09">
        <w:rPr>
          <w:rFonts w:ascii="Arial" w:hAnsi="Arial" w:cs="Arial"/>
          <w:sz w:val="20"/>
          <w:szCs w:val="20"/>
        </w:rPr>
        <w:t>”</w:t>
      </w:r>
      <w:r w:rsidR="00F204A5" w:rsidRPr="00A01D09">
        <w:rPr>
          <w:rFonts w:ascii="Arial" w:hAnsi="Arial" w:cs="Arial"/>
          <w:sz w:val="20"/>
          <w:szCs w:val="20"/>
        </w:rPr>
        <w:t>. Universidad Nacional Autónoma de Ch</w:t>
      </w:r>
      <w:r w:rsidRPr="00A01D09">
        <w:rPr>
          <w:rFonts w:ascii="Arial" w:hAnsi="Arial" w:cs="Arial"/>
          <w:sz w:val="20"/>
          <w:szCs w:val="20"/>
        </w:rPr>
        <w:t>apingo. Primera edición. México, 2012, pp. 273</w:t>
      </w:r>
      <w:r w:rsidR="00F204A5" w:rsidRPr="00A01D09">
        <w:rPr>
          <w:rFonts w:ascii="Arial" w:hAnsi="Arial" w:cs="Arial"/>
          <w:sz w:val="20"/>
          <w:szCs w:val="20"/>
        </w:rPr>
        <w:t>.</w:t>
      </w:r>
    </w:p>
    <w:p w:rsidR="00F204A5" w:rsidRPr="00A01D09" w:rsidRDefault="00094F32" w:rsidP="00F204A5">
      <w:pPr>
        <w:pStyle w:val="Prrafodelista"/>
        <w:numPr>
          <w:ilvl w:val="0"/>
          <w:numId w:val="1"/>
        </w:numPr>
        <w:jc w:val="both"/>
        <w:rPr>
          <w:rFonts w:ascii="Arial" w:hAnsi="Arial" w:cs="Arial"/>
          <w:sz w:val="20"/>
          <w:szCs w:val="20"/>
        </w:rPr>
      </w:pPr>
      <w:r w:rsidRPr="00A01D09">
        <w:rPr>
          <w:rFonts w:ascii="Arial" w:hAnsi="Arial" w:cs="Arial"/>
          <w:sz w:val="20"/>
          <w:szCs w:val="20"/>
        </w:rPr>
        <w:t>P. A. Torres, J. G. Cruz y D. E. Dávila</w:t>
      </w:r>
      <w:r w:rsidR="00F204A5" w:rsidRPr="00A01D09">
        <w:rPr>
          <w:rFonts w:ascii="Arial" w:hAnsi="Arial" w:cs="Arial"/>
          <w:sz w:val="20"/>
          <w:szCs w:val="20"/>
        </w:rPr>
        <w:t xml:space="preserve">. </w:t>
      </w:r>
      <w:r w:rsidR="00A01D09">
        <w:rPr>
          <w:rFonts w:ascii="Arial" w:hAnsi="Arial" w:cs="Arial"/>
          <w:sz w:val="20"/>
          <w:szCs w:val="20"/>
        </w:rPr>
        <w:t>“</w:t>
      </w:r>
      <w:r w:rsidR="00F204A5" w:rsidRPr="00A01D09">
        <w:rPr>
          <w:rFonts w:ascii="Arial" w:hAnsi="Arial" w:cs="Arial"/>
          <w:sz w:val="20"/>
          <w:szCs w:val="20"/>
        </w:rPr>
        <w:t>Agronomía e investigación</w:t>
      </w:r>
      <w:r w:rsidR="00A01D09">
        <w:rPr>
          <w:rFonts w:ascii="Arial" w:hAnsi="Arial" w:cs="Arial"/>
          <w:sz w:val="20"/>
          <w:szCs w:val="20"/>
        </w:rPr>
        <w:t>”</w:t>
      </w:r>
      <w:r w:rsidR="00F204A5" w:rsidRPr="00A01D09">
        <w:rPr>
          <w:rFonts w:ascii="Arial" w:hAnsi="Arial" w:cs="Arial"/>
          <w:sz w:val="20"/>
          <w:szCs w:val="20"/>
        </w:rPr>
        <w:t>. Universidad Autónoma Metropolitana-Xoch</w:t>
      </w:r>
      <w:r w:rsidRPr="00A01D09">
        <w:rPr>
          <w:rFonts w:ascii="Arial" w:hAnsi="Arial" w:cs="Arial"/>
          <w:sz w:val="20"/>
          <w:szCs w:val="20"/>
        </w:rPr>
        <w:t>imilco. Segunda edición. México, 2012, pp. 213</w:t>
      </w:r>
      <w:r w:rsidR="00F204A5" w:rsidRPr="00A01D09">
        <w:rPr>
          <w:rFonts w:ascii="Arial" w:hAnsi="Arial" w:cs="Arial"/>
          <w:sz w:val="20"/>
          <w:szCs w:val="20"/>
        </w:rPr>
        <w:t>.</w:t>
      </w:r>
    </w:p>
    <w:p w:rsidR="008B4779" w:rsidRPr="00A01D09" w:rsidRDefault="00A01D09" w:rsidP="008B4779">
      <w:pPr>
        <w:pStyle w:val="Prrafodelista"/>
        <w:numPr>
          <w:ilvl w:val="0"/>
          <w:numId w:val="1"/>
        </w:numPr>
        <w:spacing w:before="0"/>
        <w:rPr>
          <w:rFonts w:ascii="Arial" w:hAnsi="Arial" w:cs="Arial"/>
          <w:sz w:val="20"/>
          <w:szCs w:val="20"/>
        </w:rPr>
      </w:pPr>
      <w:r w:rsidRPr="00A01D09">
        <w:rPr>
          <w:rFonts w:ascii="Arial" w:hAnsi="Arial" w:cs="Arial"/>
          <w:sz w:val="20"/>
          <w:szCs w:val="20"/>
        </w:rPr>
        <w:t xml:space="preserve">J. </w:t>
      </w:r>
      <w:proofErr w:type="spellStart"/>
      <w:r w:rsidRPr="00A01D09">
        <w:rPr>
          <w:rFonts w:ascii="Arial" w:hAnsi="Arial" w:cs="Arial"/>
          <w:sz w:val="20"/>
          <w:szCs w:val="20"/>
        </w:rPr>
        <w:t>Jeavons</w:t>
      </w:r>
      <w:proofErr w:type="spellEnd"/>
      <w:r w:rsidRPr="00A01D09">
        <w:rPr>
          <w:rFonts w:ascii="Arial" w:hAnsi="Arial" w:cs="Arial"/>
          <w:sz w:val="20"/>
          <w:szCs w:val="20"/>
        </w:rPr>
        <w:t xml:space="preserve">. </w:t>
      </w:r>
      <w:r>
        <w:rPr>
          <w:rFonts w:ascii="Arial" w:hAnsi="Arial" w:cs="Arial"/>
          <w:sz w:val="20"/>
          <w:szCs w:val="20"/>
        </w:rPr>
        <w:t>“</w:t>
      </w:r>
      <w:r w:rsidR="008B4779" w:rsidRPr="00A01D09">
        <w:rPr>
          <w:rFonts w:ascii="Arial" w:hAnsi="Arial" w:cs="Arial"/>
          <w:iCs/>
          <w:sz w:val="20"/>
          <w:szCs w:val="20"/>
        </w:rPr>
        <w:t>El huerto sustentable, como obtener suelos saludables, productos sanos y abundantes</w:t>
      </w:r>
      <w:r>
        <w:rPr>
          <w:rFonts w:ascii="Arial" w:hAnsi="Arial" w:cs="Arial"/>
          <w:iCs/>
          <w:sz w:val="20"/>
          <w:szCs w:val="20"/>
        </w:rPr>
        <w:t>”</w:t>
      </w:r>
      <w:r w:rsidR="008B4779" w:rsidRPr="00A01D09">
        <w:rPr>
          <w:rFonts w:ascii="Arial" w:hAnsi="Arial" w:cs="Arial"/>
          <w:iCs/>
          <w:sz w:val="20"/>
          <w:szCs w:val="20"/>
        </w:rPr>
        <w:t>.</w:t>
      </w:r>
      <w:r w:rsidRPr="00A01D09">
        <w:rPr>
          <w:rFonts w:ascii="Arial" w:hAnsi="Arial" w:cs="Arial"/>
          <w:sz w:val="20"/>
          <w:szCs w:val="20"/>
        </w:rPr>
        <w:t xml:space="preserve"> EU, 2007, </w:t>
      </w:r>
      <w:proofErr w:type="spellStart"/>
      <w:r w:rsidR="008B4779" w:rsidRPr="00A01D09">
        <w:rPr>
          <w:rFonts w:ascii="Arial" w:hAnsi="Arial" w:cs="Arial"/>
          <w:sz w:val="20"/>
          <w:szCs w:val="20"/>
        </w:rPr>
        <w:t>pp</w:t>
      </w:r>
      <w:proofErr w:type="spellEnd"/>
      <w:r w:rsidR="008B4779" w:rsidRPr="00A01D09">
        <w:rPr>
          <w:rFonts w:ascii="Arial" w:hAnsi="Arial" w:cs="Arial"/>
          <w:sz w:val="20"/>
          <w:szCs w:val="20"/>
        </w:rPr>
        <w:t xml:space="preserve"> 20-25</w:t>
      </w:r>
    </w:p>
    <w:p w:rsidR="003A21C5" w:rsidRPr="00A01D09" w:rsidRDefault="00A01D09" w:rsidP="003A21C5">
      <w:pPr>
        <w:pStyle w:val="Prrafodelista"/>
        <w:numPr>
          <w:ilvl w:val="0"/>
          <w:numId w:val="1"/>
        </w:numPr>
        <w:spacing w:before="0"/>
        <w:rPr>
          <w:rFonts w:ascii="Arial" w:hAnsi="Arial" w:cs="Arial"/>
          <w:sz w:val="20"/>
          <w:szCs w:val="20"/>
        </w:rPr>
      </w:pPr>
      <w:r w:rsidRPr="00A01D09">
        <w:rPr>
          <w:rFonts w:ascii="Arial" w:hAnsi="Arial" w:cs="Arial"/>
          <w:sz w:val="20"/>
          <w:szCs w:val="20"/>
        </w:rPr>
        <w:t xml:space="preserve">V. </w:t>
      </w:r>
      <w:proofErr w:type="spellStart"/>
      <w:r w:rsidRPr="00A01D09">
        <w:rPr>
          <w:rFonts w:ascii="Arial" w:hAnsi="Arial" w:cs="Arial"/>
          <w:sz w:val="20"/>
          <w:szCs w:val="20"/>
        </w:rPr>
        <w:t>Rozano</w:t>
      </w:r>
      <w:proofErr w:type="spellEnd"/>
      <w:r w:rsidRPr="00A01D09">
        <w:rPr>
          <w:rFonts w:ascii="Arial" w:hAnsi="Arial" w:cs="Arial"/>
          <w:sz w:val="20"/>
          <w:szCs w:val="20"/>
        </w:rPr>
        <w:t>,</w:t>
      </w:r>
      <w:r w:rsidR="003A21C5" w:rsidRPr="00A01D09">
        <w:rPr>
          <w:rFonts w:ascii="Arial" w:hAnsi="Arial" w:cs="Arial"/>
          <w:sz w:val="20"/>
          <w:szCs w:val="20"/>
        </w:rPr>
        <w:t xml:space="preserve"> </w:t>
      </w:r>
      <w:r w:rsidRPr="00A01D09">
        <w:rPr>
          <w:rFonts w:ascii="Arial" w:hAnsi="Arial" w:cs="Arial"/>
          <w:sz w:val="20"/>
          <w:szCs w:val="20"/>
        </w:rPr>
        <w:t>C. Quiroz</w:t>
      </w:r>
      <w:r w:rsidR="003A21C5" w:rsidRPr="00A01D09">
        <w:rPr>
          <w:rFonts w:ascii="Arial" w:hAnsi="Arial" w:cs="Arial"/>
          <w:sz w:val="20"/>
          <w:szCs w:val="20"/>
        </w:rPr>
        <w:t xml:space="preserve">, </w:t>
      </w:r>
      <w:r w:rsidRPr="00A01D09">
        <w:rPr>
          <w:rFonts w:ascii="Arial" w:hAnsi="Arial" w:cs="Arial"/>
          <w:sz w:val="20"/>
          <w:szCs w:val="20"/>
        </w:rPr>
        <w:t>J. Acosta</w:t>
      </w:r>
      <w:r w:rsidR="003A21C5" w:rsidRPr="00A01D09">
        <w:rPr>
          <w:rFonts w:ascii="Arial" w:hAnsi="Arial" w:cs="Arial"/>
          <w:sz w:val="20"/>
          <w:szCs w:val="20"/>
        </w:rPr>
        <w:t>,</w:t>
      </w:r>
      <w:r w:rsidRPr="00A01D09">
        <w:rPr>
          <w:rFonts w:ascii="Arial" w:hAnsi="Arial" w:cs="Arial"/>
          <w:sz w:val="20"/>
          <w:szCs w:val="20"/>
        </w:rPr>
        <w:t xml:space="preserve"> L. Pimentel y E. Quiñones</w:t>
      </w:r>
      <w:r w:rsidR="003A21C5" w:rsidRPr="00A01D09">
        <w:rPr>
          <w:rFonts w:ascii="Arial" w:hAnsi="Arial" w:cs="Arial"/>
          <w:sz w:val="20"/>
          <w:szCs w:val="20"/>
        </w:rPr>
        <w:t xml:space="preserve">. </w:t>
      </w:r>
      <w:r>
        <w:rPr>
          <w:rFonts w:ascii="Arial" w:hAnsi="Arial" w:cs="Arial"/>
          <w:sz w:val="20"/>
          <w:szCs w:val="20"/>
        </w:rPr>
        <w:t>“</w:t>
      </w:r>
      <w:r w:rsidR="003A21C5" w:rsidRPr="00A01D09">
        <w:rPr>
          <w:rFonts w:ascii="Arial" w:hAnsi="Arial" w:cs="Arial"/>
          <w:sz w:val="20"/>
          <w:szCs w:val="20"/>
        </w:rPr>
        <w:t>Hortalizas, las llaves de la energía</w:t>
      </w:r>
      <w:r>
        <w:rPr>
          <w:rFonts w:ascii="Arial" w:hAnsi="Arial" w:cs="Arial"/>
          <w:sz w:val="20"/>
          <w:szCs w:val="20"/>
        </w:rPr>
        <w:t>”</w:t>
      </w:r>
      <w:r w:rsidR="003A21C5" w:rsidRPr="00A01D09">
        <w:rPr>
          <w:rFonts w:ascii="Arial" w:hAnsi="Arial" w:cs="Arial"/>
          <w:sz w:val="20"/>
          <w:szCs w:val="20"/>
        </w:rPr>
        <w:t xml:space="preserve">. </w:t>
      </w:r>
      <w:r w:rsidR="003A21C5" w:rsidRPr="00A01D09">
        <w:rPr>
          <w:rFonts w:ascii="Arial" w:hAnsi="Arial" w:cs="Arial"/>
          <w:iCs/>
          <w:sz w:val="20"/>
          <w:szCs w:val="20"/>
        </w:rPr>
        <w:t>Revista digital Universitaria</w:t>
      </w:r>
      <w:r w:rsidR="003A21C5" w:rsidRPr="00A01D09">
        <w:rPr>
          <w:rFonts w:ascii="Arial" w:hAnsi="Arial" w:cs="Arial"/>
          <w:sz w:val="20"/>
          <w:szCs w:val="20"/>
        </w:rPr>
        <w:t>.</w:t>
      </w:r>
      <w:r w:rsidRPr="00A01D09">
        <w:rPr>
          <w:rFonts w:ascii="Arial" w:hAnsi="Arial" w:cs="Arial"/>
          <w:sz w:val="20"/>
          <w:szCs w:val="20"/>
        </w:rPr>
        <w:t>2004</w:t>
      </w:r>
      <w:proofErr w:type="gramStart"/>
      <w:r w:rsidR="003A21C5" w:rsidRPr="00A01D09">
        <w:rPr>
          <w:rFonts w:ascii="Arial" w:hAnsi="Arial" w:cs="Arial"/>
          <w:sz w:val="20"/>
          <w:szCs w:val="20"/>
        </w:rPr>
        <w:t>,</w:t>
      </w:r>
      <w:r w:rsidRPr="00A01D09">
        <w:rPr>
          <w:rFonts w:ascii="Arial" w:hAnsi="Arial" w:cs="Arial"/>
          <w:sz w:val="20"/>
          <w:szCs w:val="20"/>
        </w:rPr>
        <w:t>pp</w:t>
      </w:r>
      <w:proofErr w:type="gramEnd"/>
      <w:r w:rsidRPr="00A01D09">
        <w:rPr>
          <w:rFonts w:ascii="Arial" w:hAnsi="Arial" w:cs="Arial"/>
          <w:sz w:val="20"/>
          <w:szCs w:val="20"/>
        </w:rPr>
        <w:t>.</w:t>
      </w:r>
      <w:r w:rsidR="003A21C5" w:rsidRPr="00A01D09">
        <w:rPr>
          <w:rFonts w:ascii="Arial" w:hAnsi="Arial" w:cs="Arial"/>
          <w:sz w:val="20"/>
          <w:szCs w:val="20"/>
        </w:rPr>
        <w:t xml:space="preserve"> 2-30. </w:t>
      </w:r>
    </w:p>
    <w:p w:rsidR="00EA3A2A" w:rsidRPr="00A01D09" w:rsidRDefault="00A01D09" w:rsidP="003A21C5">
      <w:pPr>
        <w:pStyle w:val="Prrafodelista"/>
        <w:numPr>
          <w:ilvl w:val="0"/>
          <w:numId w:val="1"/>
        </w:numPr>
        <w:spacing w:before="0"/>
        <w:rPr>
          <w:rFonts w:ascii="Arial" w:hAnsi="Arial" w:cs="Arial"/>
          <w:sz w:val="20"/>
          <w:szCs w:val="20"/>
        </w:rPr>
      </w:pPr>
      <w:r w:rsidRPr="00A01D09">
        <w:rPr>
          <w:rFonts w:ascii="Arial" w:hAnsi="Arial" w:cs="Arial"/>
          <w:sz w:val="20"/>
          <w:szCs w:val="20"/>
        </w:rPr>
        <w:t xml:space="preserve">E. </w:t>
      </w:r>
      <w:proofErr w:type="spellStart"/>
      <w:r w:rsidRPr="00A01D09">
        <w:rPr>
          <w:rFonts w:ascii="Arial" w:hAnsi="Arial" w:cs="Arial"/>
          <w:sz w:val="20"/>
          <w:szCs w:val="20"/>
        </w:rPr>
        <w:t>Goites</w:t>
      </w:r>
      <w:proofErr w:type="spellEnd"/>
      <w:r>
        <w:rPr>
          <w:rFonts w:ascii="Arial" w:hAnsi="Arial" w:cs="Arial"/>
          <w:sz w:val="20"/>
          <w:szCs w:val="20"/>
        </w:rPr>
        <w:t>.</w:t>
      </w:r>
      <w:r w:rsidR="00EA3A2A" w:rsidRPr="00A01D09">
        <w:rPr>
          <w:rFonts w:ascii="Arial" w:hAnsi="Arial" w:cs="Arial"/>
          <w:sz w:val="20"/>
          <w:szCs w:val="20"/>
        </w:rPr>
        <w:t xml:space="preserve"> </w:t>
      </w:r>
      <w:r>
        <w:rPr>
          <w:rFonts w:ascii="Arial" w:hAnsi="Arial" w:cs="Arial"/>
          <w:sz w:val="20"/>
          <w:szCs w:val="20"/>
        </w:rPr>
        <w:t>“</w:t>
      </w:r>
      <w:r w:rsidR="00EA3A2A" w:rsidRPr="00A01D09">
        <w:rPr>
          <w:rFonts w:ascii="Arial" w:hAnsi="Arial" w:cs="Arial"/>
          <w:sz w:val="20"/>
          <w:szCs w:val="20"/>
        </w:rPr>
        <w:t>Manual de cultivos para la huerta orgánica familiar</w:t>
      </w:r>
      <w:r>
        <w:rPr>
          <w:rFonts w:ascii="Arial" w:hAnsi="Arial" w:cs="Arial"/>
          <w:sz w:val="20"/>
          <w:szCs w:val="20"/>
        </w:rPr>
        <w:t>”</w:t>
      </w:r>
      <w:r w:rsidR="00EA3A2A" w:rsidRPr="00A01D09">
        <w:rPr>
          <w:rFonts w:ascii="Arial" w:hAnsi="Arial" w:cs="Arial"/>
          <w:sz w:val="20"/>
          <w:szCs w:val="20"/>
        </w:rPr>
        <w:t xml:space="preserve">. </w:t>
      </w:r>
      <w:r w:rsidRPr="00A01D09">
        <w:rPr>
          <w:rFonts w:ascii="Arial" w:hAnsi="Arial" w:cs="Arial"/>
          <w:sz w:val="20"/>
          <w:szCs w:val="20"/>
        </w:rPr>
        <w:t>Instituto</w:t>
      </w:r>
      <w:r w:rsidR="00EA3A2A" w:rsidRPr="00A01D09">
        <w:rPr>
          <w:rFonts w:ascii="Arial" w:hAnsi="Arial" w:cs="Arial"/>
          <w:sz w:val="20"/>
          <w:szCs w:val="20"/>
        </w:rPr>
        <w:t xml:space="preserve"> para la Inclusión Social y el Desarrollo Humano. Primera edición, Buenos Aires.</w:t>
      </w:r>
      <w:r w:rsidRPr="00A01D09">
        <w:rPr>
          <w:rFonts w:ascii="Arial" w:hAnsi="Arial" w:cs="Arial"/>
          <w:sz w:val="20"/>
          <w:szCs w:val="20"/>
        </w:rPr>
        <w:t xml:space="preserve"> 2008, pp. 136</w:t>
      </w:r>
      <w:r w:rsidR="00EA3A2A" w:rsidRPr="00A01D09">
        <w:rPr>
          <w:rFonts w:ascii="Arial" w:hAnsi="Arial" w:cs="Arial"/>
          <w:sz w:val="20"/>
          <w:szCs w:val="20"/>
        </w:rPr>
        <w:t>.</w:t>
      </w:r>
    </w:p>
    <w:p w:rsidR="003871DF" w:rsidRPr="00A01D09" w:rsidRDefault="00A01D09" w:rsidP="003A21C5">
      <w:pPr>
        <w:pStyle w:val="Prrafodelista"/>
        <w:numPr>
          <w:ilvl w:val="0"/>
          <w:numId w:val="1"/>
        </w:numPr>
        <w:spacing w:before="0"/>
        <w:rPr>
          <w:rFonts w:ascii="Arial" w:hAnsi="Arial" w:cs="Arial"/>
          <w:sz w:val="20"/>
          <w:szCs w:val="20"/>
        </w:rPr>
      </w:pPr>
      <w:r w:rsidRPr="00A01D09">
        <w:rPr>
          <w:rFonts w:ascii="Arial" w:hAnsi="Arial" w:cs="Arial"/>
          <w:sz w:val="20"/>
          <w:szCs w:val="20"/>
        </w:rPr>
        <w:t>G. García</w:t>
      </w:r>
      <w:r w:rsidR="003871DF" w:rsidRPr="00A01D09">
        <w:rPr>
          <w:rFonts w:ascii="Arial" w:hAnsi="Arial" w:cs="Arial"/>
          <w:sz w:val="20"/>
          <w:szCs w:val="20"/>
        </w:rPr>
        <w:t xml:space="preserve">. </w:t>
      </w:r>
      <w:r>
        <w:rPr>
          <w:rFonts w:ascii="Arial" w:hAnsi="Arial" w:cs="Arial"/>
          <w:sz w:val="20"/>
          <w:szCs w:val="20"/>
        </w:rPr>
        <w:t>“</w:t>
      </w:r>
      <w:r w:rsidR="003871DF" w:rsidRPr="00A01D09">
        <w:rPr>
          <w:rFonts w:ascii="Arial" w:hAnsi="Arial" w:cs="Arial"/>
          <w:sz w:val="20"/>
          <w:szCs w:val="20"/>
        </w:rPr>
        <w:t>Alimentos que ayudan a prevenir y combatir enfermedades</w:t>
      </w:r>
      <w:r>
        <w:rPr>
          <w:rFonts w:ascii="Arial" w:hAnsi="Arial" w:cs="Arial"/>
          <w:sz w:val="20"/>
          <w:szCs w:val="20"/>
        </w:rPr>
        <w:t>”</w:t>
      </w:r>
      <w:r w:rsidR="003871DF" w:rsidRPr="00A01D09">
        <w:rPr>
          <w:rFonts w:ascii="Arial" w:hAnsi="Arial" w:cs="Arial"/>
          <w:sz w:val="20"/>
          <w:szCs w:val="20"/>
        </w:rPr>
        <w:t xml:space="preserve">. </w:t>
      </w:r>
      <w:proofErr w:type="spellStart"/>
      <w:r w:rsidR="003871DF" w:rsidRPr="00A01D09">
        <w:rPr>
          <w:rFonts w:ascii="Arial" w:hAnsi="Arial" w:cs="Arial"/>
          <w:sz w:val="20"/>
          <w:szCs w:val="20"/>
        </w:rPr>
        <w:t>Palibrio</w:t>
      </w:r>
      <w:proofErr w:type="spellEnd"/>
      <w:r w:rsidR="003871DF" w:rsidRPr="00A01D09">
        <w:rPr>
          <w:rFonts w:ascii="Arial" w:hAnsi="Arial" w:cs="Arial"/>
          <w:sz w:val="20"/>
          <w:szCs w:val="20"/>
        </w:rPr>
        <w:t>. Primera edición, USA.</w:t>
      </w:r>
      <w:r w:rsidRPr="00A01D09">
        <w:rPr>
          <w:rFonts w:ascii="Arial" w:hAnsi="Arial" w:cs="Arial"/>
          <w:sz w:val="20"/>
          <w:szCs w:val="20"/>
        </w:rPr>
        <w:t xml:space="preserve"> 2012, pp. 262</w:t>
      </w:r>
      <w:r w:rsidR="003871DF" w:rsidRPr="00A01D09">
        <w:rPr>
          <w:rFonts w:ascii="Arial" w:hAnsi="Arial" w:cs="Arial"/>
          <w:sz w:val="20"/>
          <w:szCs w:val="20"/>
        </w:rPr>
        <w:t>.</w:t>
      </w:r>
    </w:p>
    <w:p w:rsidR="008B4779" w:rsidRPr="00A01D09" w:rsidRDefault="008B4779" w:rsidP="003A21C5">
      <w:pPr>
        <w:pStyle w:val="Prrafodelista"/>
        <w:jc w:val="both"/>
        <w:rPr>
          <w:rFonts w:ascii="Arial" w:hAnsi="Arial" w:cs="Arial"/>
          <w:sz w:val="20"/>
          <w:szCs w:val="20"/>
        </w:rPr>
      </w:pPr>
    </w:p>
    <w:p w:rsidR="00F204A5" w:rsidRPr="00A01D09" w:rsidRDefault="00F204A5" w:rsidP="00F204A5">
      <w:pPr>
        <w:rPr>
          <w:rFonts w:ascii="Arial" w:hAnsi="Arial" w:cs="Arial"/>
          <w:sz w:val="20"/>
          <w:szCs w:val="20"/>
        </w:rPr>
      </w:pPr>
    </w:p>
    <w:p w:rsidR="00DF06E3" w:rsidRPr="00A01D09" w:rsidRDefault="00DF06E3" w:rsidP="00DF06E3">
      <w:pPr>
        <w:rPr>
          <w:rFonts w:ascii="Arial" w:hAnsi="Arial" w:cs="Arial"/>
          <w:sz w:val="20"/>
          <w:szCs w:val="20"/>
        </w:rPr>
      </w:pPr>
    </w:p>
    <w:p w:rsidR="00DF06E3" w:rsidRDefault="00DF06E3" w:rsidP="00DF06E3">
      <w:pPr>
        <w:rPr>
          <w:rFonts w:ascii="Times New Roman" w:hAnsi="Times New Roman" w:cs="Times New Roman"/>
          <w:sz w:val="24"/>
          <w:szCs w:val="24"/>
        </w:rPr>
      </w:pPr>
    </w:p>
    <w:p w:rsidR="00266E7D" w:rsidRDefault="00266E7D"/>
    <w:sectPr w:rsidR="00266E7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C5E" w:rsidRDefault="00212C5E" w:rsidP="00DF06E3">
      <w:pPr>
        <w:spacing w:before="0"/>
      </w:pPr>
      <w:r>
        <w:separator/>
      </w:r>
    </w:p>
  </w:endnote>
  <w:endnote w:type="continuationSeparator" w:id="0">
    <w:p w:rsidR="00212C5E" w:rsidRDefault="00212C5E" w:rsidP="00DF06E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C5E" w:rsidRDefault="00212C5E" w:rsidP="00DF06E3">
      <w:pPr>
        <w:spacing w:before="0"/>
      </w:pPr>
      <w:r>
        <w:separator/>
      </w:r>
    </w:p>
  </w:footnote>
  <w:footnote w:type="continuationSeparator" w:id="0">
    <w:p w:rsidR="00212C5E" w:rsidRDefault="00212C5E" w:rsidP="00DF06E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30" w:rsidRDefault="00030E30">
    <w:pPr>
      <w:pStyle w:val="Encabezado"/>
    </w:pPr>
    <w:r>
      <w:rPr>
        <w:noProof/>
        <w:lang w:eastAsia="es-MX"/>
      </w:rPr>
      <w:drawing>
        <wp:inline distT="0" distB="0" distL="0" distR="0" wp14:anchorId="53A158EE" wp14:editId="6FDD82E4">
          <wp:extent cx="5600700" cy="1066800"/>
          <wp:effectExtent l="0" t="0" r="0" b="0"/>
          <wp:docPr id="2" name="Imagen 2" descr="cintill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ntillo f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2130" cy="1068977"/>
                  </a:xfrm>
                  <a:prstGeom prst="rect">
                    <a:avLst/>
                  </a:prstGeom>
                  <a:noFill/>
                  <a:ln>
                    <a:noFill/>
                  </a:ln>
                </pic:spPr>
              </pic:pic>
            </a:graphicData>
          </a:graphic>
        </wp:inline>
      </w:drawing>
    </w:r>
  </w:p>
  <w:p w:rsidR="00DF06E3" w:rsidRDefault="00DF06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04A"/>
    <w:multiLevelType w:val="hybridMultilevel"/>
    <w:tmpl w:val="F00CBA38"/>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5CE7927"/>
    <w:multiLevelType w:val="hybridMultilevel"/>
    <w:tmpl w:val="B3FA02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745E38"/>
    <w:multiLevelType w:val="hybridMultilevel"/>
    <w:tmpl w:val="91088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0C328FE"/>
    <w:multiLevelType w:val="hybridMultilevel"/>
    <w:tmpl w:val="679084A4"/>
    <w:lvl w:ilvl="0" w:tplc="EB00F6E4">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E3"/>
    <w:rsid w:val="00030E30"/>
    <w:rsid w:val="00094F32"/>
    <w:rsid w:val="000F45C9"/>
    <w:rsid w:val="000F6D53"/>
    <w:rsid w:val="00212C5E"/>
    <w:rsid w:val="00266E7D"/>
    <w:rsid w:val="00286FF1"/>
    <w:rsid w:val="002D7CD7"/>
    <w:rsid w:val="002E45CA"/>
    <w:rsid w:val="003871DF"/>
    <w:rsid w:val="003A21C5"/>
    <w:rsid w:val="004E3F71"/>
    <w:rsid w:val="005D5693"/>
    <w:rsid w:val="007901C7"/>
    <w:rsid w:val="007964EB"/>
    <w:rsid w:val="007F4676"/>
    <w:rsid w:val="00800E64"/>
    <w:rsid w:val="008B4779"/>
    <w:rsid w:val="008E23A0"/>
    <w:rsid w:val="008E39C2"/>
    <w:rsid w:val="00910C2E"/>
    <w:rsid w:val="00927101"/>
    <w:rsid w:val="00A01D09"/>
    <w:rsid w:val="00A902D0"/>
    <w:rsid w:val="00B151CC"/>
    <w:rsid w:val="00B96646"/>
    <w:rsid w:val="00CB6A5A"/>
    <w:rsid w:val="00CD727C"/>
    <w:rsid w:val="00DF06E3"/>
    <w:rsid w:val="00E15ECF"/>
    <w:rsid w:val="00EA3A2A"/>
    <w:rsid w:val="00F204A5"/>
    <w:rsid w:val="00FA69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6E3"/>
    <w:pPr>
      <w:spacing w:before="40" w:after="0" w:line="240" w:lineRule="auto"/>
    </w:pPr>
    <w:rPr>
      <w:rFonts w:ascii="Century Gothic" w:eastAsia="Times New Roman" w:hAnsi="Century Gothic" w:cs="Century Gothic"/>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06E3"/>
    <w:pPr>
      <w:ind w:left="720"/>
      <w:contextualSpacing/>
    </w:pPr>
  </w:style>
  <w:style w:type="paragraph" w:styleId="Textodeglobo">
    <w:name w:val="Balloon Text"/>
    <w:basedOn w:val="Normal"/>
    <w:link w:val="TextodegloboCar"/>
    <w:uiPriority w:val="99"/>
    <w:semiHidden/>
    <w:unhideWhenUsed/>
    <w:rsid w:val="00DF06E3"/>
    <w:pPr>
      <w:spacing w:before="0"/>
    </w:pPr>
    <w:rPr>
      <w:rFonts w:ascii="Tahoma" w:hAnsi="Tahoma" w:cs="Tahoma"/>
    </w:rPr>
  </w:style>
  <w:style w:type="character" w:customStyle="1" w:styleId="TextodegloboCar">
    <w:name w:val="Texto de globo Car"/>
    <w:basedOn w:val="Fuentedeprrafopredeter"/>
    <w:link w:val="Textodeglobo"/>
    <w:uiPriority w:val="99"/>
    <w:semiHidden/>
    <w:rsid w:val="00DF06E3"/>
    <w:rPr>
      <w:rFonts w:ascii="Tahoma" w:eastAsia="Times New Roman" w:hAnsi="Tahoma" w:cs="Tahoma"/>
      <w:sz w:val="16"/>
      <w:szCs w:val="16"/>
    </w:rPr>
  </w:style>
  <w:style w:type="paragraph" w:styleId="Encabezado">
    <w:name w:val="header"/>
    <w:basedOn w:val="Normal"/>
    <w:link w:val="EncabezadoCar"/>
    <w:uiPriority w:val="99"/>
    <w:unhideWhenUsed/>
    <w:rsid w:val="00DF06E3"/>
    <w:pPr>
      <w:tabs>
        <w:tab w:val="center" w:pos="4419"/>
        <w:tab w:val="right" w:pos="8838"/>
      </w:tabs>
      <w:spacing w:before="0"/>
    </w:pPr>
  </w:style>
  <w:style w:type="character" w:customStyle="1" w:styleId="EncabezadoCar">
    <w:name w:val="Encabezado Car"/>
    <w:basedOn w:val="Fuentedeprrafopredeter"/>
    <w:link w:val="Encabezado"/>
    <w:uiPriority w:val="99"/>
    <w:rsid w:val="00DF06E3"/>
    <w:rPr>
      <w:rFonts w:ascii="Century Gothic" w:eastAsia="Times New Roman" w:hAnsi="Century Gothic" w:cs="Century Gothic"/>
      <w:sz w:val="16"/>
      <w:szCs w:val="16"/>
    </w:rPr>
  </w:style>
  <w:style w:type="paragraph" w:styleId="Piedepgina">
    <w:name w:val="footer"/>
    <w:basedOn w:val="Normal"/>
    <w:link w:val="PiedepginaCar"/>
    <w:uiPriority w:val="99"/>
    <w:unhideWhenUsed/>
    <w:rsid w:val="00DF06E3"/>
    <w:pPr>
      <w:tabs>
        <w:tab w:val="center" w:pos="4419"/>
        <w:tab w:val="right" w:pos="8838"/>
      </w:tabs>
      <w:spacing w:before="0"/>
    </w:pPr>
  </w:style>
  <w:style w:type="character" w:customStyle="1" w:styleId="PiedepginaCar">
    <w:name w:val="Pie de página Car"/>
    <w:basedOn w:val="Fuentedeprrafopredeter"/>
    <w:link w:val="Piedepgina"/>
    <w:uiPriority w:val="99"/>
    <w:rsid w:val="00DF06E3"/>
    <w:rPr>
      <w:rFonts w:ascii="Century Gothic" w:eastAsia="Times New Roman" w:hAnsi="Century Gothic" w:cs="Century Gothic"/>
      <w:sz w:val="16"/>
      <w:szCs w:val="16"/>
    </w:rPr>
  </w:style>
  <w:style w:type="table" w:styleId="Tablaconcuadrcula">
    <w:name w:val="Table Grid"/>
    <w:basedOn w:val="Tablanormal"/>
    <w:uiPriority w:val="59"/>
    <w:rsid w:val="007F4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7F46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
    <w:name w:val="Light List"/>
    <w:basedOn w:val="Tablanormal"/>
    <w:uiPriority w:val="61"/>
    <w:rsid w:val="007F46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pple-converted-space">
    <w:name w:val="apple-converted-space"/>
    <w:basedOn w:val="Fuentedeprrafopredeter"/>
    <w:rsid w:val="003A21C5"/>
  </w:style>
  <w:style w:type="paragraph" w:customStyle="1" w:styleId="BodyofPaper">
    <w:name w:val="*Body of Paper*"/>
    <w:basedOn w:val="Normal"/>
    <w:rsid w:val="00927101"/>
    <w:pPr>
      <w:overflowPunct w:val="0"/>
      <w:autoSpaceDE w:val="0"/>
      <w:autoSpaceDN w:val="0"/>
      <w:adjustRightInd w:val="0"/>
      <w:spacing w:before="0"/>
      <w:jc w:val="both"/>
      <w:textAlignment w:val="baseline"/>
    </w:pPr>
    <w:rPr>
      <w:rFonts w:ascii="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6E3"/>
    <w:pPr>
      <w:spacing w:before="40" w:after="0" w:line="240" w:lineRule="auto"/>
    </w:pPr>
    <w:rPr>
      <w:rFonts w:ascii="Century Gothic" w:eastAsia="Times New Roman" w:hAnsi="Century Gothic" w:cs="Century Gothic"/>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06E3"/>
    <w:pPr>
      <w:ind w:left="720"/>
      <w:contextualSpacing/>
    </w:pPr>
  </w:style>
  <w:style w:type="paragraph" w:styleId="Textodeglobo">
    <w:name w:val="Balloon Text"/>
    <w:basedOn w:val="Normal"/>
    <w:link w:val="TextodegloboCar"/>
    <w:uiPriority w:val="99"/>
    <w:semiHidden/>
    <w:unhideWhenUsed/>
    <w:rsid w:val="00DF06E3"/>
    <w:pPr>
      <w:spacing w:before="0"/>
    </w:pPr>
    <w:rPr>
      <w:rFonts w:ascii="Tahoma" w:hAnsi="Tahoma" w:cs="Tahoma"/>
    </w:rPr>
  </w:style>
  <w:style w:type="character" w:customStyle="1" w:styleId="TextodegloboCar">
    <w:name w:val="Texto de globo Car"/>
    <w:basedOn w:val="Fuentedeprrafopredeter"/>
    <w:link w:val="Textodeglobo"/>
    <w:uiPriority w:val="99"/>
    <w:semiHidden/>
    <w:rsid w:val="00DF06E3"/>
    <w:rPr>
      <w:rFonts w:ascii="Tahoma" w:eastAsia="Times New Roman" w:hAnsi="Tahoma" w:cs="Tahoma"/>
      <w:sz w:val="16"/>
      <w:szCs w:val="16"/>
    </w:rPr>
  </w:style>
  <w:style w:type="paragraph" w:styleId="Encabezado">
    <w:name w:val="header"/>
    <w:basedOn w:val="Normal"/>
    <w:link w:val="EncabezadoCar"/>
    <w:uiPriority w:val="99"/>
    <w:unhideWhenUsed/>
    <w:rsid w:val="00DF06E3"/>
    <w:pPr>
      <w:tabs>
        <w:tab w:val="center" w:pos="4419"/>
        <w:tab w:val="right" w:pos="8838"/>
      </w:tabs>
      <w:spacing w:before="0"/>
    </w:pPr>
  </w:style>
  <w:style w:type="character" w:customStyle="1" w:styleId="EncabezadoCar">
    <w:name w:val="Encabezado Car"/>
    <w:basedOn w:val="Fuentedeprrafopredeter"/>
    <w:link w:val="Encabezado"/>
    <w:uiPriority w:val="99"/>
    <w:rsid w:val="00DF06E3"/>
    <w:rPr>
      <w:rFonts w:ascii="Century Gothic" w:eastAsia="Times New Roman" w:hAnsi="Century Gothic" w:cs="Century Gothic"/>
      <w:sz w:val="16"/>
      <w:szCs w:val="16"/>
    </w:rPr>
  </w:style>
  <w:style w:type="paragraph" w:styleId="Piedepgina">
    <w:name w:val="footer"/>
    <w:basedOn w:val="Normal"/>
    <w:link w:val="PiedepginaCar"/>
    <w:uiPriority w:val="99"/>
    <w:unhideWhenUsed/>
    <w:rsid w:val="00DF06E3"/>
    <w:pPr>
      <w:tabs>
        <w:tab w:val="center" w:pos="4419"/>
        <w:tab w:val="right" w:pos="8838"/>
      </w:tabs>
      <w:spacing w:before="0"/>
    </w:pPr>
  </w:style>
  <w:style w:type="character" w:customStyle="1" w:styleId="PiedepginaCar">
    <w:name w:val="Pie de página Car"/>
    <w:basedOn w:val="Fuentedeprrafopredeter"/>
    <w:link w:val="Piedepgina"/>
    <w:uiPriority w:val="99"/>
    <w:rsid w:val="00DF06E3"/>
    <w:rPr>
      <w:rFonts w:ascii="Century Gothic" w:eastAsia="Times New Roman" w:hAnsi="Century Gothic" w:cs="Century Gothic"/>
      <w:sz w:val="16"/>
      <w:szCs w:val="16"/>
    </w:rPr>
  </w:style>
  <w:style w:type="table" w:styleId="Tablaconcuadrcula">
    <w:name w:val="Table Grid"/>
    <w:basedOn w:val="Tablanormal"/>
    <w:uiPriority w:val="59"/>
    <w:rsid w:val="007F4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7F46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
    <w:name w:val="Light List"/>
    <w:basedOn w:val="Tablanormal"/>
    <w:uiPriority w:val="61"/>
    <w:rsid w:val="007F46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pple-converted-space">
    <w:name w:val="apple-converted-space"/>
    <w:basedOn w:val="Fuentedeprrafopredeter"/>
    <w:rsid w:val="003A21C5"/>
  </w:style>
  <w:style w:type="paragraph" w:customStyle="1" w:styleId="BodyofPaper">
    <w:name w:val="*Body of Paper*"/>
    <w:basedOn w:val="Normal"/>
    <w:rsid w:val="00927101"/>
    <w:pPr>
      <w:overflowPunct w:val="0"/>
      <w:autoSpaceDE w:val="0"/>
      <w:autoSpaceDN w:val="0"/>
      <w:adjustRightInd w:val="0"/>
      <w:spacing w:before="0"/>
      <w:jc w:val="both"/>
      <w:textAlignment w:val="baseline"/>
    </w:pPr>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863998">
      <w:bodyDiv w:val="1"/>
      <w:marLeft w:val="0"/>
      <w:marRight w:val="0"/>
      <w:marTop w:val="0"/>
      <w:marBottom w:val="0"/>
      <w:divBdr>
        <w:top w:val="none" w:sz="0" w:space="0" w:color="auto"/>
        <w:left w:val="none" w:sz="0" w:space="0" w:color="auto"/>
        <w:bottom w:val="none" w:sz="0" w:space="0" w:color="auto"/>
        <w:right w:val="none" w:sz="0" w:space="0" w:color="auto"/>
      </w:divBdr>
    </w:div>
    <w:div w:id="141481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1742</Words>
  <Characters>9585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Villada Meneses</dc:creator>
  <cp:lastModifiedBy>Eduardo Villada Meneses</cp:lastModifiedBy>
  <cp:revision>2</cp:revision>
  <dcterms:created xsi:type="dcterms:W3CDTF">2015-04-11T17:47:00Z</dcterms:created>
  <dcterms:modified xsi:type="dcterms:W3CDTF">2015-04-11T17:47:00Z</dcterms:modified>
</cp:coreProperties>
</file>