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191F" w:rsidRDefault="00AC191F" w:rsidP="00C502E0">
      <w:pPr>
        <w:spacing w:line="240" w:lineRule="auto"/>
        <w:rPr>
          <w:lang w:val="es-ES"/>
        </w:rPr>
      </w:pPr>
    </w:p>
    <w:p w:rsidR="00C502E0" w:rsidRDefault="00C502E0" w:rsidP="00C502E0">
      <w:pPr>
        <w:spacing w:line="240" w:lineRule="auto"/>
        <w:rPr>
          <w:lang w:val="es-ES"/>
        </w:rPr>
      </w:pPr>
    </w:p>
    <w:p w:rsidR="00C502E0" w:rsidRDefault="00C502E0" w:rsidP="00C502E0">
      <w:pPr>
        <w:spacing w:line="240" w:lineRule="auto"/>
        <w:rPr>
          <w:lang w:val="es-ES"/>
        </w:rPr>
      </w:pPr>
    </w:p>
    <w:p w:rsidR="00C502E0" w:rsidRPr="00C502E0" w:rsidRDefault="003212AD" w:rsidP="00C502E0">
      <w:pPr>
        <w:spacing w:line="240" w:lineRule="auto"/>
        <w:jc w:val="center"/>
        <w:rPr>
          <w:rFonts w:ascii="Arial" w:hAnsi="Arial" w:cs="Arial"/>
          <w:b/>
          <w:sz w:val="20"/>
          <w:szCs w:val="20"/>
          <w:lang w:val="es-ES"/>
        </w:rPr>
      </w:pPr>
      <w:r>
        <w:rPr>
          <w:rFonts w:ascii="Arial" w:hAnsi="Arial" w:cs="Arial"/>
          <w:b/>
          <w:sz w:val="20"/>
          <w:szCs w:val="20"/>
          <w:lang w:val="es-ES"/>
        </w:rPr>
        <w:t>HUACA</w:t>
      </w:r>
      <w:r w:rsidR="00042D37">
        <w:rPr>
          <w:rFonts w:ascii="Arial" w:hAnsi="Arial" w:cs="Arial"/>
          <w:b/>
          <w:sz w:val="20"/>
          <w:szCs w:val="20"/>
          <w:lang w:val="es-ES"/>
        </w:rPr>
        <w:t>,</w:t>
      </w:r>
      <w:r w:rsidR="00EC6CF9">
        <w:rPr>
          <w:rFonts w:ascii="Arial" w:hAnsi="Arial" w:cs="Arial"/>
          <w:b/>
          <w:sz w:val="20"/>
          <w:szCs w:val="20"/>
          <w:lang w:val="es-ES"/>
        </w:rPr>
        <w:t xml:space="preserve"> UNA ENTRADA A LO DIVINO Y ANCESTRAL</w:t>
      </w:r>
      <w:r w:rsidR="00C502E0" w:rsidRPr="00C502E0">
        <w:rPr>
          <w:rFonts w:ascii="Arial" w:hAnsi="Arial" w:cs="Arial"/>
          <w:b/>
          <w:sz w:val="20"/>
          <w:szCs w:val="20"/>
          <w:lang w:val="es-ES"/>
        </w:rPr>
        <w:t>.</w:t>
      </w:r>
    </w:p>
    <w:p w:rsidR="00C502E0" w:rsidRDefault="00C502E0" w:rsidP="00C502E0">
      <w:pPr>
        <w:spacing w:line="240" w:lineRule="auto"/>
        <w:jc w:val="center"/>
        <w:rPr>
          <w:lang w:val="es-ES"/>
        </w:rPr>
      </w:pPr>
    </w:p>
    <w:p w:rsidR="00C502E0" w:rsidRPr="005A7315" w:rsidRDefault="00C502E0" w:rsidP="00C502E0">
      <w:pPr>
        <w:spacing w:line="240" w:lineRule="auto"/>
        <w:jc w:val="center"/>
        <w:rPr>
          <w:rFonts w:ascii="Arial" w:hAnsi="Arial" w:cs="Arial"/>
          <w:sz w:val="20"/>
          <w:szCs w:val="20"/>
          <w:lang w:val="es-ES"/>
        </w:rPr>
      </w:pPr>
      <w:r w:rsidRPr="005A7315">
        <w:rPr>
          <w:rFonts w:ascii="Arial" w:hAnsi="Arial" w:cs="Arial"/>
          <w:sz w:val="20"/>
          <w:szCs w:val="20"/>
          <w:lang w:val="es-ES"/>
        </w:rPr>
        <w:t>Claudia Alicia Michetti</w:t>
      </w:r>
      <w:r w:rsidR="005A7315" w:rsidRPr="005A7315">
        <w:rPr>
          <w:rFonts w:ascii="Arial" w:hAnsi="Arial" w:cs="Arial"/>
          <w:sz w:val="20"/>
          <w:szCs w:val="20"/>
          <w:lang w:val="es-ES"/>
        </w:rPr>
        <w:t>, Carlos Cervantes Alatorre</w:t>
      </w:r>
    </w:p>
    <w:p w:rsidR="00C502E0" w:rsidRPr="005A7315" w:rsidRDefault="00C502E0" w:rsidP="005A7315">
      <w:pPr>
        <w:spacing w:line="240" w:lineRule="auto"/>
        <w:jc w:val="both"/>
        <w:rPr>
          <w:rFonts w:ascii="Arial" w:hAnsi="Arial" w:cs="Arial"/>
          <w:sz w:val="20"/>
          <w:szCs w:val="20"/>
          <w:lang w:val="es-ES"/>
        </w:rPr>
      </w:pPr>
      <w:r w:rsidRPr="005A7315">
        <w:rPr>
          <w:rFonts w:ascii="Arial" w:hAnsi="Arial" w:cs="Arial"/>
          <w:sz w:val="20"/>
          <w:szCs w:val="20"/>
          <w:lang w:val="es-ES"/>
        </w:rPr>
        <w:t xml:space="preserve">Escuela Nacional de Antropología e Historia, México, D. F., </w:t>
      </w:r>
      <w:hyperlink r:id="rId7" w:history="1">
        <w:r w:rsidR="005A7315" w:rsidRPr="005A7315">
          <w:rPr>
            <w:rStyle w:val="Hipervnculo"/>
            <w:rFonts w:ascii="Arial" w:hAnsi="Arial" w:cs="Arial"/>
            <w:color w:val="auto"/>
            <w:sz w:val="18"/>
            <w:szCs w:val="18"/>
            <w:u w:val="none"/>
            <w:lang w:val="es-ES"/>
          </w:rPr>
          <w:t>claudiamichetti60@gmail.com</w:t>
        </w:r>
      </w:hyperlink>
    </w:p>
    <w:p w:rsidR="005A7315" w:rsidRDefault="005A7315" w:rsidP="005A7315">
      <w:pPr>
        <w:spacing w:line="240" w:lineRule="auto"/>
        <w:jc w:val="both"/>
        <w:rPr>
          <w:lang w:val="es-ES"/>
        </w:rPr>
      </w:pPr>
      <w:r w:rsidRPr="005A7315">
        <w:rPr>
          <w:rFonts w:ascii="Arial" w:hAnsi="Arial" w:cs="Arial"/>
          <w:sz w:val="20"/>
          <w:szCs w:val="20"/>
          <w:lang w:val="es-ES"/>
        </w:rPr>
        <w:t xml:space="preserve">Escuela Nacional de Antropología e Historia, México, D. F., </w:t>
      </w:r>
      <w:r w:rsidRPr="005A7315">
        <w:rPr>
          <w:rFonts w:ascii="Arial" w:hAnsi="Arial" w:cs="Arial"/>
          <w:sz w:val="18"/>
          <w:szCs w:val="18"/>
          <w:lang w:val="es-ES"/>
        </w:rPr>
        <w:t>carloscervantesalatorregma@gmail.com</w:t>
      </w:r>
    </w:p>
    <w:p w:rsidR="00C502E0" w:rsidRDefault="00C502E0" w:rsidP="00C502E0">
      <w:pPr>
        <w:spacing w:line="240" w:lineRule="auto"/>
        <w:rPr>
          <w:lang w:val="es-ES"/>
        </w:rPr>
      </w:pPr>
    </w:p>
    <w:p w:rsidR="00C502E0" w:rsidRDefault="00C502E0" w:rsidP="00C502E0">
      <w:pPr>
        <w:spacing w:line="240" w:lineRule="auto"/>
        <w:rPr>
          <w:lang w:val="es-ES"/>
        </w:rPr>
      </w:pPr>
    </w:p>
    <w:p w:rsidR="00C502E0" w:rsidRDefault="002106FB" w:rsidP="00C502E0">
      <w:pPr>
        <w:spacing w:line="240" w:lineRule="auto"/>
        <w:rPr>
          <w:rFonts w:ascii="Arial" w:hAnsi="Arial" w:cs="Arial"/>
          <w:b/>
          <w:sz w:val="20"/>
          <w:szCs w:val="20"/>
          <w:lang w:val="es-ES"/>
        </w:rPr>
      </w:pPr>
      <w:r w:rsidRPr="002106FB">
        <w:rPr>
          <w:rFonts w:ascii="Arial" w:hAnsi="Arial" w:cs="Arial"/>
          <w:b/>
          <w:sz w:val="20"/>
          <w:szCs w:val="20"/>
          <w:lang w:val="es-ES"/>
        </w:rPr>
        <w:t>RESUMEN</w:t>
      </w:r>
    </w:p>
    <w:p w:rsidR="00E968D8" w:rsidRDefault="00126313" w:rsidP="00724444">
      <w:pPr>
        <w:tabs>
          <w:tab w:val="left" w:pos="3119"/>
        </w:tabs>
        <w:spacing w:line="240" w:lineRule="auto"/>
        <w:jc w:val="both"/>
        <w:rPr>
          <w:rFonts w:ascii="Arial" w:hAnsi="Arial" w:cs="Arial"/>
          <w:sz w:val="20"/>
          <w:szCs w:val="20"/>
          <w:lang w:val="es-ES"/>
        </w:rPr>
      </w:pPr>
      <w:r>
        <w:rPr>
          <w:rFonts w:ascii="Arial" w:hAnsi="Arial" w:cs="Arial"/>
          <w:sz w:val="20"/>
          <w:szCs w:val="20"/>
          <w:lang w:val="es-ES"/>
        </w:rPr>
        <w:t xml:space="preserve">Huaca. El significado del </w:t>
      </w:r>
      <w:r w:rsidR="005A7315">
        <w:rPr>
          <w:rFonts w:ascii="Arial" w:hAnsi="Arial" w:cs="Arial"/>
          <w:sz w:val="20"/>
          <w:szCs w:val="20"/>
          <w:lang w:val="es-ES"/>
        </w:rPr>
        <w:t>t</w:t>
      </w:r>
      <w:r>
        <w:rPr>
          <w:rFonts w:ascii="Arial" w:hAnsi="Arial" w:cs="Arial"/>
          <w:sz w:val="20"/>
          <w:szCs w:val="20"/>
          <w:lang w:val="es-ES"/>
        </w:rPr>
        <w:t>érmino aymara</w:t>
      </w:r>
      <w:r w:rsidR="0026522E">
        <w:rPr>
          <w:rFonts w:ascii="Arial" w:hAnsi="Arial" w:cs="Arial"/>
          <w:sz w:val="20"/>
          <w:szCs w:val="20"/>
          <w:lang w:val="es-ES"/>
        </w:rPr>
        <w:t xml:space="preserve"> </w:t>
      </w:r>
      <w:r>
        <w:rPr>
          <w:rFonts w:ascii="Arial" w:hAnsi="Arial" w:cs="Arial"/>
          <w:sz w:val="20"/>
          <w:szCs w:val="20"/>
          <w:lang w:val="es-ES"/>
        </w:rPr>
        <w:t>Wak’a</w:t>
      </w:r>
      <w:r w:rsidR="0026522E">
        <w:rPr>
          <w:rFonts w:ascii="Arial" w:hAnsi="Arial" w:cs="Arial"/>
          <w:sz w:val="20"/>
          <w:szCs w:val="20"/>
          <w:lang w:val="es-ES"/>
        </w:rPr>
        <w:t xml:space="preserve"> y qhichwa (waqa),</w:t>
      </w:r>
      <w:r>
        <w:rPr>
          <w:rFonts w:ascii="Arial" w:hAnsi="Arial" w:cs="Arial"/>
          <w:sz w:val="20"/>
          <w:szCs w:val="20"/>
          <w:lang w:val="es-ES"/>
        </w:rPr>
        <w:t xml:space="preserve"> </w:t>
      </w:r>
      <w:r w:rsidR="0026522E">
        <w:rPr>
          <w:rFonts w:ascii="Arial" w:hAnsi="Arial" w:cs="Arial"/>
          <w:sz w:val="20"/>
          <w:szCs w:val="20"/>
          <w:lang w:val="es-ES"/>
        </w:rPr>
        <w:t>llega a tener m</w:t>
      </w:r>
      <w:r>
        <w:rPr>
          <w:rFonts w:ascii="Arial" w:hAnsi="Arial" w:cs="Arial"/>
          <w:sz w:val="20"/>
          <w:szCs w:val="20"/>
          <w:lang w:val="es-ES"/>
        </w:rPr>
        <w:t>últiples significados.</w:t>
      </w:r>
      <w:r w:rsidR="0026522E">
        <w:rPr>
          <w:rFonts w:ascii="Arial" w:hAnsi="Arial" w:cs="Arial"/>
          <w:sz w:val="20"/>
          <w:szCs w:val="20"/>
          <w:lang w:val="es-ES"/>
        </w:rPr>
        <w:t xml:space="preserve"> Abarca</w:t>
      </w:r>
      <w:r>
        <w:rPr>
          <w:rFonts w:ascii="Arial" w:hAnsi="Arial" w:cs="Arial"/>
          <w:sz w:val="20"/>
          <w:szCs w:val="20"/>
          <w:lang w:val="es-ES"/>
        </w:rPr>
        <w:t xml:space="preserve"> religión y cosmología andina.</w:t>
      </w:r>
      <w:r w:rsidR="0026522E">
        <w:rPr>
          <w:rFonts w:ascii="Arial" w:hAnsi="Arial" w:cs="Arial"/>
          <w:sz w:val="20"/>
          <w:szCs w:val="20"/>
          <w:lang w:val="es-ES"/>
        </w:rPr>
        <w:t xml:space="preserve"> Se usó y se usa para describir una gran variedad de lugares sagrados</w:t>
      </w:r>
      <w:r w:rsidR="00A50DF4">
        <w:rPr>
          <w:rFonts w:ascii="Arial" w:hAnsi="Arial" w:cs="Arial"/>
          <w:sz w:val="20"/>
          <w:szCs w:val="20"/>
          <w:lang w:val="es-ES"/>
        </w:rPr>
        <w:t>,</w:t>
      </w:r>
      <w:r w:rsidR="0026522E">
        <w:rPr>
          <w:rFonts w:ascii="Arial" w:hAnsi="Arial" w:cs="Arial"/>
          <w:sz w:val="20"/>
          <w:szCs w:val="20"/>
          <w:lang w:val="es-ES"/>
        </w:rPr>
        <w:t xml:space="preserve"> objetos naturales y de obra humana, como por ejemplo, </w:t>
      </w:r>
      <w:r w:rsidR="00A50DF4">
        <w:rPr>
          <w:rFonts w:ascii="Arial" w:hAnsi="Arial" w:cs="Arial"/>
          <w:sz w:val="20"/>
          <w:szCs w:val="20"/>
          <w:lang w:val="es-ES"/>
        </w:rPr>
        <w:t>los diversos elementos que conforman la naturaleza</w:t>
      </w:r>
      <w:r w:rsidR="0026522E">
        <w:rPr>
          <w:rFonts w:ascii="Arial" w:hAnsi="Arial" w:cs="Arial"/>
          <w:sz w:val="20"/>
          <w:szCs w:val="20"/>
          <w:lang w:val="es-ES"/>
        </w:rPr>
        <w:t xml:space="preserve">, rocas, montañas </w:t>
      </w:r>
      <w:r w:rsidR="00A50DF4">
        <w:rPr>
          <w:rFonts w:ascii="Arial" w:hAnsi="Arial" w:cs="Arial"/>
          <w:sz w:val="20"/>
          <w:szCs w:val="20"/>
          <w:lang w:val="es-ES"/>
        </w:rPr>
        <w:t xml:space="preserve">y cerros </w:t>
      </w:r>
      <w:r w:rsidR="0026522E">
        <w:rPr>
          <w:rFonts w:ascii="Arial" w:hAnsi="Arial" w:cs="Arial"/>
          <w:sz w:val="20"/>
          <w:szCs w:val="20"/>
          <w:lang w:val="es-ES"/>
        </w:rPr>
        <w:t>(apus), lagos, manantiales y fuentes naturales,  rayos, hielo, nieve</w:t>
      </w:r>
      <w:r w:rsidR="00A50DF4">
        <w:rPr>
          <w:rFonts w:ascii="Arial" w:hAnsi="Arial" w:cs="Arial"/>
          <w:sz w:val="20"/>
          <w:szCs w:val="20"/>
          <w:lang w:val="es-ES"/>
        </w:rPr>
        <w:t>,</w:t>
      </w:r>
      <w:r w:rsidR="0026522E">
        <w:rPr>
          <w:rFonts w:ascii="Arial" w:hAnsi="Arial" w:cs="Arial"/>
          <w:sz w:val="20"/>
          <w:szCs w:val="20"/>
          <w:lang w:val="es-ES"/>
        </w:rPr>
        <w:t xml:space="preserve"> </w:t>
      </w:r>
      <w:r w:rsidR="00A50DF4">
        <w:rPr>
          <w:rFonts w:ascii="Arial" w:hAnsi="Arial" w:cs="Arial"/>
          <w:sz w:val="20"/>
          <w:szCs w:val="20"/>
          <w:lang w:val="es-ES"/>
        </w:rPr>
        <w:t>animales;</w:t>
      </w:r>
      <w:r w:rsidR="0026522E">
        <w:rPr>
          <w:rFonts w:ascii="Arial" w:hAnsi="Arial" w:cs="Arial"/>
          <w:sz w:val="20"/>
          <w:szCs w:val="20"/>
          <w:lang w:val="es-ES"/>
        </w:rPr>
        <w:t xml:space="preserve"> de obra humana, piedras talladas o pulidas que representen ídolos, cerámica, enterramientos, momias, y lugares</w:t>
      </w:r>
      <w:r w:rsidR="00A50DF4">
        <w:rPr>
          <w:rFonts w:ascii="Arial" w:hAnsi="Arial" w:cs="Arial"/>
          <w:sz w:val="20"/>
          <w:szCs w:val="20"/>
          <w:lang w:val="es-ES"/>
        </w:rPr>
        <w:t xml:space="preserve"> como valles;</w:t>
      </w:r>
      <w:r w:rsidR="0026522E">
        <w:rPr>
          <w:rFonts w:ascii="Arial" w:hAnsi="Arial" w:cs="Arial"/>
          <w:sz w:val="20"/>
          <w:szCs w:val="20"/>
          <w:lang w:val="es-ES"/>
        </w:rPr>
        <w:t xml:space="preserve"> podríamos decir en la actualidad un sitio arqueológico, pero hay un elemento fundamental importante dentro del pensamiento y la vida de</w:t>
      </w:r>
      <w:r w:rsidR="00A50DF4">
        <w:rPr>
          <w:rFonts w:ascii="Arial" w:hAnsi="Arial" w:cs="Arial"/>
          <w:sz w:val="20"/>
          <w:szCs w:val="20"/>
          <w:lang w:val="es-ES"/>
        </w:rPr>
        <w:t>l</w:t>
      </w:r>
      <w:r w:rsidR="0026522E">
        <w:rPr>
          <w:rFonts w:ascii="Arial" w:hAnsi="Arial" w:cs="Arial"/>
          <w:sz w:val="20"/>
          <w:szCs w:val="20"/>
          <w:lang w:val="es-ES"/>
        </w:rPr>
        <w:t xml:space="preserve"> individuo en el mundo andino en el cual Huaca representa a su antepasado, templos piramidales y sitios arqueológicos.</w:t>
      </w:r>
    </w:p>
    <w:p w:rsidR="006724F8" w:rsidRDefault="006724F8" w:rsidP="00724444">
      <w:pPr>
        <w:tabs>
          <w:tab w:val="left" w:pos="3119"/>
        </w:tabs>
        <w:spacing w:line="240" w:lineRule="auto"/>
        <w:jc w:val="both"/>
        <w:rPr>
          <w:rFonts w:ascii="Arial" w:hAnsi="Arial" w:cs="Arial"/>
          <w:sz w:val="20"/>
          <w:szCs w:val="20"/>
          <w:lang w:val="es-ES"/>
        </w:rPr>
      </w:pPr>
      <w:r>
        <w:rPr>
          <w:rFonts w:ascii="Arial" w:hAnsi="Arial" w:cs="Arial"/>
          <w:sz w:val="20"/>
          <w:szCs w:val="20"/>
          <w:lang w:val="es-ES"/>
        </w:rPr>
        <w:t xml:space="preserve">Como podemos observar Huaca y mallqui, expresan también otra definición: Huaca se refiere a toda piedra sagrada o lugar de culto construido de piedra y Mallqui designa a las momias. Solo las personas de clase superior podían poseer antepasados lejanos como para que se hubiesen transformado en piedra; las de clase inferior podían adorar </w:t>
      </w:r>
      <w:r w:rsidR="00A50DF4">
        <w:rPr>
          <w:rFonts w:ascii="Arial" w:hAnsi="Arial" w:cs="Arial"/>
          <w:sz w:val="20"/>
          <w:szCs w:val="20"/>
          <w:lang w:val="es-ES"/>
        </w:rPr>
        <w:t>a huacas de piedra sin que ésta</w:t>
      </w:r>
      <w:r>
        <w:rPr>
          <w:rFonts w:ascii="Arial" w:hAnsi="Arial" w:cs="Arial"/>
          <w:sz w:val="20"/>
          <w:szCs w:val="20"/>
          <w:lang w:val="es-ES"/>
        </w:rPr>
        <w:t>s</w:t>
      </w:r>
      <w:r w:rsidR="00A50DF4">
        <w:rPr>
          <w:rFonts w:ascii="Arial" w:hAnsi="Arial" w:cs="Arial"/>
          <w:sz w:val="20"/>
          <w:szCs w:val="20"/>
          <w:lang w:val="es-ES"/>
        </w:rPr>
        <w:t xml:space="preserve"> </w:t>
      </w:r>
      <w:r>
        <w:rPr>
          <w:rFonts w:ascii="Arial" w:hAnsi="Arial" w:cs="Arial"/>
          <w:sz w:val="20"/>
          <w:szCs w:val="20"/>
          <w:lang w:val="es-ES"/>
        </w:rPr>
        <w:t>fueran sus antepasados directos.</w:t>
      </w:r>
    </w:p>
    <w:p w:rsidR="007D67AE" w:rsidRDefault="00A50DF4" w:rsidP="00F6440F">
      <w:pPr>
        <w:tabs>
          <w:tab w:val="left" w:pos="3119"/>
        </w:tabs>
        <w:spacing w:line="240" w:lineRule="auto"/>
        <w:jc w:val="both"/>
        <w:rPr>
          <w:rFonts w:ascii="Arial" w:hAnsi="Arial" w:cs="Arial"/>
          <w:sz w:val="20"/>
          <w:szCs w:val="20"/>
          <w:lang w:val="es-ES"/>
        </w:rPr>
      </w:pPr>
      <w:r>
        <w:rPr>
          <w:rFonts w:ascii="Arial" w:hAnsi="Arial" w:cs="Arial"/>
          <w:sz w:val="20"/>
          <w:szCs w:val="20"/>
          <w:lang w:val="es-ES"/>
        </w:rPr>
        <w:t>En México el</w:t>
      </w:r>
      <w:r w:rsidR="006724F8">
        <w:rPr>
          <w:rFonts w:ascii="Arial" w:hAnsi="Arial" w:cs="Arial"/>
          <w:sz w:val="20"/>
          <w:szCs w:val="20"/>
          <w:lang w:val="es-ES"/>
        </w:rPr>
        <w:t xml:space="preserve"> </w:t>
      </w:r>
      <w:r>
        <w:rPr>
          <w:rFonts w:ascii="Arial" w:hAnsi="Arial" w:cs="Arial"/>
          <w:sz w:val="20"/>
          <w:szCs w:val="20"/>
          <w:lang w:val="es-ES"/>
        </w:rPr>
        <w:t>concepto</w:t>
      </w:r>
      <w:r w:rsidR="006724F8">
        <w:rPr>
          <w:rFonts w:ascii="Arial" w:hAnsi="Arial" w:cs="Arial"/>
          <w:sz w:val="20"/>
          <w:szCs w:val="20"/>
          <w:lang w:val="es-ES"/>
        </w:rPr>
        <w:t xml:space="preserve"> </w:t>
      </w:r>
      <w:r>
        <w:rPr>
          <w:rFonts w:ascii="Arial" w:hAnsi="Arial" w:cs="Arial"/>
          <w:sz w:val="20"/>
          <w:szCs w:val="20"/>
          <w:lang w:val="es-ES"/>
        </w:rPr>
        <w:t>“pirámide” lo estamos utilizando equivocadamente, en relación a</w:t>
      </w:r>
      <w:r w:rsidR="006724F8">
        <w:rPr>
          <w:rFonts w:ascii="Arial" w:hAnsi="Arial" w:cs="Arial"/>
          <w:sz w:val="20"/>
          <w:szCs w:val="20"/>
          <w:lang w:val="es-ES"/>
        </w:rPr>
        <w:t xml:space="preserve"> como es designado en el mundo andino, </w:t>
      </w:r>
      <w:r>
        <w:rPr>
          <w:rFonts w:ascii="Arial" w:hAnsi="Arial" w:cs="Arial"/>
          <w:sz w:val="20"/>
          <w:szCs w:val="20"/>
          <w:lang w:val="es-ES"/>
        </w:rPr>
        <w:t xml:space="preserve">ya que </w:t>
      </w:r>
      <w:r w:rsidR="00C04AC7">
        <w:rPr>
          <w:rFonts w:ascii="Arial" w:hAnsi="Arial" w:cs="Arial"/>
          <w:sz w:val="20"/>
          <w:szCs w:val="20"/>
          <w:lang w:val="es-ES"/>
        </w:rPr>
        <w:t>e</w:t>
      </w:r>
      <w:r>
        <w:rPr>
          <w:rFonts w:ascii="Arial" w:hAnsi="Arial" w:cs="Arial"/>
          <w:sz w:val="20"/>
          <w:szCs w:val="20"/>
          <w:lang w:val="es-ES"/>
        </w:rPr>
        <w:t xml:space="preserve">ste </w:t>
      </w:r>
      <w:r w:rsidR="00C04AC7">
        <w:rPr>
          <w:rFonts w:ascii="Arial" w:hAnsi="Arial" w:cs="Arial"/>
          <w:sz w:val="20"/>
          <w:szCs w:val="20"/>
          <w:lang w:val="es-ES"/>
        </w:rPr>
        <w:t xml:space="preserve">término </w:t>
      </w:r>
      <w:r>
        <w:rPr>
          <w:rFonts w:ascii="Arial" w:hAnsi="Arial" w:cs="Arial"/>
          <w:sz w:val="20"/>
          <w:szCs w:val="20"/>
          <w:lang w:val="es-ES"/>
        </w:rPr>
        <w:t>nos refiere</w:t>
      </w:r>
      <w:r w:rsidR="006724F8">
        <w:rPr>
          <w:rFonts w:ascii="Arial" w:hAnsi="Arial" w:cs="Arial"/>
          <w:sz w:val="20"/>
          <w:szCs w:val="20"/>
          <w:lang w:val="es-ES"/>
        </w:rPr>
        <w:t xml:space="preserve"> automáticamente a Egipto</w:t>
      </w:r>
      <w:r w:rsidR="00D90C3A">
        <w:rPr>
          <w:rFonts w:ascii="Arial" w:hAnsi="Arial" w:cs="Arial"/>
          <w:sz w:val="20"/>
          <w:szCs w:val="20"/>
          <w:lang w:val="es-ES"/>
        </w:rPr>
        <w:t>,</w:t>
      </w:r>
      <w:r w:rsidR="006724F8">
        <w:rPr>
          <w:rFonts w:ascii="Arial" w:hAnsi="Arial" w:cs="Arial"/>
          <w:sz w:val="20"/>
          <w:szCs w:val="20"/>
          <w:lang w:val="es-ES"/>
        </w:rPr>
        <w:t xml:space="preserve"> </w:t>
      </w:r>
      <w:r>
        <w:rPr>
          <w:rFonts w:ascii="Arial" w:hAnsi="Arial" w:cs="Arial"/>
          <w:sz w:val="20"/>
          <w:szCs w:val="20"/>
          <w:lang w:val="es-ES"/>
        </w:rPr>
        <w:t>debiendo</w:t>
      </w:r>
      <w:r w:rsidR="006724F8">
        <w:rPr>
          <w:rFonts w:ascii="Arial" w:hAnsi="Arial" w:cs="Arial"/>
          <w:sz w:val="20"/>
          <w:szCs w:val="20"/>
          <w:lang w:val="es-ES"/>
        </w:rPr>
        <w:t xml:space="preserve"> llamarlas Teotepec,</w:t>
      </w:r>
      <w:r w:rsidR="00CF4CDE">
        <w:rPr>
          <w:rFonts w:ascii="Arial" w:hAnsi="Arial" w:cs="Arial"/>
          <w:sz w:val="20"/>
          <w:szCs w:val="20"/>
          <w:lang w:val="es-ES"/>
        </w:rPr>
        <w:t xml:space="preserve"> Teo-Dios y Tepec-cerro, </w:t>
      </w:r>
      <w:r w:rsidR="006724F8">
        <w:rPr>
          <w:rFonts w:ascii="Arial" w:hAnsi="Arial" w:cs="Arial"/>
          <w:sz w:val="20"/>
          <w:szCs w:val="20"/>
          <w:lang w:val="es-ES"/>
        </w:rPr>
        <w:t>como</w:t>
      </w:r>
      <w:r w:rsidR="00CF4CDE">
        <w:rPr>
          <w:rFonts w:ascii="Arial" w:hAnsi="Arial" w:cs="Arial"/>
          <w:sz w:val="20"/>
          <w:szCs w:val="20"/>
          <w:lang w:val="es-ES"/>
        </w:rPr>
        <w:t xml:space="preserve"> </w:t>
      </w:r>
      <w:r w:rsidR="006724F8">
        <w:rPr>
          <w:rFonts w:ascii="Arial" w:hAnsi="Arial" w:cs="Arial"/>
          <w:sz w:val="20"/>
          <w:szCs w:val="20"/>
          <w:lang w:val="es-ES"/>
        </w:rPr>
        <w:t>dicen muchos investigadores que los antiguos mexicanos realizaban “las pirámides” como representaciones de cerros.</w:t>
      </w:r>
      <w:r w:rsidR="00CF4CDE">
        <w:rPr>
          <w:rFonts w:ascii="Arial" w:hAnsi="Arial" w:cs="Arial"/>
          <w:sz w:val="20"/>
          <w:szCs w:val="20"/>
          <w:lang w:val="es-ES"/>
        </w:rPr>
        <w:t xml:space="preserve"> </w:t>
      </w:r>
      <w:r w:rsidR="00D90C3A">
        <w:rPr>
          <w:rFonts w:ascii="Arial" w:hAnsi="Arial" w:cs="Arial"/>
          <w:sz w:val="20"/>
          <w:szCs w:val="20"/>
          <w:lang w:val="es-ES"/>
        </w:rPr>
        <w:t>Tambié</w:t>
      </w:r>
      <w:r w:rsidR="007D67AE">
        <w:rPr>
          <w:rFonts w:ascii="Arial" w:hAnsi="Arial" w:cs="Arial"/>
          <w:sz w:val="20"/>
          <w:szCs w:val="20"/>
          <w:lang w:val="es-ES"/>
        </w:rPr>
        <w:t xml:space="preserve">n podríamos </w:t>
      </w:r>
      <w:r w:rsidR="00D90C3A">
        <w:rPr>
          <w:rFonts w:ascii="Arial" w:hAnsi="Arial" w:cs="Arial"/>
          <w:sz w:val="20"/>
          <w:szCs w:val="20"/>
          <w:lang w:val="es-ES"/>
        </w:rPr>
        <w:t>denominarlas</w:t>
      </w:r>
      <w:r w:rsidR="007D67AE">
        <w:rPr>
          <w:rFonts w:ascii="Arial" w:hAnsi="Arial" w:cs="Arial"/>
          <w:sz w:val="20"/>
          <w:szCs w:val="20"/>
          <w:lang w:val="es-ES"/>
        </w:rPr>
        <w:t xml:space="preserve"> teocallis, </w:t>
      </w:r>
      <w:r w:rsidR="00CF4CDE">
        <w:rPr>
          <w:rFonts w:ascii="Arial" w:hAnsi="Arial" w:cs="Arial"/>
          <w:sz w:val="20"/>
          <w:szCs w:val="20"/>
          <w:lang w:val="es-ES"/>
        </w:rPr>
        <w:t>Teo-Dios y Calli-</w:t>
      </w:r>
      <w:r w:rsidR="007D67AE">
        <w:rPr>
          <w:rFonts w:ascii="Arial" w:hAnsi="Arial" w:cs="Arial"/>
          <w:sz w:val="20"/>
          <w:szCs w:val="20"/>
          <w:lang w:val="es-ES"/>
        </w:rPr>
        <w:t>casa.</w:t>
      </w:r>
      <w:r w:rsidR="00CF4CDE">
        <w:rPr>
          <w:rFonts w:ascii="Arial" w:hAnsi="Arial" w:cs="Arial"/>
          <w:sz w:val="20"/>
          <w:szCs w:val="20"/>
          <w:lang w:val="es-ES"/>
        </w:rPr>
        <w:t xml:space="preserve"> Donde</w:t>
      </w:r>
      <w:r w:rsidR="007D67AE">
        <w:rPr>
          <w:rFonts w:ascii="Arial" w:hAnsi="Arial" w:cs="Arial"/>
          <w:sz w:val="20"/>
          <w:szCs w:val="20"/>
          <w:lang w:val="es-ES"/>
        </w:rPr>
        <w:t xml:space="preserve"> </w:t>
      </w:r>
      <w:r w:rsidR="005A7315">
        <w:rPr>
          <w:rFonts w:ascii="Arial" w:hAnsi="Arial" w:cs="Arial"/>
          <w:sz w:val="20"/>
          <w:szCs w:val="20"/>
          <w:lang w:val="es-ES"/>
        </w:rPr>
        <w:t>ésta</w:t>
      </w:r>
      <w:r w:rsidR="007D67AE">
        <w:rPr>
          <w:rFonts w:ascii="Arial" w:hAnsi="Arial" w:cs="Arial"/>
          <w:sz w:val="20"/>
          <w:szCs w:val="20"/>
          <w:lang w:val="es-ES"/>
        </w:rPr>
        <w:t xml:space="preserve"> </w:t>
      </w:r>
      <w:r w:rsidR="00D90C3A">
        <w:rPr>
          <w:rFonts w:ascii="Arial" w:hAnsi="Arial" w:cs="Arial"/>
          <w:sz w:val="20"/>
          <w:szCs w:val="20"/>
          <w:lang w:val="es-ES"/>
        </w:rPr>
        <w:t>es</w:t>
      </w:r>
      <w:r w:rsidR="007D67AE">
        <w:rPr>
          <w:rFonts w:ascii="Arial" w:hAnsi="Arial" w:cs="Arial"/>
          <w:sz w:val="20"/>
          <w:szCs w:val="20"/>
          <w:lang w:val="es-ES"/>
        </w:rPr>
        <w:t xml:space="preserve"> </w:t>
      </w:r>
      <w:r w:rsidR="00D90C3A">
        <w:rPr>
          <w:rFonts w:ascii="Arial" w:hAnsi="Arial" w:cs="Arial"/>
          <w:sz w:val="20"/>
          <w:szCs w:val="20"/>
          <w:lang w:val="es-ES"/>
        </w:rPr>
        <w:t>la casa de sus d</w:t>
      </w:r>
      <w:r w:rsidR="007D67AE">
        <w:rPr>
          <w:rFonts w:ascii="Arial" w:hAnsi="Arial" w:cs="Arial"/>
          <w:sz w:val="20"/>
          <w:szCs w:val="20"/>
          <w:lang w:val="es-ES"/>
        </w:rPr>
        <w:t>ios</w:t>
      </w:r>
      <w:r w:rsidR="00D90C3A">
        <w:rPr>
          <w:rFonts w:ascii="Arial" w:hAnsi="Arial" w:cs="Arial"/>
          <w:sz w:val="20"/>
          <w:szCs w:val="20"/>
          <w:lang w:val="es-ES"/>
        </w:rPr>
        <w:t>es</w:t>
      </w:r>
      <w:r w:rsidR="007D67AE">
        <w:rPr>
          <w:rFonts w:ascii="Arial" w:hAnsi="Arial" w:cs="Arial"/>
          <w:sz w:val="20"/>
          <w:szCs w:val="20"/>
          <w:lang w:val="es-ES"/>
        </w:rPr>
        <w:t xml:space="preserve">, en ella se realizaban rituales </w:t>
      </w:r>
      <w:r w:rsidR="00D90C3A">
        <w:rPr>
          <w:rFonts w:ascii="Arial" w:hAnsi="Arial" w:cs="Arial"/>
          <w:sz w:val="20"/>
          <w:szCs w:val="20"/>
          <w:lang w:val="es-ES"/>
        </w:rPr>
        <w:t>dedicados a ellos</w:t>
      </w:r>
      <w:r w:rsidR="00CF4CDE">
        <w:rPr>
          <w:rFonts w:ascii="Arial" w:hAnsi="Arial" w:cs="Arial"/>
          <w:sz w:val="20"/>
          <w:szCs w:val="20"/>
          <w:lang w:val="es-ES"/>
        </w:rPr>
        <w:t>,</w:t>
      </w:r>
      <w:r w:rsidR="007D67AE">
        <w:rPr>
          <w:rFonts w:ascii="Arial" w:hAnsi="Arial" w:cs="Arial"/>
          <w:sz w:val="20"/>
          <w:szCs w:val="20"/>
          <w:lang w:val="es-ES"/>
        </w:rPr>
        <w:t xml:space="preserve"> </w:t>
      </w:r>
      <w:r w:rsidR="005A7315">
        <w:rPr>
          <w:rFonts w:ascii="Arial" w:hAnsi="Arial" w:cs="Arial"/>
          <w:sz w:val="20"/>
          <w:szCs w:val="20"/>
          <w:lang w:val="es-ES"/>
        </w:rPr>
        <w:t xml:space="preserve">poniendo </w:t>
      </w:r>
      <w:r w:rsidR="007D67AE">
        <w:rPr>
          <w:rFonts w:ascii="Arial" w:hAnsi="Arial" w:cs="Arial"/>
          <w:sz w:val="20"/>
          <w:szCs w:val="20"/>
          <w:lang w:val="es-ES"/>
        </w:rPr>
        <w:t>restos de los grandes señores o señoras.</w:t>
      </w:r>
    </w:p>
    <w:p w:rsidR="00F6440F" w:rsidRDefault="00F6440F" w:rsidP="00F6440F">
      <w:pPr>
        <w:tabs>
          <w:tab w:val="left" w:pos="3119"/>
        </w:tabs>
        <w:spacing w:line="240" w:lineRule="auto"/>
        <w:jc w:val="both"/>
        <w:rPr>
          <w:rFonts w:ascii="Arial" w:hAnsi="Arial" w:cs="Arial"/>
          <w:sz w:val="20"/>
          <w:szCs w:val="20"/>
          <w:lang w:val="es-ES"/>
        </w:rPr>
      </w:pPr>
    </w:p>
    <w:p w:rsidR="00F6440F" w:rsidRDefault="00F6440F" w:rsidP="00F6440F">
      <w:pPr>
        <w:tabs>
          <w:tab w:val="left" w:pos="1701"/>
          <w:tab w:val="left" w:pos="3119"/>
        </w:tabs>
        <w:spacing w:after="0"/>
        <w:rPr>
          <w:rFonts w:ascii="Arial" w:hAnsi="Arial" w:cs="Arial"/>
          <w:b/>
          <w:sz w:val="20"/>
          <w:szCs w:val="20"/>
          <w:lang w:val="es-ES"/>
        </w:rPr>
      </w:pPr>
      <w:r>
        <w:rPr>
          <w:rFonts w:ascii="Arial" w:hAnsi="Arial" w:cs="Arial"/>
          <w:b/>
          <w:sz w:val="20"/>
          <w:szCs w:val="20"/>
          <w:lang w:val="es-ES"/>
        </w:rPr>
        <w:t>1. DEFINICIÓN DEL CONCEPTO HUACA.</w:t>
      </w:r>
    </w:p>
    <w:p w:rsidR="00F6440F" w:rsidRDefault="00F6440F" w:rsidP="00F6440F">
      <w:pPr>
        <w:tabs>
          <w:tab w:val="left" w:pos="1701"/>
          <w:tab w:val="left" w:pos="3119"/>
        </w:tabs>
        <w:spacing w:after="0"/>
        <w:rPr>
          <w:rFonts w:ascii="Arial" w:hAnsi="Arial" w:cs="Arial"/>
          <w:b/>
          <w:sz w:val="20"/>
          <w:szCs w:val="20"/>
          <w:lang w:val="es-ES"/>
        </w:rPr>
      </w:pPr>
    </w:p>
    <w:p w:rsidR="00F6440F" w:rsidRDefault="00F6440F" w:rsidP="00F6440F">
      <w:pPr>
        <w:tabs>
          <w:tab w:val="left" w:pos="1701"/>
          <w:tab w:val="left" w:pos="3119"/>
        </w:tabs>
        <w:spacing w:after="0"/>
        <w:jc w:val="both"/>
        <w:rPr>
          <w:rFonts w:ascii="Arial" w:hAnsi="Arial" w:cs="Arial"/>
          <w:sz w:val="20"/>
          <w:szCs w:val="20"/>
          <w:lang w:val="es-ES"/>
        </w:rPr>
      </w:pPr>
      <w:r>
        <w:rPr>
          <w:rFonts w:ascii="Arial" w:hAnsi="Arial" w:cs="Arial"/>
          <w:sz w:val="20"/>
          <w:szCs w:val="20"/>
          <w:lang w:val="es-ES"/>
        </w:rPr>
        <w:t xml:space="preserve">Huaca. El significado del término aymara Wak’a y qhichwa (waqa), llega a tener múltiples significados. Abarca religión y cosmología andina. Se usó y se usa para describir una gran </w:t>
      </w:r>
      <w:r>
        <w:rPr>
          <w:rFonts w:ascii="Arial" w:hAnsi="Arial" w:cs="Arial"/>
          <w:sz w:val="20"/>
          <w:szCs w:val="20"/>
          <w:lang w:val="es-ES"/>
        </w:rPr>
        <w:lastRenderedPageBreak/>
        <w:t>variedad de lugares sagrados, objetos naturales y de obra humana, como por ejemplo, los diversos elementos que conforman la naturaleza, rocas, montañas y cerros (apus), lagos, manantiales y fuentes naturales,  rayos, hielo, nieve, animales; de obra humana, piedras talladas o pulidas que representen ídolos, cerámica, enterramientos, momias, y lugares como valles; podríamos decir en la actualidad un sitio arqueológico, pero hay un elemento fundamental importante dentro del pensamiento y la vida del individuo en el mundo andino en el cual Huaca representa a su antepasado, templos piramidales y sitios arqueológicos.</w:t>
      </w:r>
    </w:p>
    <w:p w:rsidR="00F6440F" w:rsidRDefault="00F6440F" w:rsidP="00F6440F">
      <w:pPr>
        <w:tabs>
          <w:tab w:val="left" w:pos="1701"/>
          <w:tab w:val="left" w:pos="3119"/>
        </w:tabs>
        <w:spacing w:after="0"/>
        <w:rPr>
          <w:rFonts w:ascii="Arial" w:hAnsi="Arial" w:cs="Arial"/>
          <w:b/>
          <w:sz w:val="20"/>
          <w:szCs w:val="20"/>
          <w:lang w:val="es-ES"/>
        </w:rPr>
      </w:pPr>
    </w:p>
    <w:p w:rsidR="00F6440F" w:rsidRDefault="00F6440F" w:rsidP="00F6440F">
      <w:pPr>
        <w:tabs>
          <w:tab w:val="left" w:pos="1701"/>
          <w:tab w:val="left" w:pos="3119"/>
        </w:tabs>
        <w:spacing w:after="0"/>
        <w:rPr>
          <w:rFonts w:ascii="Arial" w:hAnsi="Arial" w:cs="Arial"/>
          <w:b/>
          <w:sz w:val="20"/>
          <w:szCs w:val="20"/>
          <w:lang w:val="es-ES"/>
        </w:rPr>
      </w:pPr>
      <w:r>
        <w:rPr>
          <w:rFonts w:ascii="Arial" w:hAnsi="Arial" w:cs="Arial"/>
          <w:b/>
          <w:sz w:val="20"/>
          <w:szCs w:val="20"/>
          <w:lang w:val="es-ES"/>
        </w:rPr>
        <w:t>2</w:t>
      </w:r>
      <w:r w:rsidRPr="008636F4">
        <w:rPr>
          <w:rFonts w:ascii="Arial" w:hAnsi="Arial" w:cs="Arial"/>
          <w:b/>
          <w:sz w:val="20"/>
          <w:szCs w:val="20"/>
          <w:lang w:val="es-ES"/>
        </w:rPr>
        <w:t xml:space="preserve">. </w:t>
      </w:r>
      <w:r>
        <w:rPr>
          <w:rFonts w:ascii="Arial" w:hAnsi="Arial" w:cs="Arial"/>
          <w:b/>
          <w:sz w:val="20"/>
          <w:szCs w:val="20"/>
          <w:lang w:val="es-ES"/>
        </w:rPr>
        <w:t>DELIMITACIÓN DEL ÁREA DE INVESTIGACIÓN</w:t>
      </w:r>
      <w:r w:rsidRPr="008636F4">
        <w:rPr>
          <w:rFonts w:ascii="Arial" w:hAnsi="Arial" w:cs="Arial"/>
          <w:b/>
          <w:sz w:val="20"/>
          <w:szCs w:val="20"/>
          <w:lang w:val="es-ES"/>
        </w:rPr>
        <w:t>.</w:t>
      </w:r>
    </w:p>
    <w:p w:rsidR="00F6440F" w:rsidRDefault="00F6440F" w:rsidP="00F6440F">
      <w:pPr>
        <w:tabs>
          <w:tab w:val="left" w:pos="1701"/>
          <w:tab w:val="left" w:pos="3119"/>
        </w:tabs>
        <w:spacing w:after="0"/>
        <w:rPr>
          <w:rFonts w:ascii="Arial" w:hAnsi="Arial" w:cs="Arial"/>
          <w:sz w:val="20"/>
          <w:szCs w:val="20"/>
          <w:lang w:val="es-ES"/>
        </w:rPr>
      </w:pPr>
      <w:r>
        <w:rPr>
          <w:rFonts w:ascii="Arial" w:hAnsi="Arial" w:cs="Arial"/>
          <w:b/>
          <w:sz w:val="20"/>
          <w:szCs w:val="20"/>
          <w:lang w:val="es-ES"/>
        </w:rPr>
        <w:t>2.1. UBICACIÓN GEOGRÁFICA.</w:t>
      </w:r>
    </w:p>
    <w:p w:rsidR="00F6440F" w:rsidRDefault="00F6440F" w:rsidP="00F6440F">
      <w:pPr>
        <w:tabs>
          <w:tab w:val="left" w:pos="1701"/>
          <w:tab w:val="left" w:pos="3119"/>
        </w:tabs>
        <w:spacing w:after="0"/>
        <w:rPr>
          <w:rFonts w:ascii="Arial" w:hAnsi="Arial" w:cs="Arial"/>
          <w:sz w:val="20"/>
          <w:szCs w:val="20"/>
          <w:lang w:val="es-ES"/>
        </w:rPr>
      </w:pPr>
      <w:r>
        <w:rPr>
          <w:rFonts w:ascii="Arial" w:hAnsi="Arial" w:cs="Arial"/>
          <w:sz w:val="20"/>
          <w:szCs w:val="20"/>
          <w:lang w:val="es-ES"/>
        </w:rPr>
        <w:t>En el antiguo y actual Perú, ubicado en el sur del Continente Americano, sobre la costa del pacífico es donde nos basamos para concentrar nuestra atención en el término Huaca (figura 1).</w:t>
      </w:r>
    </w:p>
    <w:p w:rsidR="00D17DBC" w:rsidRDefault="00D17DBC" w:rsidP="00F6440F">
      <w:pPr>
        <w:tabs>
          <w:tab w:val="left" w:pos="1701"/>
          <w:tab w:val="left" w:pos="3119"/>
        </w:tabs>
        <w:spacing w:after="0"/>
        <w:rPr>
          <w:rFonts w:ascii="Arial" w:hAnsi="Arial" w:cs="Arial"/>
          <w:sz w:val="20"/>
          <w:szCs w:val="20"/>
          <w:lang w:val="es-ES"/>
        </w:rPr>
      </w:pPr>
    </w:p>
    <w:p w:rsidR="00F6440F" w:rsidRDefault="00F6440F" w:rsidP="00F6440F">
      <w:pPr>
        <w:keepNext/>
        <w:tabs>
          <w:tab w:val="left" w:pos="1701"/>
          <w:tab w:val="left" w:pos="3119"/>
        </w:tabs>
        <w:spacing w:after="0"/>
        <w:jc w:val="center"/>
      </w:pPr>
      <w:r>
        <w:rPr>
          <w:noProof/>
          <w:lang w:eastAsia="es-MX"/>
        </w:rPr>
        <w:drawing>
          <wp:inline distT="0" distB="0" distL="0" distR="0">
            <wp:extent cx="2814901" cy="3672000"/>
            <wp:effectExtent l="19050" t="0" r="4499" b="0"/>
            <wp:docPr id="2" name="1 Imagen" descr="FOTO 1 CORREG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1 CORREGIDA.jpg"/>
                    <pic:cNvPicPr/>
                  </pic:nvPicPr>
                  <pic:blipFill>
                    <a:blip r:embed="rId8"/>
                    <a:stretch>
                      <a:fillRect/>
                    </a:stretch>
                  </pic:blipFill>
                  <pic:spPr>
                    <a:xfrm>
                      <a:off x="0" y="0"/>
                      <a:ext cx="2814901" cy="3672000"/>
                    </a:xfrm>
                    <a:prstGeom prst="rect">
                      <a:avLst/>
                    </a:prstGeom>
                  </pic:spPr>
                </pic:pic>
              </a:graphicData>
            </a:graphic>
          </wp:inline>
        </w:drawing>
      </w:r>
    </w:p>
    <w:p w:rsidR="00F6440F" w:rsidRPr="00A37501" w:rsidRDefault="00F6440F" w:rsidP="00F6440F">
      <w:pPr>
        <w:pStyle w:val="Epgrafe"/>
        <w:jc w:val="center"/>
        <w:rPr>
          <w:rFonts w:ascii="Arial" w:hAnsi="Arial" w:cs="Arial"/>
          <w:noProof/>
          <w:sz w:val="20"/>
          <w:szCs w:val="20"/>
        </w:rPr>
      </w:pPr>
      <w:r w:rsidRPr="00A37501">
        <w:rPr>
          <w:rFonts w:ascii="Arial" w:hAnsi="Arial" w:cs="Arial"/>
          <w:sz w:val="20"/>
          <w:szCs w:val="20"/>
        </w:rPr>
        <w:t xml:space="preserve">Ilustración </w:t>
      </w:r>
      <w:r w:rsidR="00987EA9" w:rsidRPr="00A37501">
        <w:rPr>
          <w:rFonts w:ascii="Arial" w:hAnsi="Arial" w:cs="Arial"/>
          <w:sz w:val="20"/>
          <w:szCs w:val="20"/>
        </w:rPr>
        <w:fldChar w:fldCharType="begin"/>
      </w:r>
      <w:r w:rsidRPr="00A37501">
        <w:rPr>
          <w:rFonts w:ascii="Arial" w:hAnsi="Arial" w:cs="Arial"/>
          <w:sz w:val="20"/>
          <w:szCs w:val="20"/>
        </w:rPr>
        <w:instrText xml:space="preserve"> SEQ Ilustración \* ARABIC </w:instrText>
      </w:r>
      <w:r w:rsidR="00987EA9" w:rsidRPr="00A37501">
        <w:rPr>
          <w:rFonts w:ascii="Arial" w:hAnsi="Arial" w:cs="Arial"/>
          <w:sz w:val="20"/>
          <w:szCs w:val="20"/>
        </w:rPr>
        <w:fldChar w:fldCharType="separate"/>
      </w:r>
      <w:r w:rsidR="002F4AED">
        <w:rPr>
          <w:rFonts w:ascii="Arial" w:hAnsi="Arial" w:cs="Arial"/>
          <w:noProof/>
          <w:sz w:val="20"/>
          <w:szCs w:val="20"/>
        </w:rPr>
        <w:t>1</w:t>
      </w:r>
      <w:r w:rsidR="00987EA9" w:rsidRPr="00A37501">
        <w:rPr>
          <w:rFonts w:ascii="Arial" w:hAnsi="Arial" w:cs="Arial"/>
          <w:sz w:val="20"/>
          <w:szCs w:val="20"/>
        </w:rPr>
        <w:fldChar w:fldCharType="end"/>
      </w:r>
      <w:r w:rsidRPr="00A37501">
        <w:rPr>
          <w:rFonts w:ascii="Arial" w:hAnsi="Arial" w:cs="Arial"/>
          <w:sz w:val="20"/>
          <w:szCs w:val="20"/>
        </w:rPr>
        <w:t xml:space="preserve"> Mapa con </w:t>
      </w:r>
      <w:r w:rsidR="00D17DBC">
        <w:rPr>
          <w:rFonts w:ascii="Arial" w:hAnsi="Arial" w:cs="Arial"/>
          <w:sz w:val="20"/>
          <w:szCs w:val="20"/>
        </w:rPr>
        <w:t>países sudamericanos</w:t>
      </w:r>
      <w:r w:rsidRPr="00A37501">
        <w:rPr>
          <w:rFonts w:ascii="Arial" w:hAnsi="Arial" w:cs="Arial"/>
          <w:noProof/>
          <w:sz w:val="20"/>
          <w:szCs w:val="20"/>
        </w:rPr>
        <w:t>.</w:t>
      </w:r>
    </w:p>
    <w:p w:rsidR="00F6440F" w:rsidRDefault="00F6440F" w:rsidP="00F6440F">
      <w:pPr>
        <w:tabs>
          <w:tab w:val="left" w:pos="3119"/>
        </w:tabs>
        <w:spacing w:line="240" w:lineRule="auto"/>
        <w:jc w:val="both"/>
        <w:rPr>
          <w:rFonts w:ascii="Arial" w:hAnsi="Arial" w:cs="Arial"/>
          <w:sz w:val="20"/>
          <w:szCs w:val="20"/>
          <w:lang w:val="es-ES"/>
        </w:rPr>
      </w:pPr>
    </w:p>
    <w:p w:rsidR="00D17DBC" w:rsidRDefault="00D17DBC" w:rsidP="00F6440F">
      <w:pPr>
        <w:tabs>
          <w:tab w:val="left" w:pos="3119"/>
        </w:tabs>
        <w:spacing w:line="240" w:lineRule="auto"/>
        <w:jc w:val="both"/>
        <w:rPr>
          <w:rFonts w:ascii="Arial" w:hAnsi="Arial" w:cs="Arial"/>
          <w:b/>
          <w:sz w:val="20"/>
          <w:szCs w:val="20"/>
          <w:lang w:val="es-ES"/>
        </w:rPr>
      </w:pPr>
      <w:r w:rsidRPr="00D17DBC">
        <w:rPr>
          <w:rFonts w:ascii="Arial" w:hAnsi="Arial" w:cs="Arial"/>
          <w:b/>
          <w:sz w:val="20"/>
          <w:szCs w:val="20"/>
          <w:lang w:val="es-ES"/>
        </w:rPr>
        <w:t xml:space="preserve">3. </w:t>
      </w:r>
      <w:r>
        <w:rPr>
          <w:rFonts w:ascii="Arial" w:hAnsi="Arial" w:cs="Arial"/>
          <w:b/>
          <w:sz w:val="20"/>
          <w:szCs w:val="20"/>
          <w:lang w:val="es-ES"/>
        </w:rPr>
        <w:t>DIFERENTES SIGNIFICADOS DEL TÉRMINO HUACA.</w:t>
      </w:r>
    </w:p>
    <w:p w:rsidR="00D17DBC" w:rsidRDefault="00D17DBC" w:rsidP="00F6440F">
      <w:pPr>
        <w:tabs>
          <w:tab w:val="left" w:pos="3119"/>
        </w:tabs>
        <w:spacing w:line="240" w:lineRule="auto"/>
        <w:jc w:val="both"/>
        <w:rPr>
          <w:rFonts w:ascii="Arial" w:hAnsi="Arial" w:cs="Arial"/>
          <w:sz w:val="20"/>
          <w:szCs w:val="20"/>
          <w:lang w:val="es-ES"/>
        </w:rPr>
      </w:pPr>
      <w:r>
        <w:rPr>
          <w:rFonts w:ascii="Arial" w:hAnsi="Arial" w:cs="Arial"/>
          <w:sz w:val="20"/>
          <w:szCs w:val="20"/>
          <w:lang w:val="es-ES"/>
        </w:rPr>
        <w:t xml:space="preserve">En la zona Andina, como lo venimos mencionado </w:t>
      </w:r>
      <w:r w:rsidR="00DC0EDA">
        <w:rPr>
          <w:rFonts w:ascii="Arial" w:hAnsi="Arial" w:cs="Arial"/>
          <w:sz w:val="20"/>
          <w:szCs w:val="20"/>
          <w:lang w:val="es-ES"/>
        </w:rPr>
        <w:t>el termino Huaca t</w:t>
      </w:r>
      <w:r>
        <w:rPr>
          <w:rFonts w:ascii="Arial" w:hAnsi="Arial" w:cs="Arial"/>
          <w:sz w:val="20"/>
          <w:szCs w:val="20"/>
          <w:lang w:val="es-ES"/>
        </w:rPr>
        <w:t>iene diferentes significados, en este apartado nos encargaremos de presentar a ustedes las principales definiciones del mismo.</w:t>
      </w:r>
      <w:r w:rsidR="00DC0EDA">
        <w:rPr>
          <w:rFonts w:ascii="Arial" w:hAnsi="Arial" w:cs="Arial"/>
          <w:sz w:val="20"/>
          <w:szCs w:val="20"/>
          <w:lang w:val="es-ES"/>
        </w:rPr>
        <w:t xml:space="preserve"> Por ejemplo, se denomina Huaca a lo que nosotros llamamos pirámide, término mal utilizado para nuestras culturas prehispánicas en México, ya que deberíamos llamar a las mismas Teocallis, o </w:t>
      </w:r>
      <w:r w:rsidR="00DC0EDA">
        <w:rPr>
          <w:rFonts w:ascii="Arial" w:hAnsi="Arial" w:cs="Arial"/>
          <w:sz w:val="20"/>
          <w:szCs w:val="20"/>
          <w:lang w:val="es-ES"/>
        </w:rPr>
        <w:lastRenderedPageBreak/>
        <w:t xml:space="preserve">sea, las casas donde habita dios, </w:t>
      </w:r>
      <w:r w:rsidR="002F134F">
        <w:rPr>
          <w:rFonts w:ascii="Arial" w:hAnsi="Arial" w:cs="Arial"/>
          <w:sz w:val="20"/>
          <w:szCs w:val="20"/>
          <w:lang w:val="es-ES"/>
        </w:rPr>
        <w:t>teo (dios) calli (casa), a continuación mostraremos la huaca de El Sol perteneciente a la cultura Mochica.</w:t>
      </w:r>
    </w:p>
    <w:p w:rsidR="00D17DBC" w:rsidRDefault="002F134F" w:rsidP="00CE7D1C">
      <w:pPr>
        <w:tabs>
          <w:tab w:val="left" w:pos="3119"/>
        </w:tabs>
        <w:spacing w:line="240" w:lineRule="auto"/>
        <w:jc w:val="center"/>
        <w:rPr>
          <w:rFonts w:ascii="Arial" w:hAnsi="Arial" w:cs="Arial"/>
          <w:sz w:val="20"/>
          <w:szCs w:val="20"/>
          <w:lang w:val="es-ES"/>
        </w:rPr>
      </w:pPr>
      <w:r>
        <w:rPr>
          <w:rFonts w:ascii="Arial" w:hAnsi="Arial" w:cs="Arial"/>
          <w:noProof/>
          <w:sz w:val="20"/>
          <w:szCs w:val="20"/>
          <w:lang w:eastAsia="es-MX"/>
        </w:rPr>
        <w:drawing>
          <wp:inline distT="0" distB="0" distL="0" distR="0">
            <wp:extent cx="3840698" cy="2880000"/>
            <wp:effectExtent l="19050" t="0" r="7402" b="0"/>
            <wp:docPr id="3" name="2 Imagen" descr="DSC02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448.JPG"/>
                    <pic:cNvPicPr/>
                  </pic:nvPicPr>
                  <pic:blipFill>
                    <a:blip r:embed="rId9" cstate="print"/>
                    <a:stretch>
                      <a:fillRect/>
                    </a:stretch>
                  </pic:blipFill>
                  <pic:spPr>
                    <a:xfrm>
                      <a:off x="0" y="0"/>
                      <a:ext cx="3840698" cy="2880000"/>
                    </a:xfrm>
                    <a:prstGeom prst="rect">
                      <a:avLst/>
                    </a:prstGeom>
                  </pic:spPr>
                </pic:pic>
              </a:graphicData>
            </a:graphic>
          </wp:inline>
        </w:drawing>
      </w:r>
    </w:p>
    <w:p w:rsidR="00CE7D1C" w:rsidRDefault="00CE7D1C" w:rsidP="00CE7D1C">
      <w:pPr>
        <w:tabs>
          <w:tab w:val="left" w:pos="3119"/>
        </w:tabs>
        <w:spacing w:line="240" w:lineRule="auto"/>
        <w:jc w:val="center"/>
        <w:rPr>
          <w:rFonts w:ascii="Arial" w:hAnsi="Arial" w:cs="Arial"/>
          <w:sz w:val="20"/>
          <w:szCs w:val="20"/>
          <w:lang w:val="es-ES"/>
        </w:rPr>
      </w:pPr>
      <w:r>
        <w:rPr>
          <w:rFonts w:ascii="Arial" w:hAnsi="Arial" w:cs="Arial"/>
          <w:sz w:val="20"/>
          <w:szCs w:val="20"/>
          <w:lang w:val="es-ES"/>
        </w:rPr>
        <w:t>Fotografía de la Pirámide de El Sol en el Valle Moche.</w:t>
      </w:r>
      <w:r w:rsidR="00AC7614">
        <w:rPr>
          <w:rFonts w:ascii="Arial" w:hAnsi="Arial" w:cs="Arial"/>
          <w:sz w:val="20"/>
          <w:szCs w:val="20"/>
          <w:lang w:val="es-ES"/>
        </w:rPr>
        <w:t xml:space="preserve"> Cervantes, Carlos. 2013.</w:t>
      </w:r>
    </w:p>
    <w:p w:rsidR="00CE7D1C" w:rsidRDefault="002D4515" w:rsidP="00F6440F">
      <w:pPr>
        <w:tabs>
          <w:tab w:val="left" w:pos="3119"/>
        </w:tabs>
        <w:spacing w:line="240" w:lineRule="auto"/>
        <w:jc w:val="both"/>
        <w:rPr>
          <w:rFonts w:ascii="Arial" w:hAnsi="Arial" w:cs="Arial"/>
          <w:sz w:val="20"/>
          <w:szCs w:val="20"/>
          <w:lang w:val="es-ES"/>
        </w:rPr>
      </w:pPr>
      <w:r>
        <w:rPr>
          <w:rFonts w:ascii="Arial" w:hAnsi="Arial" w:cs="Arial"/>
          <w:sz w:val="20"/>
          <w:szCs w:val="20"/>
          <w:lang w:val="es-ES"/>
        </w:rPr>
        <w:t>También llamamos Huaca a los sitios arqueológicos, ya que son sagrados y venerados por el pueblo.</w:t>
      </w:r>
    </w:p>
    <w:p w:rsidR="002D4515" w:rsidRDefault="002D4515" w:rsidP="002D4515">
      <w:pPr>
        <w:tabs>
          <w:tab w:val="left" w:pos="3119"/>
        </w:tabs>
        <w:spacing w:line="240" w:lineRule="auto"/>
        <w:jc w:val="center"/>
        <w:rPr>
          <w:rFonts w:ascii="Arial" w:hAnsi="Arial" w:cs="Arial"/>
          <w:sz w:val="20"/>
          <w:szCs w:val="20"/>
          <w:lang w:val="es-ES"/>
        </w:rPr>
      </w:pPr>
      <w:r>
        <w:rPr>
          <w:rFonts w:ascii="Arial" w:hAnsi="Arial" w:cs="Arial"/>
          <w:noProof/>
          <w:sz w:val="20"/>
          <w:szCs w:val="20"/>
          <w:lang w:eastAsia="es-MX"/>
        </w:rPr>
        <w:drawing>
          <wp:inline distT="0" distB="0" distL="0" distR="0">
            <wp:extent cx="3846289" cy="2880000"/>
            <wp:effectExtent l="19050" t="0" r="1811" b="0"/>
            <wp:docPr id="4" name="3 Imagen" descr="SITIO DECHAN C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IO DECHAN CHAN.JPG"/>
                    <pic:cNvPicPr/>
                  </pic:nvPicPr>
                  <pic:blipFill>
                    <a:blip r:embed="rId10" cstate="print"/>
                    <a:stretch>
                      <a:fillRect/>
                    </a:stretch>
                  </pic:blipFill>
                  <pic:spPr>
                    <a:xfrm>
                      <a:off x="0" y="0"/>
                      <a:ext cx="3846289" cy="2880000"/>
                    </a:xfrm>
                    <a:prstGeom prst="rect">
                      <a:avLst/>
                    </a:prstGeom>
                  </pic:spPr>
                </pic:pic>
              </a:graphicData>
            </a:graphic>
          </wp:inline>
        </w:drawing>
      </w:r>
    </w:p>
    <w:p w:rsidR="002D4515" w:rsidRDefault="002D4515" w:rsidP="002D4515">
      <w:pPr>
        <w:tabs>
          <w:tab w:val="left" w:pos="3119"/>
        </w:tabs>
        <w:spacing w:line="240" w:lineRule="auto"/>
        <w:jc w:val="center"/>
        <w:rPr>
          <w:rFonts w:ascii="Arial" w:hAnsi="Arial" w:cs="Arial"/>
          <w:sz w:val="20"/>
          <w:szCs w:val="20"/>
          <w:lang w:val="es-ES"/>
        </w:rPr>
      </w:pPr>
      <w:r>
        <w:rPr>
          <w:rFonts w:ascii="Arial" w:hAnsi="Arial" w:cs="Arial"/>
          <w:sz w:val="20"/>
          <w:szCs w:val="20"/>
          <w:lang w:val="es-ES"/>
        </w:rPr>
        <w:t>Sitio Arqueológico de Chan Chan, Costa Norte de Perú.</w:t>
      </w:r>
      <w:r w:rsidR="00AC7614">
        <w:rPr>
          <w:rFonts w:ascii="Arial" w:hAnsi="Arial" w:cs="Arial"/>
          <w:sz w:val="20"/>
          <w:szCs w:val="20"/>
          <w:lang w:val="es-ES"/>
        </w:rPr>
        <w:t xml:space="preserve"> Cervantes, Carlos. 2013.</w:t>
      </w:r>
    </w:p>
    <w:p w:rsidR="002D4515" w:rsidRDefault="002D4515" w:rsidP="00F6440F">
      <w:pPr>
        <w:tabs>
          <w:tab w:val="left" w:pos="3119"/>
        </w:tabs>
        <w:spacing w:line="240" w:lineRule="auto"/>
        <w:jc w:val="both"/>
        <w:rPr>
          <w:rFonts w:ascii="Arial" w:hAnsi="Arial" w:cs="Arial"/>
          <w:sz w:val="20"/>
          <w:szCs w:val="20"/>
          <w:lang w:val="es-ES"/>
        </w:rPr>
      </w:pPr>
      <w:r>
        <w:rPr>
          <w:rFonts w:ascii="Arial" w:hAnsi="Arial" w:cs="Arial"/>
          <w:sz w:val="20"/>
          <w:szCs w:val="20"/>
          <w:lang w:val="es-ES"/>
        </w:rPr>
        <w:lastRenderedPageBreak/>
        <w:t>Otros elementos como mencionamos que también forman parte delo divino y delo sagrado son la naturaleza, principalmente para el mundo andino lo eran los cerros o Apus en los cuales se realizaban las famosos sacrificios humanos llamados por los Incas Capacochas, uno de los últimos y más importantes por el hecho de haberse encontrado tres niños en perfecto estado de conservación debido al elevado frio de altura es el de Llullallaco, en la provincia de Salta en Argentina en la cadena de los Andes, los Apus más sagrados del estas culturas. A continuación veremos dos fotos de los Andes y un lago de la provincia de Ancash en Perú.</w:t>
      </w:r>
    </w:p>
    <w:tbl>
      <w:tblPr>
        <w:tblStyle w:val="Tablaconcuadrcula"/>
        <w:tblW w:w="0" w:type="auto"/>
        <w:tblLook w:val="04A0"/>
      </w:tblPr>
      <w:tblGrid>
        <w:gridCol w:w="4271"/>
        <w:gridCol w:w="4783"/>
      </w:tblGrid>
      <w:tr w:rsidR="002D4515" w:rsidTr="002D4515">
        <w:tc>
          <w:tcPr>
            <w:tcW w:w="4489" w:type="dxa"/>
          </w:tcPr>
          <w:p w:rsidR="002D4515" w:rsidRDefault="002D4515" w:rsidP="002D4515">
            <w:pPr>
              <w:tabs>
                <w:tab w:val="left" w:pos="3119"/>
              </w:tabs>
              <w:jc w:val="center"/>
              <w:rPr>
                <w:rFonts w:ascii="Arial" w:hAnsi="Arial" w:cs="Arial"/>
                <w:sz w:val="20"/>
                <w:szCs w:val="20"/>
                <w:lang w:val="es-ES"/>
              </w:rPr>
            </w:pPr>
            <w:r>
              <w:rPr>
                <w:rFonts w:ascii="Arial" w:hAnsi="Arial" w:cs="Arial"/>
                <w:noProof/>
                <w:sz w:val="20"/>
                <w:szCs w:val="20"/>
                <w:lang w:eastAsia="es-MX"/>
              </w:rPr>
              <w:drawing>
                <wp:inline distT="0" distB="0" distL="0" distR="0">
                  <wp:extent cx="1618832" cy="2160000"/>
                  <wp:effectExtent l="19050" t="0" r="418" b="0"/>
                  <wp:docPr id="5" name="4 Imagen" descr="DSC03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69.JPG"/>
                          <pic:cNvPicPr/>
                        </pic:nvPicPr>
                        <pic:blipFill>
                          <a:blip r:embed="rId11" cstate="print"/>
                          <a:stretch>
                            <a:fillRect/>
                          </a:stretch>
                        </pic:blipFill>
                        <pic:spPr>
                          <a:xfrm>
                            <a:off x="0" y="0"/>
                            <a:ext cx="1618832" cy="2160000"/>
                          </a:xfrm>
                          <a:prstGeom prst="rect">
                            <a:avLst/>
                          </a:prstGeom>
                        </pic:spPr>
                      </pic:pic>
                    </a:graphicData>
                  </a:graphic>
                </wp:inline>
              </w:drawing>
            </w:r>
          </w:p>
        </w:tc>
        <w:tc>
          <w:tcPr>
            <w:tcW w:w="4489" w:type="dxa"/>
          </w:tcPr>
          <w:p w:rsidR="002D4515" w:rsidRDefault="00AF48E2" w:rsidP="002D4515">
            <w:pPr>
              <w:tabs>
                <w:tab w:val="left" w:pos="3119"/>
              </w:tabs>
              <w:jc w:val="center"/>
              <w:rPr>
                <w:rFonts w:ascii="Arial" w:hAnsi="Arial" w:cs="Arial"/>
                <w:sz w:val="20"/>
                <w:szCs w:val="20"/>
                <w:lang w:val="es-ES"/>
              </w:rPr>
            </w:pPr>
            <w:r>
              <w:rPr>
                <w:rFonts w:ascii="Arial" w:hAnsi="Arial" w:cs="Arial"/>
                <w:noProof/>
                <w:sz w:val="20"/>
                <w:szCs w:val="20"/>
                <w:lang w:eastAsia="es-MX"/>
              </w:rPr>
              <w:drawing>
                <wp:inline distT="0" distB="0" distL="0" distR="0">
                  <wp:extent cx="2880533" cy="2160000"/>
                  <wp:effectExtent l="19050" t="0" r="0" b="0"/>
                  <wp:docPr id="6" name="5 Imagen" descr="LAGUNA DE CHINANCOCHA HUAR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UNA DE CHINANCOCHA HUARAZ.JPG"/>
                          <pic:cNvPicPr/>
                        </pic:nvPicPr>
                        <pic:blipFill>
                          <a:blip r:embed="rId12" cstate="print"/>
                          <a:stretch>
                            <a:fillRect/>
                          </a:stretch>
                        </pic:blipFill>
                        <pic:spPr>
                          <a:xfrm>
                            <a:off x="0" y="0"/>
                            <a:ext cx="2880533" cy="2160000"/>
                          </a:xfrm>
                          <a:prstGeom prst="rect">
                            <a:avLst/>
                          </a:prstGeom>
                        </pic:spPr>
                      </pic:pic>
                    </a:graphicData>
                  </a:graphic>
                </wp:inline>
              </w:drawing>
            </w:r>
          </w:p>
        </w:tc>
      </w:tr>
      <w:tr w:rsidR="002D4515" w:rsidTr="002D4515">
        <w:tc>
          <w:tcPr>
            <w:tcW w:w="4489" w:type="dxa"/>
          </w:tcPr>
          <w:p w:rsidR="002D4515" w:rsidRDefault="00AF48E2" w:rsidP="00AF48E2">
            <w:pPr>
              <w:tabs>
                <w:tab w:val="left" w:pos="3119"/>
              </w:tabs>
              <w:jc w:val="center"/>
              <w:rPr>
                <w:rFonts w:ascii="Arial" w:hAnsi="Arial" w:cs="Arial"/>
                <w:sz w:val="20"/>
                <w:szCs w:val="20"/>
                <w:lang w:val="es-ES"/>
              </w:rPr>
            </w:pPr>
            <w:r>
              <w:rPr>
                <w:rFonts w:ascii="Arial" w:hAnsi="Arial" w:cs="Arial"/>
                <w:sz w:val="20"/>
                <w:szCs w:val="20"/>
                <w:lang w:val="es-ES"/>
              </w:rPr>
              <w:t>Parte de la cadena de los Andes en Ancash, Perú</w:t>
            </w:r>
            <w:r w:rsidR="00AC7614">
              <w:rPr>
                <w:rFonts w:ascii="Arial" w:hAnsi="Arial" w:cs="Arial"/>
                <w:sz w:val="20"/>
                <w:szCs w:val="20"/>
                <w:lang w:val="es-ES"/>
              </w:rPr>
              <w:t>. Cervantes, Carlos. 2013.</w:t>
            </w:r>
          </w:p>
        </w:tc>
        <w:tc>
          <w:tcPr>
            <w:tcW w:w="4489" w:type="dxa"/>
          </w:tcPr>
          <w:p w:rsidR="002D4515" w:rsidRDefault="00AF48E2" w:rsidP="002D4515">
            <w:pPr>
              <w:tabs>
                <w:tab w:val="left" w:pos="3119"/>
              </w:tabs>
              <w:jc w:val="center"/>
              <w:rPr>
                <w:rFonts w:ascii="Arial" w:hAnsi="Arial" w:cs="Arial"/>
                <w:sz w:val="20"/>
                <w:szCs w:val="20"/>
                <w:lang w:val="es-ES"/>
              </w:rPr>
            </w:pPr>
            <w:r>
              <w:rPr>
                <w:rFonts w:ascii="Arial" w:hAnsi="Arial" w:cs="Arial"/>
                <w:sz w:val="20"/>
                <w:szCs w:val="20"/>
                <w:lang w:val="es-ES"/>
              </w:rPr>
              <w:t>Lago de Chinancocha, Ancash, Perú a los pies de la Cadena de los Andes en la Sierra Blanca.</w:t>
            </w:r>
            <w:r w:rsidR="00AC7614">
              <w:rPr>
                <w:rFonts w:ascii="Arial" w:hAnsi="Arial" w:cs="Arial"/>
                <w:sz w:val="20"/>
                <w:szCs w:val="20"/>
                <w:lang w:val="es-ES"/>
              </w:rPr>
              <w:t xml:space="preserve"> Cervantes, Carlos. 2013.</w:t>
            </w:r>
          </w:p>
        </w:tc>
      </w:tr>
    </w:tbl>
    <w:p w:rsidR="002D4515" w:rsidRDefault="002D4515" w:rsidP="00F6440F">
      <w:pPr>
        <w:tabs>
          <w:tab w:val="left" w:pos="3119"/>
        </w:tabs>
        <w:spacing w:line="240" w:lineRule="auto"/>
        <w:jc w:val="both"/>
        <w:rPr>
          <w:rFonts w:ascii="Arial" w:hAnsi="Arial" w:cs="Arial"/>
          <w:sz w:val="20"/>
          <w:szCs w:val="20"/>
          <w:lang w:val="es-ES"/>
        </w:rPr>
      </w:pPr>
    </w:p>
    <w:p w:rsidR="00AF48E2" w:rsidRDefault="00AF48E2" w:rsidP="00F6440F">
      <w:pPr>
        <w:tabs>
          <w:tab w:val="left" w:pos="3119"/>
        </w:tabs>
        <w:spacing w:line="240" w:lineRule="auto"/>
        <w:jc w:val="both"/>
        <w:rPr>
          <w:rFonts w:ascii="Arial" w:hAnsi="Arial" w:cs="Arial"/>
          <w:sz w:val="20"/>
          <w:szCs w:val="20"/>
          <w:lang w:val="es-ES"/>
        </w:rPr>
      </w:pPr>
      <w:r>
        <w:rPr>
          <w:rFonts w:ascii="Arial" w:hAnsi="Arial" w:cs="Arial"/>
          <w:sz w:val="20"/>
          <w:szCs w:val="20"/>
          <w:lang w:val="es-ES"/>
        </w:rPr>
        <w:t>Otro elemento como lo nombramos al principio es la cerámica, la cual en todo el Perú tanto en los libros de texto como en el hablar cotidiano de los antropólogos y del pueblo peruano es la cerámica, la cual se le nombra como huacos, a continuación veremos dos ejemplos de los mismos.</w:t>
      </w:r>
    </w:p>
    <w:tbl>
      <w:tblPr>
        <w:tblStyle w:val="Tablaconcuadrcula"/>
        <w:tblW w:w="0" w:type="auto"/>
        <w:tblLook w:val="04A0"/>
      </w:tblPr>
      <w:tblGrid>
        <w:gridCol w:w="4271"/>
        <w:gridCol w:w="4783"/>
      </w:tblGrid>
      <w:tr w:rsidR="00AF48E2" w:rsidTr="00AF48E2">
        <w:tc>
          <w:tcPr>
            <w:tcW w:w="4489" w:type="dxa"/>
          </w:tcPr>
          <w:p w:rsidR="00AF48E2" w:rsidRDefault="00AF48E2" w:rsidP="00AF48E2">
            <w:pPr>
              <w:tabs>
                <w:tab w:val="left" w:pos="3119"/>
              </w:tabs>
              <w:jc w:val="center"/>
              <w:rPr>
                <w:rFonts w:ascii="Arial" w:hAnsi="Arial" w:cs="Arial"/>
                <w:sz w:val="20"/>
                <w:szCs w:val="20"/>
                <w:lang w:val="es-ES"/>
              </w:rPr>
            </w:pPr>
            <w:r>
              <w:rPr>
                <w:rFonts w:ascii="Arial" w:hAnsi="Arial" w:cs="Arial"/>
                <w:noProof/>
                <w:sz w:val="20"/>
                <w:szCs w:val="20"/>
                <w:lang w:eastAsia="es-MX"/>
              </w:rPr>
              <w:drawing>
                <wp:inline distT="0" distB="0" distL="0" distR="0">
                  <wp:extent cx="1620871" cy="2160000"/>
                  <wp:effectExtent l="19050" t="0" r="0" b="0"/>
                  <wp:docPr id="8" name="7 Imagen" descr="HUACO O CERAMICA MO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ACO O CERAMICA MOCHE.JPG"/>
                          <pic:cNvPicPr/>
                        </pic:nvPicPr>
                        <pic:blipFill>
                          <a:blip r:embed="rId13" cstate="print"/>
                          <a:stretch>
                            <a:fillRect/>
                          </a:stretch>
                        </pic:blipFill>
                        <pic:spPr>
                          <a:xfrm>
                            <a:off x="0" y="0"/>
                            <a:ext cx="1620871" cy="2160000"/>
                          </a:xfrm>
                          <a:prstGeom prst="rect">
                            <a:avLst/>
                          </a:prstGeom>
                        </pic:spPr>
                      </pic:pic>
                    </a:graphicData>
                  </a:graphic>
                </wp:inline>
              </w:drawing>
            </w:r>
          </w:p>
        </w:tc>
        <w:tc>
          <w:tcPr>
            <w:tcW w:w="4489" w:type="dxa"/>
          </w:tcPr>
          <w:p w:rsidR="00AF48E2" w:rsidRDefault="00AF48E2" w:rsidP="00AF48E2">
            <w:pPr>
              <w:tabs>
                <w:tab w:val="left" w:pos="3119"/>
              </w:tabs>
              <w:jc w:val="center"/>
              <w:rPr>
                <w:rFonts w:ascii="Arial" w:hAnsi="Arial" w:cs="Arial"/>
                <w:sz w:val="20"/>
                <w:szCs w:val="20"/>
                <w:lang w:val="es-ES"/>
              </w:rPr>
            </w:pPr>
            <w:r>
              <w:rPr>
                <w:rFonts w:ascii="Arial" w:hAnsi="Arial" w:cs="Arial"/>
                <w:noProof/>
                <w:sz w:val="20"/>
                <w:szCs w:val="20"/>
                <w:lang w:eastAsia="es-MX"/>
              </w:rPr>
              <w:drawing>
                <wp:inline distT="0" distB="0" distL="0" distR="0">
                  <wp:extent cx="2880533" cy="2160000"/>
                  <wp:effectExtent l="19050" t="0" r="0" b="0"/>
                  <wp:docPr id="9" name="8 Imagen" descr="HUACO O CERAMICA NAZ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ACO O CERAMICA NAZCA.JPG"/>
                          <pic:cNvPicPr/>
                        </pic:nvPicPr>
                        <pic:blipFill>
                          <a:blip r:embed="rId14" cstate="print"/>
                          <a:stretch>
                            <a:fillRect/>
                          </a:stretch>
                        </pic:blipFill>
                        <pic:spPr>
                          <a:xfrm>
                            <a:off x="0" y="0"/>
                            <a:ext cx="2880533" cy="2160000"/>
                          </a:xfrm>
                          <a:prstGeom prst="rect">
                            <a:avLst/>
                          </a:prstGeom>
                        </pic:spPr>
                      </pic:pic>
                    </a:graphicData>
                  </a:graphic>
                </wp:inline>
              </w:drawing>
            </w:r>
          </w:p>
        </w:tc>
      </w:tr>
      <w:tr w:rsidR="00AF48E2" w:rsidTr="00AF48E2">
        <w:tc>
          <w:tcPr>
            <w:tcW w:w="4489" w:type="dxa"/>
          </w:tcPr>
          <w:p w:rsidR="00AF48E2" w:rsidRDefault="00AF48E2" w:rsidP="00AF48E2">
            <w:pPr>
              <w:tabs>
                <w:tab w:val="left" w:pos="3119"/>
              </w:tabs>
              <w:jc w:val="center"/>
              <w:rPr>
                <w:rFonts w:ascii="Arial" w:hAnsi="Arial" w:cs="Arial"/>
                <w:sz w:val="20"/>
                <w:szCs w:val="20"/>
                <w:lang w:val="es-ES"/>
              </w:rPr>
            </w:pPr>
            <w:r>
              <w:rPr>
                <w:rFonts w:ascii="Arial" w:hAnsi="Arial" w:cs="Arial"/>
                <w:sz w:val="20"/>
                <w:szCs w:val="20"/>
                <w:lang w:val="es-ES"/>
              </w:rPr>
              <w:t>Cerámica o huaco de la Cultura Moche</w:t>
            </w:r>
            <w:r w:rsidR="00AC7614">
              <w:rPr>
                <w:rFonts w:ascii="Arial" w:hAnsi="Arial" w:cs="Arial"/>
                <w:sz w:val="20"/>
                <w:szCs w:val="20"/>
                <w:lang w:val="es-ES"/>
              </w:rPr>
              <w:t>. Cervantes, Carlos. 2013.</w:t>
            </w:r>
          </w:p>
        </w:tc>
        <w:tc>
          <w:tcPr>
            <w:tcW w:w="4489" w:type="dxa"/>
          </w:tcPr>
          <w:p w:rsidR="00AC7614" w:rsidRDefault="00AF48E2" w:rsidP="00AF48E2">
            <w:pPr>
              <w:tabs>
                <w:tab w:val="left" w:pos="3119"/>
              </w:tabs>
              <w:jc w:val="center"/>
              <w:rPr>
                <w:rFonts w:ascii="Arial" w:hAnsi="Arial" w:cs="Arial"/>
                <w:sz w:val="20"/>
                <w:szCs w:val="20"/>
                <w:lang w:val="es-ES"/>
              </w:rPr>
            </w:pPr>
            <w:r>
              <w:rPr>
                <w:rFonts w:ascii="Arial" w:hAnsi="Arial" w:cs="Arial"/>
                <w:sz w:val="20"/>
                <w:szCs w:val="20"/>
                <w:lang w:val="es-ES"/>
              </w:rPr>
              <w:t>Cerámica o huaco de la Cultura Nazca</w:t>
            </w:r>
            <w:r w:rsidR="00AC7614">
              <w:rPr>
                <w:rFonts w:ascii="Arial" w:hAnsi="Arial" w:cs="Arial"/>
                <w:sz w:val="20"/>
                <w:szCs w:val="20"/>
                <w:lang w:val="es-ES"/>
              </w:rPr>
              <w:t>.</w:t>
            </w:r>
          </w:p>
          <w:p w:rsidR="00AF48E2" w:rsidRDefault="00AC7614" w:rsidP="00AF48E2">
            <w:pPr>
              <w:tabs>
                <w:tab w:val="left" w:pos="3119"/>
              </w:tabs>
              <w:jc w:val="center"/>
              <w:rPr>
                <w:rFonts w:ascii="Arial" w:hAnsi="Arial" w:cs="Arial"/>
                <w:sz w:val="20"/>
                <w:szCs w:val="20"/>
                <w:lang w:val="es-ES"/>
              </w:rPr>
            </w:pPr>
            <w:r>
              <w:rPr>
                <w:rFonts w:ascii="Arial" w:hAnsi="Arial" w:cs="Arial"/>
                <w:sz w:val="20"/>
                <w:szCs w:val="20"/>
                <w:lang w:val="es-ES"/>
              </w:rPr>
              <w:t>Cervantes, Carlos. 2013.</w:t>
            </w:r>
          </w:p>
        </w:tc>
      </w:tr>
    </w:tbl>
    <w:p w:rsidR="00AF48E2" w:rsidRDefault="00AF48E2" w:rsidP="00F6440F">
      <w:pPr>
        <w:tabs>
          <w:tab w:val="left" w:pos="3119"/>
        </w:tabs>
        <w:spacing w:line="240" w:lineRule="auto"/>
        <w:jc w:val="both"/>
        <w:rPr>
          <w:rFonts w:ascii="Arial" w:hAnsi="Arial" w:cs="Arial"/>
          <w:sz w:val="20"/>
          <w:szCs w:val="20"/>
          <w:lang w:val="es-ES"/>
        </w:rPr>
      </w:pPr>
    </w:p>
    <w:p w:rsidR="00AF48E2" w:rsidRDefault="00A704DD" w:rsidP="00F6440F">
      <w:pPr>
        <w:tabs>
          <w:tab w:val="left" w:pos="3119"/>
        </w:tabs>
        <w:spacing w:line="240" w:lineRule="auto"/>
        <w:jc w:val="both"/>
        <w:rPr>
          <w:rFonts w:ascii="Arial" w:hAnsi="Arial" w:cs="Arial"/>
          <w:sz w:val="20"/>
          <w:szCs w:val="20"/>
          <w:lang w:val="es-ES"/>
        </w:rPr>
      </w:pPr>
      <w:r>
        <w:rPr>
          <w:rFonts w:ascii="Arial" w:hAnsi="Arial" w:cs="Arial"/>
          <w:sz w:val="20"/>
          <w:szCs w:val="20"/>
          <w:lang w:val="es-ES"/>
        </w:rPr>
        <w:lastRenderedPageBreak/>
        <w:t>Uno de los elementos más importantes dentro del</w:t>
      </w:r>
      <w:r w:rsidR="00747EB4">
        <w:rPr>
          <w:rFonts w:ascii="Arial" w:hAnsi="Arial" w:cs="Arial"/>
          <w:sz w:val="20"/>
          <w:szCs w:val="20"/>
          <w:lang w:val="es-ES"/>
        </w:rPr>
        <w:t xml:space="preserve"> </w:t>
      </w:r>
      <w:r>
        <w:rPr>
          <w:rFonts w:ascii="Arial" w:hAnsi="Arial" w:cs="Arial"/>
          <w:sz w:val="20"/>
          <w:szCs w:val="20"/>
          <w:lang w:val="es-ES"/>
        </w:rPr>
        <w:t>término de Huaca y de las Culturas andinas es la ancestralidad, la cual se</w:t>
      </w:r>
      <w:r w:rsidR="00747EB4">
        <w:rPr>
          <w:rFonts w:ascii="Arial" w:hAnsi="Arial" w:cs="Arial"/>
          <w:sz w:val="20"/>
          <w:szCs w:val="20"/>
          <w:lang w:val="es-ES"/>
        </w:rPr>
        <w:t xml:space="preserve"> </w:t>
      </w:r>
      <w:r>
        <w:rPr>
          <w:rFonts w:ascii="Arial" w:hAnsi="Arial" w:cs="Arial"/>
          <w:sz w:val="20"/>
          <w:szCs w:val="20"/>
          <w:lang w:val="es-ES"/>
        </w:rPr>
        <w:t>refiere</w:t>
      </w:r>
      <w:r w:rsidR="00747EB4">
        <w:rPr>
          <w:rFonts w:ascii="Arial" w:hAnsi="Arial" w:cs="Arial"/>
          <w:sz w:val="20"/>
          <w:szCs w:val="20"/>
          <w:lang w:val="es-ES"/>
        </w:rPr>
        <w:t xml:space="preserve"> </w:t>
      </w:r>
      <w:r>
        <w:rPr>
          <w:rFonts w:ascii="Arial" w:hAnsi="Arial" w:cs="Arial"/>
          <w:sz w:val="20"/>
          <w:szCs w:val="20"/>
          <w:lang w:val="es-ES"/>
        </w:rPr>
        <w:t>a nuestros antepasados, estas civilizaciones</w:t>
      </w:r>
      <w:r w:rsidR="00747EB4">
        <w:rPr>
          <w:rFonts w:ascii="Arial" w:hAnsi="Arial" w:cs="Arial"/>
          <w:sz w:val="20"/>
          <w:szCs w:val="20"/>
          <w:lang w:val="es-ES"/>
        </w:rPr>
        <w:t xml:space="preserve"> </w:t>
      </w:r>
      <w:r>
        <w:rPr>
          <w:rFonts w:ascii="Arial" w:hAnsi="Arial" w:cs="Arial"/>
          <w:sz w:val="20"/>
          <w:szCs w:val="20"/>
          <w:lang w:val="es-ES"/>
        </w:rPr>
        <w:t>adoraban a sus ancestros como si fuesen dioses al punto tal que en el mundo Incaico cuando salían a batalla llevaban a la momia de sus ancestros encabezando la marcha del ejército, si éstas eran quitadas</w:t>
      </w:r>
      <w:r w:rsidR="00747EB4">
        <w:rPr>
          <w:rFonts w:ascii="Arial" w:hAnsi="Arial" w:cs="Arial"/>
          <w:sz w:val="20"/>
          <w:szCs w:val="20"/>
          <w:lang w:val="es-ES"/>
        </w:rPr>
        <w:t xml:space="preserve"> </w:t>
      </w:r>
      <w:r>
        <w:rPr>
          <w:rFonts w:ascii="Arial" w:hAnsi="Arial" w:cs="Arial"/>
          <w:sz w:val="20"/>
          <w:szCs w:val="20"/>
          <w:lang w:val="es-ES"/>
        </w:rPr>
        <w:t xml:space="preserve">por el bando contrario automáticamente la batalla era ganada por los mismos, pero desde culturas anteriores a la inca </w:t>
      </w:r>
      <w:r w:rsidR="00747EB4">
        <w:rPr>
          <w:rFonts w:ascii="Arial" w:hAnsi="Arial" w:cs="Arial"/>
          <w:sz w:val="20"/>
          <w:szCs w:val="20"/>
          <w:lang w:val="es-ES"/>
        </w:rPr>
        <w:t>se viene venerando al Huaca, ya sea en entierros realizados en hermosos fardos funerarios o en tumbas monumentales como la del Señor de Sipán en el Mundo Mochica, seguido veremos algunos ejemplos ya que son muchos los que se encuentran, pero estos son representativos a nivel imagen para mejor entendimiento del lector.</w:t>
      </w:r>
    </w:p>
    <w:tbl>
      <w:tblPr>
        <w:tblStyle w:val="Tablaconcuadrcula"/>
        <w:tblW w:w="0" w:type="auto"/>
        <w:jc w:val="center"/>
        <w:tblLook w:val="04A0"/>
      </w:tblPr>
      <w:tblGrid>
        <w:gridCol w:w="3276"/>
        <w:gridCol w:w="2502"/>
        <w:gridCol w:w="3276"/>
      </w:tblGrid>
      <w:tr w:rsidR="00747EB4" w:rsidTr="00747EB4">
        <w:trPr>
          <w:jc w:val="center"/>
        </w:trPr>
        <w:tc>
          <w:tcPr>
            <w:tcW w:w="2992" w:type="dxa"/>
            <w:vAlign w:val="center"/>
          </w:tcPr>
          <w:p w:rsidR="00747EB4" w:rsidRDefault="00747EB4" w:rsidP="00747EB4">
            <w:pPr>
              <w:tabs>
                <w:tab w:val="left" w:pos="3119"/>
              </w:tabs>
              <w:jc w:val="center"/>
              <w:rPr>
                <w:rFonts w:ascii="Arial" w:hAnsi="Arial" w:cs="Arial"/>
                <w:sz w:val="20"/>
                <w:szCs w:val="20"/>
                <w:lang w:val="es-ES"/>
              </w:rPr>
            </w:pPr>
            <w:r>
              <w:rPr>
                <w:rFonts w:ascii="Arial" w:hAnsi="Arial" w:cs="Arial"/>
                <w:noProof/>
                <w:sz w:val="20"/>
                <w:szCs w:val="20"/>
                <w:lang w:eastAsia="es-MX"/>
              </w:rPr>
              <w:drawing>
                <wp:inline distT="0" distB="0" distL="0" distR="0">
                  <wp:extent cx="1919010" cy="1440000"/>
                  <wp:effectExtent l="19050" t="0" r="5040" b="0"/>
                  <wp:docPr id="10" name="9 Imagen" descr="FARDOS FUNERARIOS HUACA HUALLAMAR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DOS FUNERARIOS HUACA HUALLAMARCA.JPG"/>
                          <pic:cNvPicPr/>
                        </pic:nvPicPr>
                        <pic:blipFill>
                          <a:blip r:embed="rId15" cstate="print"/>
                          <a:stretch>
                            <a:fillRect/>
                          </a:stretch>
                        </pic:blipFill>
                        <pic:spPr>
                          <a:xfrm>
                            <a:off x="0" y="0"/>
                            <a:ext cx="1919010" cy="1440000"/>
                          </a:xfrm>
                          <a:prstGeom prst="rect">
                            <a:avLst/>
                          </a:prstGeom>
                        </pic:spPr>
                      </pic:pic>
                    </a:graphicData>
                  </a:graphic>
                </wp:inline>
              </w:drawing>
            </w:r>
          </w:p>
        </w:tc>
        <w:tc>
          <w:tcPr>
            <w:tcW w:w="2993" w:type="dxa"/>
            <w:vAlign w:val="center"/>
          </w:tcPr>
          <w:p w:rsidR="00747EB4" w:rsidRDefault="00747EB4" w:rsidP="00747EB4">
            <w:pPr>
              <w:tabs>
                <w:tab w:val="left" w:pos="3119"/>
              </w:tabs>
              <w:jc w:val="center"/>
              <w:rPr>
                <w:rFonts w:ascii="Arial" w:hAnsi="Arial" w:cs="Arial"/>
                <w:sz w:val="20"/>
                <w:szCs w:val="20"/>
                <w:lang w:val="es-ES"/>
              </w:rPr>
            </w:pPr>
            <w:r>
              <w:rPr>
                <w:rFonts w:ascii="Arial" w:hAnsi="Arial" w:cs="Arial"/>
                <w:noProof/>
                <w:sz w:val="20"/>
                <w:szCs w:val="20"/>
                <w:lang w:eastAsia="es-MX"/>
              </w:rPr>
              <w:drawing>
                <wp:inline distT="0" distB="0" distL="0" distR="0">
                  <wp:extent cx="1200209" cy="1800000"/>
                  <wp:effectExtent l="19050" t="0" r="0" b="0"/>
                  <wp:docPr id="11" name="10 Imagen" descr="HUACA I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ACA INCA.jpg"/>
                          <pic:cNvPicPr/>
                        </pic:nvPicPr>
                        <pic:blipFill>
                          <a:blip r:embed="rId16"/>
                          <a:stretch>
                            <a:fillRect/>
                          </a:stretch>
                        </pic:blipFill>
                        <pic:spPr>
                          <a:xfrm>
                            <a:off x="0" y="0"/>
                            <a:ext cx="1200209" cy="1800000"/>
                          </a:xfrm>
                          <a:prstGeom prst="rect">
                            <a:avLst/>
                          </a:prstGeom>
                        </pic:spPr>
                      </pic:pic>
                    </a:graphicData>
                  </a:graphic>
                </wp:inline>
              </w:drawing>
            </w:r>
          </w:p>
        </w:tc>
        <w:tc>
          <w:tcPr>
            <w:tcW w:w="2993" w:type="dxa"/>
            <w:vAlign w:val="center"/>
          </w:tcPr>
          <w:p w:rsidR="00747EB4" w:rsidRDefault="00747EB4" w:rsidP="00747EB4">
            <w:pPr>
              <w:tabs>
                <w:tab w:val="left" w:pos="3119"/>
              </w:tabs>
              <w:jc w:val="center"/>
              <w:rPr>
                <w:rFonts w:ascii="Arial" w:hAnsi="Arial" w:cs="Arial"/>
                <w:sz w:val="20"/>
                <w:szCs w:val="20"/>
                <w:lang w:val="es-ES"/>
              </w:rPr>
            </w:pPr>
            <w:r>
              <w:rPr>
                <w:rFonts w:ascii="Arial" w:hAnsi="Arial" w:cs="Arial"/>
                <w:noProof/>
                <w:sz w:val="20"/>
                <w:szCs w:val="20"/>
                <w:lang w:eastAsia="es-MX"/>
              </w:rPr>
              <w:drawing>
                <wp:inline distT="0" distB="0" distL="0" distR="0">
                  <wp:extent cx="1919010" cy="1440000"/>
                  <wp:effectExtent l="19050" t="0" r="5040" b="0"/>
                  <wp:docPr id="12" name="11 Imagen" descr="cabezafardofunerario Chanc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fardofunerario Chancay.JPG"/>
                          <pic:cNvPicPr/>
                        </pic:nvPicPr>
                        <pic:blipFill>
                          <a:blip r:embed="rId17" cstate="print"/>
                          <a:stretch>
                            <a:fillRect/>
                          </a:stretch>
                        </pic:blipFill>
                        <pic:spPr>
                          <a:xfrm>
                            <a:off x="0" y="0"/>
                            <a:ext cx="1919010" cy="1440000"/>
                          </a:xfrm>
                          <a:prstGeom prst="rect">
                            <a:avLst/>
                          </a:prstGeom>
                        </pic:spPr>
                      </pic:pic>
                    </a:graphicData>
                  </a:graphic>
                </wp:inline>
              </w:drawing>
            </w:r>
          </w:p>
        </w:tc>
      </w:tr>
      <w:tr w:rsidR="00747EB4" w:rsidTr="00747EB4">
        <w:trPr>
          <w:jc w:val="center"/>
        </w:trPr>
        <w:tc>
          <w:tcPr>
            <w:tcW w:w="2992" w:type="dxa"/>
          </w:tcPr>
          <w:p w:rsidR="00747EB4" w:rsidRDefault="00747EB4" w:rsidP="00747EB4">
            <w:pPr>
              <w:tabs>
                <w:tab w:val="left" w:pos="3119"/>
              </w:tabs>
              <w:jc w:val="center"/>
              <w:rPr>
                <w:rFonts w:ascii="Arial" w:hAnsi="Arial" w:cs="Arial"/>
                <w:sz w:val="20"/>
                <w:szCs w:val="20"/>
                <w:lang w:val="es-ES"/>
              </w:rPr>
            </w:pPr>
            <w:r>
              <w:rPr>
                <w:rFonts w:ascii="Arial" w:hAnsi="Arial" w:cs="Arial"/>
                <w:sz w:val="20"/>
                <w:szCs w:val="20"/>
                <w:lang w:val="es-ES"/>
              </w:rPr>
              <w:t>Fardos funerarios en Huaca Huallamarca, Lima, Perú</w:t>
            </w:r>
            <w:r w:rsidR="00AC7614">
              <w:rPr>
                <w:rFonts w:ascii="Arial" w:hAnsi="Arial" w:cs="Arial"/>
                <w:sz w:val="20"/>
                <w:szCs w:val="20"/>
                <w:lang w:val="es-ES"/>
              </w:rPr>
              <w:t>.</w:t>
            </w:r>
          </w:p>
          <w:p w:rsidR="00AC7614" w:rsidRDefault="00AC7614" w:rsidP="00747EB4">
            <w:pPr>
              <w:tabs>
                <w:tab w:val="left" w:pos="3119"/>
              </w:tabs>
              <w:jc w:val="center"/>
              <w:rPr>
                <w:rFonts w:ascii="Arial" w:hAnsi="Arial" w:cs="Arial"/>
                <w:sz w:val="20"/>
                <w:szCs w:val="20"/>
                <w:lang w:val="es-ES"/>
              </w:rPr>
            </w:pPr>
            <w:r>
              <w:rPr>
                <w:rFonts w:ascii="Arial" w:hAnsi="Arial" w:cs="Arial"/>
                <w:sz w:val="20"/>
                <w:szCs w:val="20"/>
                <w:lang w:val="es-ES"/>
              </w:rPr>
              <w:t>Cervantes, Carlos. 2013.</w:t>
            </w:r>
          </w:p>
        </w:tc>
        <w:tc>
          <w:tcPr>
            <w:tcW w:w="2993" w:type="dxa"/>
          </w:tcPr>
          <w:p w:rsidR="00747EB4" w:rsidRDefault="00747EB4" w:rsidP="00747EB4">
            <w:pPr>
              <w:tabs>
                <w:tab w:val="left" w:pos="3119"/>
              </w:tabs>
              <w:jc w:val="center"/>
              <w:rPr>
                <w:rFonts w:ascii="Arial" w:hAnsi="Arial" w:cs="Arial"/>
                <w:sz w:val="20"/>
                <w:szCs w:val="20"/>
                <w:lang w:val="es-ES"/>
              </w:rPr>
            </w:pPr>
            <w:r>
              <w:rPr>
                <w:rFonts w:ascii="Arial" w:hAnsi="Arial" w:cs="Arial"/>
                <w:sz w:val="20"/>
                <w:szCs w:val="20"/>
                <w:lang w:val="es-ES"/>
              </w:rPr>
              <w:t>Dibujo de Huaman Poma</w:t>
            </w:r>
            <w:r w:rsidR="004C2AEF">
              <w:rPr>
                <w:rFonts w:ascii="Arial" w:hAnsi="Arial" w:cs="Arial"/>
                <w:sz w:val="20"/>
                <w:szCs w:val="20"/>
                <w:lang w:val="es-ES"/>
              </w:rPr>
              <w:t xml:space="preserve"> demostrando Momia de Huaca Inca, Perú</w:t>
            </w:r>
          </w:p>
        </w:tc>
        <w:tc>
          <w:tcPr>
            <w:tcW w:w="2993" w:type="dxa"/>
          </w:tcPr>
          <w:p w:rsidR="00747EB4" w:rsidRDefault="004C2AEF" w:rsidP="00747EB4">
            <w:pPr>
              <w:tabs>
                <w:tab w:val="left" w:pos="3119"/>
              </w:tabs>
              <w:jc w:val="center"/>
              <w:rPr>
                <w:rFonts w:ascii="Arial" w:hAnsi="Arial" w:cs="Arial"/>
                <w:sz w:val="20"/>
                <w:szCs w:val="20"/>
                <w:lang w:val="es-ES"/>
              </w:rPr>
            </w:pPr>
            <w:r>
              <w:rPr>
                <w:rFonts w:ascii="Arial" w:hAnsi="Arial" w:cs="Arial"/>
                <w:sz w:val="20"/>
                <w:szCs w:val="20"/>
                <w:lang w:val="es-ES"/>
              </w:rPr>
              <w:t>Cabeza de Fardo funerario de la Cultura Chancay, Perú.</w:t>
            </w:r>
          </w:p>
          <w:p w:rsidR="00AC7614" w:rsidRDefault="00AC7614" w:rsidP="00747EB4">
            <w:pPr>
              <w:tabs>
                <w:tab w:val="left" w:pos="3119"/>
              </w:tabs>
              <w:jc w:val="center"/>
              <w:rPr>
                <w:rFonts w:ascii="Arial" w:hAnsi="Arial" w:cs="Arial"/>
                <w:sz w:val="20"/>
                <w:szCs w:val="20"/>
                <w:lang w:val="es-ES"/>
              </w:rPr>
            </w:pPr>
            <w:r>
              <w:rPr>
                <w:rFonts w:ascii="Arial" w:hAnsi="Arial" w:cs="Arial"/>
                <w:sz w:val="20"/>
                <w:szCs w:val="20"/>
                <w:lang w:val="es-ES"/>
              </w:rPr>
              <w:t>Cervantes, Carlos. 2013.</w:t>
            </w:r>
          </w:p>
        </w:tc>
      </w:tr>
    </w:tbl>
    <w:p w:rsidR="00747EB4" w:rsidRDefault="00747EB4" w:rsidP="00F6440F">
      <w:pPr>
        <w:tabs>
          <w:tab w:val="left" w:pos="3119"/>
        </w:tabs>
        <w:spacing w:line="240" w:lineRule="auto"/>
        <w:jc w:val="both"/>
        <w:rPr>
          <w:rFonts w:ascii="Arial" w:hAnsi="Arial" w:cs="Arial"/>
          <w:sz w:val="20"/>
          <w:szCs w:val="20"/>
          <w:lang w:val="es-ES"/>
        </w:rPr>
      </w:pPr>
    </w:p>
    <w:p w:rsidR="00747EB4" w:rsidRDefault="00747EB4" w:rsidP="00F6440F">
      <w:pPr>
        <w:tabs>
          <w:tab w:val="left" w:pos="3119"/>
        </w:tabs>
        <w:spacing w:line="240" w:lineRule="auto"/>
        <w:jc w:val="both"/>
        <w:rPr>
          <w:rFonts w:ascii="Arial" w:hAnsi="Arial" w:cs="Arial"/>
          <w:b/>
          <w:sz w:val="20"/>
          <w:szCs w:val="20"/>
          <w:lang w:val="es-ES"/>
        </w:rPr>
      </w:pPr>
      <w:r>
        <w:rPr>
          <w:rFonts w:ascii="Arial" w:hAnsi="Arial" w:cs="Arial"/>
          <w:b/>
          <w:sz w:val="20"/>
          <w:szCs w:val="20"/>
          <w:lang w:val="es-ES"/>
        </w:rPr>
        <w:t>4. BIBLIOGRAFÍA.</w:t>
      </w:r>
    </w:p>
    <w:p w:rsidR="002F4AED" w:rsidRDefault="002F4AED" w:rsidP="00AC7614">
      <w:pPr>
        <w:tabs>
          <w:tab w:val="left" w:pos="3119"/>
        </w:tabs>
        <w:spacing w:after="0" w:line="240" w:lineRule="auto"/>
        <w:ind w:left="284" w:hanging="284"/>
        <w:jc w:val="both"/>
        <w:rPr>
          <w:rFonts w:ascii="Arial" w:hAnsi="Arial" w:cs="Arial"/>
          <w:sz w:val="20"/>
          <w:szCs w:val="20"/>
          <w:lang w:val="es-ES"/>
        </w:rPr>
      </w:pPr>
      <w:r>
        <w:rPr>
          <w:rFonts w:ascii="Arial" w:hAnsi="Arial" w:cs="Arial"/>
          <w:sz w:val="20"/>
          <w:szCs w:val="20"/>
          <w:lang w:val="es-ES"/>
        </w:rPr>
        <w:t xml:space="preserve">+ </w:t>
      </w:r>
      <w:r>
        <w:rPr>
          <w:rFonts w:ascii="Arial" w:hAnsi="Arial" w:cs="Arial"/>
          <w:sz w:val="20"/>
          <w:szCs w:val="20"/>
          <w:lang w:val="es-ES"/>
        </w:rPr>
        <w:tab/>
        <w:t>Girard, René</w:t>
      </w:r>
    </w:p>
    <w:p w:rsidR="002F4AED" w:rsidRDefault="002F4AED" w:rsidP="00AC7614">
      <w:pPr>
        <w:tabs>
          <w:tab w:val="left" w:pos="3119"/>
        </w:tabs>
        <w:spacing w:after="0" w:line="240" w:lineRule="auto"/>
        <w:ind w:left="284" w:hanging="284"/>
        <w:jc w:val="both"/>
        <w:rPr>
          <w:rFonts w:ascii="Arial" w:hAnsi="Arial" w:cs="Arial"/>
          <w:sz w:val="20"/>
          <w:szCs w:val="20"/>
          <w:lang w:val="es-ES"/>
        </w:rPr>
      </w:pPr>
      <w:r>
        <w:rPr>
          <w:rFonts w:ascii="Arial" w:hAnsi="Arial" w:cs="Arial"/>
          <w:sz w:val="20"/>
          <w:szCs w:val="20"/>
          <w:lang w:val="es-ES"/>
        </w:rPr>
        <w:tab/>
        <w:t>La violencia y lo sagrado. Editorial Anagrama de Barcelona, España. 1995.</w:t>
      </w:r>
    </w:p>
    <w:p w:rsidR="002F4AED" w:rsidRDefault="002F4AED" w:rsidP="00AC7614">
      <w:pPr>
        <w:tabs>
          <w:tab w:val="left" w:pos="3119"/>
        </w:tabs>
        <w:spacing w:after="0" w:line="240" w:lineRule="auto"/>
        <w:ind w:left="284" w:hanging="284"/>
        <w:jc w:val="both"/>
        <w:rPr>
          <w:rFonts w:ascii="Arial" w:hAnsi="Arial" w:cs="Arial"/>
          <w:sz w:val="20"/>
          <w:szCs w:val="20"/>
          <w:lang w:val="es-ES"/>
        </w:rPr>
      </w:pPr>
      <w:r>
        <w:rPr>
          <w:rFonts w:ascii="Arial" w:hAnsi="Arial" w:cs="Arial"/>
          <w:sz w:val="20"/>
          <w:szCs w:val="20"/>
          <w:lang w:val="es-ES"/>
        </w:rPr>
        <w:t>+</w:t>
      </w:r>
      <w:r>
        <w:rPr>
          <w:rFonts w:ascii="Arial" w:hAnsi="Arial" w:cs="Arial"/>
          <w:sz w:val="20"/>
          <w:szCs w:val="20"/>
          <w:lang w:val="es-ES"/>
        </w:rPr>
        <w:tab/>
        <w:t>Caseres, Macedo, Justo</w:t>
      </w:r>
    </w:p>
    <w:p w:rsidR="002F4AED" w:rsidRDefault="002F4AED" w:rsidP="00AC7614">
      <w:pPr>
        <w:tabs>
          <w:tab w:val="left" w:pos="3119"/>
        </w:tabs>
        <w:spacing w:after="0" w:line="240" w:lineRule="auto"/>
        <w:ind w:left="284" w:hanging="284"/>
        <w:jc w:val="both"/>
        <w:rPr>
          <w:rFonts w:ascii="Arial" w:hAnsi="Arial" w:cs="Arial"/>
          <w:sz w:val="20"/>
          <w:szCs w:val="20"/>
          <w:lang w:val="es-ES"/>
        </w:rPr>
      </w:pPr>
      <w:r>
        <w:rPr>
          <w:rFonts w:ascii="Arial" w:hAnsi="Arial" w:cs="Arial"/>
          <w:sz w:val="20"/>
          <w:szCs w:val="20"/>
          <w:lang w:val="es-ES"/>
        </w:rPr>
        <w:tab/>
        <w:t>Culturas prehispánicas del Perú. Guía de Arqueología peruana. Editorial Grimanesa R. Enriquez Lobatón, Lima, Perú. 2005.</w:t>
      </w:r>
    </w:p>
    <w:p w:rsidR="002F4AED" w:rsidRDefault="002F4AED" w:rsidP="00AC7614">
      <w:pPr>
        <w:tabs>
          <w:tab w:val="left" w:pos="3119"/>
        </w:tabs>
        <w:spacing w:after="0" w:line="240" w:lineRule="auto"/>
        <w:ind w:left="284" w:hanging="284"/>
        <w:jc w:val="both"/>
        <w:rPr>
          <w:rFonts w:ascii="Arial" w:hAnsi="Arial" w:cs="Arial"/>
          <w:sz w:val="20"/>
          <w:szCs w:val="20"/>
          <w:lang w:val="es-ES"/>
        </w:rPr>
      </w:pPr>
      <w:r>
        <w:rPr>
          <w:rFonts w:ascii="Arial" w:hAnsi="Arial" w:cs="Arial"/>
          <w:sz w:val="20"/>
          <w:szCs w:val="20"/>
          <w:lang w:val="es-ES"/>
        </w:rPr>
        <w:t>+</w:t>
      </w:r>
      <w:r>
        <w:rPr>
          <w:rFonts w:ascii="Arial" w:hAnsi="Arial" w:cs="Arial"/>
          <w:sz w:val="20"/>
          <w:szCs w:val="20"/>
          <w:lang w:val="es-ES"/>
        </w:rPr>
        <w:tab/>
        <w:t>Kaolicke, Peter</w:t>
      </w:r>
    </w:p>
    <w:p w:rsidR="002F4AED" w:rsidRDefault="002F4AED" w:rsidP="00AC7614">
      <w:pPr>
        <w:tabs>
          <w:tab w:val="left" w:pos="3119"/>
        </w:tabs>
        <w:spacing w:after="0" w:line="240" w:lineRule="auto"/>
        <w:ind w:left="284" w:hanging="284"/>
        <w:jc w:val="both"/>
        <w:rPr>
          <w:rFonts w:ascii="Arial" w:hAnsi="Arial" w:cs="Arial"/>
          <w:sz w:val="20"/>
          <w:szCs w:val="20"/>
          <w:lang w:val="es-ES"/>
        </w:rPr>
      </w:pPr>
      <w:r>
        <w:rPr>
          <w:rFonts w:ascii="Arial" w:hAnsi="Arial" w:cs="Arial"/>
          <w:sz w:val="20"/>
          <w:szCs w:val="20"/>
          <w:lang w:val="es-ES"/>
        </w:rPr>
        <w:tab/>
        <w:t>Memoria y muerte en el Perú Antiguo. Pontificia Universidad Católica del Perú, Fondo editorial, Lima, Perú, 2000</w:t>
      </w:r>
    </w:p>
    <w:p w:rsidR="002F4AED" w:rsidRDefault="002F4AED" w:rsidP="00AC7614">
      <w:pPr>
        <w:tabs>
          <w:tab w:val="left" w:pos="3119"/>
        </w:tabs>
        <w:spacing w:after="0" w:line="240" w:lineRule="auto"/>
        <w:ind w:left="284" w:hanging="284"/>
        <w:jc w:val="both"/>
        <w:rPr>
          <w:rFonts w:ascii="Arial" w:hAnsi="Arial" w:cs="Arial"/>
          <w:sz w:val="20"/>
          <w:szCs w:val="20"/>
          <w:lang w:val="es-ES"/>
        </w:rPr>
      </w:pPr>
      <w:r>
        <w:rPr>
          <w:rFonts w:ascii="Arial" w:hAnsi="Arial" w:cs="Arial"/>
          <w:sz w:val="20"/>
          <w:szCs w:val="20"/>
          <w:lang w:val="es-ES"/>
        </w:rPr>
        <w:t>+</w:t>
      </w:r>
      <w:r>
        <w:rPr>
          <w:rFonts w:ascii="Arial" w:hAnsi="Arial" w:cs="Arial"/>
          <w:sz w:val="20"/>
          <w:szCs w:val="20"/>
          <w:lang w:val="es-ES"/>
        </w:rPr>
        <w:tab/>
      </w:r>
      <w:r w:rsidR="00243845">
        <w:rPr>
          <w:rFonts w:ascii="Arial" w:hAnsi="Arial" w:cs="Arial"/>
          <w:sz w:val="20"/>
          <w:szCs w:val="20"/>
          <w:lang w:val="es-ES"/>
        </w:rPr>
        <w:t>Astvaldson, A.</w:t>
      </w:r>
    </w:p>
    <w:p w:rsidR="00243845" w:rsidRDefault="00243845" w:rsidP="00AC7614">
      <w:pPr>
        <w:tabs>
          <w:tab w:val="left" w:pos="3119"/>
        </w:tabs>
        <w:spacing w:after="0" w:line="240" w:lineRule="auto"/>
        <w:ind w:left="284" w:hanging="284"/>
        <w:jc w:val="both"/>
        <w:rPr>
          <w:rFonts w:ascii="Arial" w:hAnsi="Arial" w:cs="Arial"/>
          <w:sz w:val="20"/>
          <w:szCs w:val="20"/>
          <w:lang w:val="es-ES"/>
        </w:rPr>
      </w:pPr>
      <w:r>
        <w:rPr>
          <w:rFonts w:ascii="Arial" w:hAnsi="Arial" w:cs="Arial"/>
          <w:sz w:val="20"/>
          <w:szCs w:val="20"/>
          <w:lang w:val="es-ES"/>
        </w:rPr>
        <w:tab/>
        <w:t xml:space="preserve">El flujo de la vida humana: El significado del término – concepto de Huaca en los Andes. </w:t>
      </w:r>
      <w:hyperlink r:id="rId18" w:history="1">
        <w:r w:rsidRPr="00243845">
          <w:rPr>
            <w:rStyle w:val="Hipervnculo"/>
            <w:rFonts w:ascii="Arial" w:hAnsi="Arial" w:cs="Arial"/>
            <w:color w:val="auto"/>
            <w:sz w:val="20"/>
            <w:szCs w:val="20"/>
            <w:u w:val="none"/>
            <w:lang w:val="es-ES"/>
          </w:rPr>
          <w:t>http://www.comunidadandina.orgfaccesado</w:t>
        </w:r>
      </w:hyperlink>
      <w:r>
        <w:rPr>
          <w:rFonts w:ascii="Arial" w:hAnsi="Arial" w:cs="Arial"/>
          <w:sz w:val="20"/>
          <w:szCs w:val="20"/>
          <w:lang w:val="es-ES"/>
        </w:rPr>
        <w:t xml:space="preserve"> el 30 de marzo de 2010.</w:t>
      </w:r>
    </w:p>
    <w:p w:rsidR="00243845" w:rsidRDefault="00243845" w:rsidP="00AC7614">
      <w:pPr>
        <w:tabs>
          <w:tab w:val="left" w:pos="3119"/>
        </w:tabs>
        <w:spacing w:after="0" w:line="240" w:lineRule="auto"/>
        <w:ind w:left="284" w:hanging="284"/>
        <w:jc w:val="both"/>
        <w:rPr>
          <w:rFonts w:ascii="Arial" w:hAnsi="Arial" w:cs="Arial"/>
          <w:sz w:val="20"/>
          <w:szCs w:val="20"/>
          <w:lang w:val="es-ES"/>
        </w:rPr>
      </w:pPr>
      <w:r>
        <w:rPr>
          <w:rFonts w:ascii="Arial" w:hAnsi="Arial" w:cs="Arial"/>
          <w:sz w:val="20"/>
          <w:szCs w:val="20"/>
          <w:lang w:val="es-ES"/>
        </w:rPr>
        <w:t>+</w:t>
      </w:r>
      <w:r>
        <w:rPr>
          <w:rFonts w:ascii="Arial" w:hAnsi="Arial" w:cs="Arial"/>
          <w:sz w:val="20"/>
          <w:szCs w:val="20"/>
          <w:lang w:val="es-ES"/>
        </w:rPr>
        <w:tab/>
        <w:t>Michetti, Claudia A.</w:t>
      </w:r>
    </w:p>
    <w:p w:rsidR="00243845" w:rsidRPr="00747EB4" w:rsidRDefault="00243845" w:rsidP="00AC7614">
      <w:pPr>
        <w:tabs>
          <w:tab w:val="left" w:pos="3119"/>
        </w:tabs>
        <w:spacing w:after="0" w:line="240" w:lineRule="auto"/>
        <w:ind w:left="284" w:hanging="284"/>
        <w:jc w:val="both"/>
        <w:rPr>
          <w:rFonts w:ascii="Arial" w:hAnsi="Arial" w:cs="Arial"/>
          <w:sz w:val="20"/>
          <w:szCs w:val="20"/>
          <w:lang w:val="es-ES"/>
        </w:rPr>
      </w:pPr>
      <w:r>
        <w:rPr>
          <w:rFonts w:ascii="Arial" w:hAnsi="Arial" w:cs="Arial"/>
          <w:sz w:val="20"/>
          <w:szCs w:val="20"/>
          <w:lang w:val="es-ES"/>
        </w:rPr>
        <w:tab/>
        <w:t>Sacrificios Humanos de Prisioneros de Guerra: Nuevas aportaciones sobre el Estado Moche. Un análisis arqueológico e iconográfico. Tesis. ENAH, México, D. F., 2012.</w:t>
      </w:r>
    </w:p>
    <w:sectPr w:rsidR="00243845" w:rsidRPr="00747EB4" w:rsidSect="00564617">
      <w:headerReference w:type="default" r:id="rId19"/>
      <w:pgSz w:w="12240" w:h="15840" w:code="1"/>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68AE" w:rsidRDefault="00B168AE" w:rsidP="00F6440F">
      <w:pPr>
        <w:spacing w:after="0" w:line="240" w:lineRule="auto"/>
      </w:pPr>
      <w:r>
        <w:separator/>
      </w:r>
    </w:p>
  </w:endnote>
  <w:endnote w:type="continuationSeparator" w:id="1">
    <w:p w:rsidR="00B168AE" w:rsidRDefault="00B168AE" w:rsidP="00F644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68AE" w:rsidRDefault="00B168AE" w:rsidP="00F6440F">
      <w:pPr>
        <w:spacing w:after="0" w:line="240" w:lineRule="auto"/>
      </w:pPr>
      <w:r>
        <w:separator/>
      </w:r>
    </w:p>
  </w:footnote>
  <w:footnote w:type="continuationSeparator" w:id="1">
    <w:p w:rsidR="00B168AE" w:rsidRDefault="00B168AE" w:rsidP="00F6440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40F" w:rsidRDefault="00F6440F">
    <w:pPr>
      <w:pStyle w:val="Encabezado"/>
    </w:pPr>
    <w:r w:rsidRPr="00F6440F">
      <w:rPr>
        <w:noProof/>
        <w:lang w:eastAsia="es-MX"/>
      </w:rPr>
      <w:drawing>
        <wp:inline distT="0" distB="0" distL="0" distR="0">
          <wp:extent cx="5400040" cy="1105147"/>
          <wp:effectExtent l="19050" t="0" r="0" b="0"/>
          <wp:docPr id="7" name="Imagen 7" descr="cintill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ntillo final"/>
                  <pic:cNvPicPr>
                    <a:picLocks noChangeAspect="1" noChangeArrowheads="1"/>
                  </pic:cNvPicPr>
                </pic:nvPicPr>
                <pic:blipFill>
                  <a:blip r:embed="rId1"/>
                  <a:srcRect/>
                  <a:stretch>
                    <a:fillRect/>
                  </a:stretch>
                </pic:blipFill>
                <pic:spPr bwMode="auto">
                  <a:xfrm>
                    <a:off x="0" y="0"/>
                    <a:ext cx="5400040" cy="1105147"/>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CC04C3"/>
    <w:rsid w:val="00042D37"/>
    <w:rsid w:val="00126313"/>
    <w:rsid w:val="001B7DDE"/>
    <w:rsid w:val="002106FB"/>
    <w:rsid w:val="0022588C"/>
    <w:rsid w:val="00243845"/>
    <w:rsid w:val="0026522E"/>
    <w:rsid w:val="00277D97"/>
    <w:rsid w:val="002D4515"/>
    <w:rsid w:val="002F134F"/>
    <w:rsid w:val="002F3E24"/>
    <w:rsid w:val="002F4AED"/>
    <w:rsid w:val="003212AD"/>
    <w:rsid w:val="003570E0"/>
    <w:rsid w:val="0043421E"/>
    <w:rsid w:val="00480217"/>
    <w:rsid w:val="0049497A"/>
    <w:rsid w:val="004C2AEF"/>
    <w:rsid w:val="00564617"/>
    <w:rsid w:val="00573B4D"/>
    <w:rsid w:val="00582922"/>
    <w:rsid w:val="005A7315"/>
    <w:rsid w:val="006724F8"/>
    <w:rsid w:val="006852E3"/>
    <w:rsid w:val="00724444"/>
    <w:rsid w:val="00747EB4"/>
    <w:rsid w:val="007D67AE"/>
    <w:rsid w:val="007D770C"/>
    <w:rsid w:val="00890AAF"/>
    <w:rsid w:val="008B35AC"/>
    <w:rsid w:val="00987EA9"/>
    <w:rsid w:val="009D4CE6"/>
    <w:rsid w:val="00A50DF4"/>
    <w:rsid w:val="00A704DD"/>
    <w:rsid w:val="00AC191F"/>
    <w:rsid w:val="00AC7614"/>
    <w:rsid w:val="00AD78AC"/>
    <w:rsid w:val="00AF48E2"/>
    <w:rsid w:val="00B168AE"/>
    <w:rsid w:val="00B56D71"/>
    <w:rsid w:val="00BF2349"/>
    <w:rsid w:val="00C04AC7"/>
    <w:rsid w:val="00C502E0"/>
    <w:rsid w:val="00C76C52"/>
    <w:rsid w:val="00C76D29"/>
    <w:rsid w:val="00CA164C"/>
    <w:rsid w:val="00CC04C3"/>
    <w:rsid w:val="00CE7D1C"/>
    <w:rsid w:val="00CF4CDE"/>
    <w:rsid w:val="00D17DBC"/>
    <w:rsid w:val="00D270B7"/>
    <w:rsid w:val="00D72E04"/>
    <w:rsid w:val="00D90C3A"/>
    <w:rsid w:val="00DC0EDA"/>
    <w:rsid w:val="00E968D8"/>
    <w:rsid w:val="00EC6CF9"/>
    <w:rsid w:val="00F6440F"/>
    <w:rsid w:val="00FC6A7A"/>
    <w:rsid w:val="00FF4034"/>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91F"/>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968D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unhideWhenUsed/>
    <w:rsid w:val="005A7315"/>
    <w:rPr>
      <w:color w:val="0000FF" w:themeColor="hyperlink"/>
      <w:u w:val="single"/>
    </w:rPr>
  </w:style>
  <w:style w:type="paragraph" w:styleId="Encabezado">
    <w:name w:val="header"/>
    <w:basedOn w:val="Normal"/>
    <w:link w:val="EncabezadoCar"/>
    <w:uiPriority w:val="99"/>
    <w:semiHidden/>
    <w:unhideWhenUsed/>
    <w:rsid w:val="00F6440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F6440F"/>
  </w:style>
  <w:style w:type="paragraph" w:styleId="Piedepgina">
    <w:name w:val="footer"/>
    <w:basedOn w:val="Normal"/>
    <w:link w:val="PiedepginaCar"/>
    <w:uiPriority w:val="99"/>
    <w:semiHidden/>
    <w:unhideWhenUsed/>
    <w:rsid w:val="00F6440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F6440F"/>
  </w:style>
  <w:style w:type="paragraph" w:styleId="Textodeglobo">
    <w:name w:val="Balloon Text"/>
    <w:basedOn w:val="Normal"/>
    <w:link w:val="TextodegloboCar"/>
    <w:uiPriority w:val="99"/>
    <w:semiHidden/>
    <w:unhideWhenUsed/>
    <w:rsid w:val="00F644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6440F"/>
    <w:rPr>
      <w:rFonts w:ascii="Tahoma" w:hAnsi="Tahoma" w:cs="Tahoma"/>
      <w:sz w:val="16"/>
      <w:szCs w:val="16"/>
    </w:rPr>
  </w:style>
  <w:style w:type="paragraph" w:styleId="Epgrafe">
    <w:name w:val="caption"/>
    <w:basedOn w:val="Normal"/>
    <w:next w:val="Normal"/>
    <w:uiPriority w:val="35"/>
    <w:unhideWhenUsed/>
    <w:qFormat/>
    <w:rsid w:val="00F6440F"/>
    <w:pPr>
      <w:spacing w:line="240" w:lineRule="auto"/>
      <w:jc w:val="both"/>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comunidadandina.orgfaccesado"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claudiamichetti60@gmail.com"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A06060-2FE4-45A3-A632-0A51201CE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5</Pages>
  <Words>1107</Words>
  <Characters>6089</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CLAUDIA</cp:lastModifiedBy>
  <cp:revision>7</cp:revision>
  <dcterms:created xsi:type="dcterms:W3CDTF">2015-03-22T22:45:00Z</dcterms:created>
  <dcterms:modified xsi:type="dcterms:W3CDTF">2015-04-04T03:13:00Z</dcterms:modified>
</cp:coreProperties>
</file>