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7D" w:rsidRDefault="0097467D" w:rsidP="00546DE4">
      <w:pPr>
        <w:pStyle w:val="Textoindependiente"/>
        <w:jc w:val="right"/>
        <w:rPr>
          <w:rFonts w:ascii="Arial" w:hAnsi="Arial" w:cs="Arial"/>
          <w:sz w:val="20"/>
        </w:rPr>
      </w:pPr>
    </w:p>
    <w:p w:rsidR="001315A0" w:rsidRDefault="001315A0" w:rsidP="00546DE4">
      <w:pPr>
        <w:pStyle w:val="Textoindependiente"/>
        <w:jc w:val="right"/>
        <w:rPr>
          <w:rFonts w:ascii="Arial" w:hAnsi="Arial" w:cs="Arial"/>
          <w:sz w:val="20"/>
        </w:rPr>
      </w:pPr>
    </w:p>
    <w:p w:rsidR="001315A0" w:rsidRDefault="001315A0" w:rsidP="00546DE4">
      <w:pPr>
        <w:pStyle w:val="Textoindependiente"/>
        <w:jc w:val="right"/>
        <w:rPr>
          <w:rFonts w:ascii="Arial" w:hAnsi="Arial" w:cs="Arial"/>
          <w:sz w:val="20"/>
        </w:rPr>
      </w:pPr>
    </w:p>
    <w:p w:rsidR="001315A0" w:rsidRPr="001315A0" w:rsidRDefault="001315A0" w:rsidP="001315A0">
      <w:pPr>
        <w:spacing w:after="200" w:line="276" w:lineRule="auto"/>
        <w:jc w:val="center"/>
        <w:rPr>
          <w:rFonts w:ascii="Arial" w:eastAsia="Calibri" w:hAnsi="Arial" w:cs="Arial"/>
          <w:b/>
          <w:sz w:val="20"/>
          <w:szCs w:val="20"/>
          <w:lang w:val="es-MX"/>
        </w:rPr>
      </w:pPr>
      <w:r w:rsidRPr="001315A0">
        <w:rPr>
          <w:rFonts w:ascii="Arial" w:eastAsia="Calibri" w:hAnsi="Arial" w:cs="Arial"/>
          <w:b/>
          <w:sz w:val="20"/>
          <w:szCs w:val="20"/>
          <w:lang w:val="es-MX"/>
        </w:rPr>
        <w:t>INTRODUCCION A LA VALUACIÓN DE OPCIONES</w:t>
      </w:r>
      <w:r>
        <w:rPr>
          <w:rFonts w:ascii="Arial" w:eastAsia="Calibri" w:hAnsi="Arial" w:cs="Arial"/>
          <w:b/>
          <w:sz w:val="20"/>
          <w:szCs w:val="20"/>
          <w:lang w:val="es-MX"/>
        </w:rPr>
        <w:t xml:space="preserve"> EXOTICAS</w:t>
      </w:r>
    </w:p>
    <w:p w:rsidR="001315A0" w:rsidRPr="00C041EF" w:rsidRDefault="001315A0" w:rsidP="001315A0">
      <w:pPr>
        <w:spacing w:after="200" w:line="276" w:lineRule="auto"/>
        <w:jc w:val="center"/>
        <w:rPr>
          <w:rFonts w:ascii="Arial" w:eastAsia="Calibri" w:hAnsi="Arial" w:cs="Arial"/>
          <w:sz w:val="20"/>
          <w:szCs w:val="20"/>
          <w:lang w:val="es-MX"/>
        </w:rPr>
      </w:pPr>
      <w:r w:rsidRPr="001315A0">
        <w:rPr>
          <w:rFonts w:ascii="Arial" w:eastAsia="Calibri" w:hAnsi="Arial" w:cs="Arial"/>
          <w:sz w:val="20"/>
          <w:szCs w:val="20"/>
          <w:lang w:val="es-MX"/>
        </w:rPr>
        <w:t xml:space="preserve">Alejandra Cortés </w:t>
      </w:r>
      <w:r w:rsidR="00942A28" w:rsidRPr="001315A0">
        <w:rPr>
          <w:rFonts w:ascii="Arial" w:eastAsia="Calibri" w:hAnsi="Arial" w:cs="Arial"/>
          <w:sz w:val="20"/>
          <w:szCs w:val="20"/>
          <w:lang w:val="es-MX"/>
        </w:rPr>
        <w:t>Guevara</w:t>
      </w:r>
      <w:r w:rsidRPr="001315A0">
        <w:rPr>
          <w:rFonts w:ascii="Arial" w:eastAsia="Calibri" w:hAnsi="Arial" w:cs="Arial"/>
          <w:sz w:val="20"/>
          <w:szCs w:val="20"/>
          <w:lang w:val="es-MX"/>
        </w:rPr>
        <w:t xml:space="preserve">, Dr. Víctor Hugo Vázquez </w:t>
      </w:r>
      <w:proofErr w:type="spellStart"/>
      <w:r w:rsidRPr="001315A0">
        <w:rPr>
          <w:rFonts w:ascii="Arial" w:eastAsia="Calibri" w:hAnsi="Arial" w:cs="Arial"/>
          <w:sz w:val="20"/>
          <w:szCs w:val="20"/>
          <w:lang w:val="es-MX"/>
        </w:rPr>
        <w:t>Guevara</w:t>
      </w:r>
      <w:r w:rsidRPr="001315A0">
        <w:rPr>
          <w:rFonts w:ascii="Arial" w:eastAsia="Calibri" w:hAnsi="Arial" w:cs="Arial"/>
          <w:sz w:val="20"/>
          <w:szCs w:val="20"/>
          <w:vertAlign w:val="superscript"/>
          <w:lang w:val="es-MX"/>
        </w:rPr>
        <w:t>b</w:t>
      </w:r>
      <w:proofErr w:type="spellEnd"/>
      <w:r w:rsidRPr="001315A0">
        <w:rPr>
          <w:rFonts w:ascii="Arial" w:eastAsia="Calibri" w:hAnsi="Arial" w:cs="Arial"/>
          <w:sz w:val="20"/>
          <w:szCs w:val="20"/>
          <w:lang w:val="es-MX"/>
        </w:rPr>
        <w:t xml:space="preserve">, Dr.  </w:t>
      </w:r>
      <w:r w:rsidR="00C37A7C" w:rsidRPr="00C041EF">
        <w:rPr>
          <w:rFonts w:ascii="Arial" w:eastAsia="Calibri" w:hAnsi="Arial" w:cs="Arial"/>
          <w:sz w:val="20"/>
          <w:szCs w:val="20"/>
          <w:lang w:val="es-MX"/>
        </w:rPr>
        <w:t xml:space="preserve">Hugo Adán Cruz </w:t>
      </w:r>
      <w:proofErr w:type="spellStart"/>
      <w:r w:rsidR="00C37A7C" w:rsidRPr="00C041EF">
        <w:rPr>
          <w:rFonts w:ascii="Arial" w:eastAsia="Calibri" w:hAnsi="Arial" w:cs="Arial"/>
          <w:sz w:val="20"/>
          <w:szCs w:val="20"/>
          <w:lang w:val="es-MX"/>
        </w:rPr>
        <w:t>Suárez</w:t>
      </w:r>
      <w:r w:rsidRPr="00C041EF">
        <w:rPr>
          <w:rFonts w:ascii="Arial" w:eastAsia="Calibri" w:hAnsi="Arial" w:cs="Arial"/>
          <w:sz w:val="20"/>
          <w:szCs w:val="20"/>
          <w:vertAlign w:val="superscript"/>
          <w:lang w:val="es-MX"/>
        </w:rPr>
        <w:t>c</w:t>
      </w:r>
      <w:proofErr w:type="spellEnd"/>
      <w:r w:rsidRPr="00C041EF">
        <w:rPr>
          <w:rFonts w:ascii="Arial" w:eastAsia="Calibri" w:hAnsi="Arial" w:cs="Arial"/>
          <w:sz w:val="20"/>
          <w:szCs w:val="20"/>
          <w:lang w:val="es-MX"/>
        </w:rPr>
        <w:t xml:space="preserve"> </w:t>
      </w:r>
    </w:p>
    <w:p w:rsidR="001315A0" w:rsidRPr="001315A0" w:rsidRDefault="001315A0" w:rsidP="001315A0">
      <w:pPr>
        <w:spacing w:after="200" w:line="276" w:lineRule="auto"/>
        <w:jc w:val="center"/>
        <w:rPr>
          <w:rFonts w:ascii="Arial" w:eastAsia="Calibri" w:hAnsi="Arial" w:cs="Arial"/>
          <w:sz w:val="20"/>
          <w:szCs w:val="20"/>
          <w:lang w:val="es-MX"/>
        </w:rPr>
      </w:pPr>
      <w:proofErr w:type="spellStart"/>
      <w:proofErr w:type="gramStart"/>
      <w:r w:rsidRPr="001315A0">
        <w:rPr>
          <w:rFonts w:ascii="Arial" w:eastAsia="Calibri" w:hAnsi="Arial" w:cs="Arial"/>
          <w:sz w:val="20"/>
          <w:szCs w:val="20"/>
          <w:vertAlign w:val="superscript"/>
          <w:lang w:val="es-MX"/>
        </w:rPr>
        <w:t>a,</w:t>
      </w:r>
      <w:proofErr w:type="gramEnd"/>
      <w:r w:rsidRPr="001315A0">
        <w:rPr>
          <w:rFonts w:ascii="Arial" w:eastAsia="Calibri" w:hAnsi="Arial" w:cs="Arial"/>
          <w:sz w:val="20"/>
          <w:szCs w:val="20"/>
          <w:vertAlign w:val="superscript"/>
          <w:lang w:val="es-MX"/>
        </w:rPr>
        <w:t>b,c</w:t>
      </w:r>
      <w:r w:rsidRPr="001315A0">
        <w:rPr>
          <w:rFonts w:ascii="Arial" w:eastAsia="Calibri" w:hAnsi="Arial" w:cs="Arial"/>
          <w:sz w:val="20"/>
          <w:szCs w:val="20"/>
          <w:lang w:val="es-MX"/>
        </w:rPr>
        <w:t>Facultad</w:t>
      </w:r>
      <w:proofErr w:type="spellEnd"/>
      <w:r w:rsidRPr="001315A0">
        <w:rPr>
          <w:rFonts w:ascii="Arial" w:eastAsia="Calibri" w:hAnsi="Arial" w:cs="Arial"/>
          <w:sz w:val="20"/>
          <w:szCs w:val="20"/>
          <w:lang w:val="es-MX"/>
        </w:rPr>
        <w:t xml:space="preserve"> de Ciencias Físico Matemáticas. Benemérita Universidad Autónoma de Puebla </w:t>
      </w:r>
    </w:p>
    <w:p w:rsidR="001315A0" w:rsidRPr="00C041EF" w:rsidRDefault="0078271C" w:rsidP="001315A0">
      <w:pPr>
        <w:spacing w:after="200" w:line="276" w:lineRule="auto"/>
        <w:jc w:val="center"/>
        <w:rPr>
          <w:rFonts w:ascii="Arial" w:eastAsia="Calibri" w:hAnsi="Arial" w:cs="Arial"/>
          <w:sz w:val="20"/>
          <w:szCs w:val="20"/>
          <w:lang w:val="es-MX"/>
        </w:rPr>
      </w:pPr>
      <w:hyperlink r:id="rId9" w:history="1">
        <w:r w:rsidR="001315A0" w:rsidRPr="00C041EF">
          <w:rPr>
            <w:rFonts w:ascii="Arial" w:eastAsia="Calibri" w:hAnsi="Arial" w:cs="Arial"/>
            <w:sz w:val="20"/>
            <w:szCs w:val="20"/>
            <w:u w:val="single"/>
            <w:lang w:val="es-MX"/>
          </w:rPr>
          <w:t>201124520@alumnos.fcfm.buap.mx</w:t>
        </w:r>
      </w:hyperlink>
      <w:r w:rsidR="001315A0" w:rsidRPr="00C041EF">
        <w:rPr>
          <w:rFonts w:ascii="Arial" w:eastAsia="Calibri" w:hAnsi="Arial" w:cs="Arial"/>
          <w:sz w:val="20"/>
          <w:szCs w:val="20"/>
          <w:lang w:val="es-MX"/>
        </w:rPr>
        <w:t xml:space="preserve">, </w:t>
      </w:r>
      <w:hyperlink r:id="rId10" w:history="1">
        <w:r w:rsidR="001315A0" w:rsidRPr="00C041EF">
          <w:rPr>
            <w:rFonts w:ascii="Arial" w:eastAsia="Calibri" w:hAnsi="Arial" w:cs="Arial"/>
            <w:sz w:val="20"/>
            <w:szCs w:val="20"/>
            <w:u w:val="single"/>
            <w:lang w:val="es-MX"/>
          </w:rPr>
          <w:t>vvazquez@fcfm.buap.mx</w:t>
        </w:r>
      </w:hyperlink>
      <w:r w:rsidR="001315A0" w:rsidRPr="00C041EF">
        <w:rPr>
          <w:rFonts w:ascii="Arial" w:eastAsia="Calibri" w:hAnsi="Arial" w:cs="Arial"/>
          <w:sz w:val="20"/>
          <w:szCs w:val="20"/>
          <w:lang w:val="es-MX"/>
        </w:rPr>
        <w:t xml:space="preserve">, </w:t>
      </w:r>
      <w:hyperlink r:id="rId11" w:history="1">
        <w:r w:rsidR="00C37A7C" w:rsidRPr="00C041EF">
          <w:rPr>
            <w:rStyle w:val="Hipervnculo"/>
            <w:rFonts w:ascii="Arial" w:eastAsia="Calibri" w:hAnsi="Arial" w:cs="Arial"/>
            <w:color w:val="auto"/>
            <w:sz w:val="20"/>
            <w:szCs w:val="20"/>
            <w:lang w:val="es-MX"/>
          </w:rPr>
          <w:t>hcs</w:t>
        </w:r>
        <w:r w:rsidR="00C37A7C" w:rsidRPr="00C041EF">
          <w:rPr>
            <w:rStyle w:val="Hipervnculo"/>
            <w:rFonts w:ascii="Arial" w:eastAsia="Calibri" w:hAnsi="Arial" w:cs="Arial"/>
            <w:color w:val="auto"/>
            <w:sz w:val="20"/>
            <w:szCs w:val="20"/>
            <w:lang w:val="es-MX"/>
          </w:rPr>
          <w:t>@</w:t>
        </w:r>
        <w:r w:rsidR="00C37A7C" w:rsidRPr="00C041EF">
          <w:rPr>
            <w:rStyle w:val="Hipervnculo"/>
            <w:rFonts w:ascii="Arial" w:eastAsia="Calibri" w:hAnsi="Arial" w:cs="Arial"/>
            <w:color w:val="auto"/>
            <w:sz w:val="20"/>
            <w:szCs w:val="20"/>
            <w:lang w:val="es-MX"/>
          </w:rPr>
          <w:t>fcfm.buap.mx</w:t>
        </w:r>
      </w:hyperlink>
      <w:r w:rsidR="001315A0" w:rsidRPr="00C041EF">
        <w:rPr>
          <w:rFonts w:ascii="Arial" w:eastAsia="Calibri" w:hAnsi="Arial" w:cs="Arial"/>
          <w:sz w:val="20"/>
          <w:szCs w:val="20"/>
          <w:lang w:val="es-MX"/>
        </w:rPr>
        <w:t xml:space="preserve"> </w:t>
      </w:r>
    </w:p>
    <w:p w:rsidR="001315A0" w:rsidRPr="001315A0" w:rsidRDefault="001315A0" w:rsidP="001315A0">
      <w:pPr>
        <w:spacing w:after="200" w:line="276" w:lineRule="auto"/>
        <w:rPr>
          <w:rFonts w:ascii="Arial" w:eastAsia="Calibri" w:hAnsi="Arial" w:cs="Arial"/>
          <w:b/>
          <w:sz w:val="20"/>
          <w:szCs w:val="20"/>
          <w:lang w:val="es-MX"/>
        </w:rPr>
      </w:pPr>
      <w:r w:rsidRPr="001315A0">
        <w:rPr>
          <w:rFonts w:ascii="Arial" w:eastAsia="Calibri" w:hAnsi="Arial" w:cs="Arial"/>
          <w:b/>
          <w:sz w:val="20"/>
          <w:szCs w:val="20"/>
          <w:lang w:val="es-MX"/>
        </w:rPr>
        <w:t xml:space="preserve">RESUMEN </w:t>
      </w:r>
    </w:p>
    <w:p w:rsidR="001315A0" w:rsidRDefault="001315A0" w:rsidP="001315A0">
      <w:pPr>
        <w:spacing w:after="200" w:line="276" w:lineRule="auto"/>
        <w:jc w:val="both"/>
        <w:rPr>
          <w:rFonts w:ascii="Arial" w:eastAsia="Calibri" w:hAnsi="Arial" w:cs="Arial"/>
          <w:sz w:val="20"/>
          <w:szCs w:val="20"/>
          <w:lang w:val="es-MX"/>
        </w:rPr>
      </w:pPr>
      <w:r w:rsidRPr="001315A0">
        <w:rPr>
          <w:rFonts w:ascii="Arial" w:eastAsia="Calibri" w:hAnsi="Arial" w:cs="Arial"/>
          <w:sz w:val="20"/>
          <w:szCs w:val="20"/>
          <w:lang w:val="es-MX"/>
        </w:rPr>
        <w:t xml:space="preserve">El trabajo realizado consta  </w:t>
      </w:r>
      <w:r w:rsidR="00C37A7C">
        <w:rPr>
          <w:rFonts w:ascii="Arial" w:eastAsia="Calibri" w:hAnsi="Arial" w:cs="Arial"/>
          <w:sz w:val="20"/>
          <w:szCs w:val="20"/>
          <w:lang w:val="es-MX"/>
        </w:rPr>
        <w:t>de</w:t>
      </w:r>
      <w:r w:rsidRPr="001315A0">
        <w:rPr>
          <w:rFonts w:ascii="Arial" w:eastAsia="Calibri" w:hAnsi="Arial" w:cs="Arial"/>
          <w:sz w:val="20"/>
          <w:szCs w:val="20"/>
          <w:lang w:val="es-MX"/>
        </w:rPr>
        <w:t xml:space="preserve"> una parte teórica </w:t>
      </w:r>
      <w:r w:rsidR="00C37A7C">
        <w:rPr>
          <w:rFonts w:ascii="Arial" w:eastAsia="Calibri" w:hAnsi="Arial" w:cs="Arial"/>
          <w:sz w:val="20"/>
          <w:szCs w:val="20"/>
          <w:lang w:val="es-MX"/>
        </w:rPr>
        <w:t xml:space="preserve">en </w:t>
      </w:r>
      <w:r w:rsidRPr="001315A0">
        <w:rPr>
          <w:rFonts w:ascii="Arial" w:eastAsia="Calibri" w:hAnsi="Arial" w:cs="Arial"/>
          <w:sz w:val="20"/>
          <w:szCs w:val="20"/>
          <w:lang w:val="es-MX"/>
        </w:rPr>
        <w:t>donde se encuentran definiciones y fórmulas  el</w:t>
      </w:r>
      <w:r w:rsidR="00982DB0">
        <w:rPr>
          <w:rFonts w:ascii="Arial" w:eastAsia="Calibri" w:hAnsi="Arial" w:cs="Arial"/>
          <w:sz w:val="20"/>
          <w:szCs w:val="20"/>
          <w:lang w:val="es-MX"/>
        </w:rPr>
        <w:t>ementales para llevar acabo la valuación de o</w:t>
      </w:r>
      <w:r w:rsidRPr="001315A0">
        <w:rPr>
          <w:rFonts w:ascii="Arial" w:eastAsia="Calibri" w:hAnsi="Arial" w:cs="Arial"/>
          <w:sz w:val="20"/>
          <w:szCs w:val="20"/>
          <w:lang w:val="es-MX"/>
        </w:rPr>
        <w:t>pciones</w:t>
      </w:r>
      <w:r w:rsidR="00982DB0">
        <w:rPr>
          <w:rFonts w:ascii="Arial" w:eastAsia="Calibri" w:hAnsi="Arial" w:cs="Arial"/>
          <w:sz w:val="20"/>
          <w:szCs w:val="20"/>
          <w:lang w:val="es-MX"/>
        </w:rPr>
        <w:t xml:space="preserve"> exóticas</w:t>
      </w:r>
      <w:r w:rsidR="00C37A7C">
        <w:rPr>
          <w:rFonts w:ascii="Arial" w:eastAsia="Calibri" w:hAnsi="Arial" w:cs="Arial"/>
          <w:sz w:val="20"/>
          <w:szCs w:val="20"/>
          <w:lang w:val="es-MX"/>
        </w:rPr>
        <w:t>. L</w:t>
      </w:r>
      <w:r w:rsidRPr="001315A0">
        <w:rPr>
          <w:rFonts w:ascii="Arial" w:eastAsia="Calibri" w:hAnsi="Arial" w:cs="Arial"/>
          <w:sz w:val="20"/>
          <w:szCs w:val="20"/>
          <w:lang w:val="es-MX"/>
        </w:rPr>
        <w:t xml:space="preserve">a segunda parte es práctica, en </w:t>
      </w:r>
      <w:bookmarkStart w:id="0" w:name="_GoBack"/>
      <w:bookmarkEnd w:id="0"/>
      <w:r w:rsidRPr="001315A0">
        <w:rPr>
          <w:rFonts w:ascii="Arial" w:eastAsia="Calibri" w:hAnsi="Arial" w:cs="Arial"/>
          <w:sz w:val="20"/>
          <w:szCs w:val="20"/>
          <w:lang w:val="es-MX"/>
        </w:rPr>
        <w:t>dónde se ha realizado un programa en VBA en el cual se emple</w:t>
      </w:r>
      <w:r w:rsidR="00C37A7C">
        <w:rPr>
          <w:rFonts w:ascii="Arial" w:eastAsia="Calibri" w:hAnsi="Arial" w:cs="Arial"/>
          <w:sz w:val="20"/>
          <w:szCs w:val="20"/>
          <w:lang w:val="es-MX"/>
        </w:rPr>
        <w:t>an los conocimientos dados en la</w:t>
      </w:r>
      <w:r w:rsidRPr="001315A0">
        <w:rPr>
          <w:rFonts w:ascii="Arial" w:eastAsia="Calibri" w:hAnsi="Arial" w:cs="Arial"/>
          <w:sz w:val="20"/>
          <w:szCs w:val="20"/>
          <w:lang w:val="es-MX"/>
        </w:rPr>
        <w:t xml:space="preserve"> primer</w:t>
      </w:r>
      <w:r w:rsidR="00C37A7C">
        <w:rPr>
          <w:rFonts w:ascii="Arial" w:eastAsia="Calibri" w:hAnsi="Arial" w:cs="Arial"/>
          <w:sz w:val="20"/>
          <w:szCs w:val="20"/>
          <w:lang w:val="es-MX"/>
        </w:rPr>
        <w:t xml:space="preserve"> parte</w:t>
      </w:r>
      <w:r w:rsidRPr="001315A0">
        <w:rPr>
          <w:rFonts w:ascii="Arial" w:eastAsia="Calibri" w:hAnsi="Arial" w:cs="Arial"/>
          <w:sz w:val="20"/>
          <w:szCs w:val="20"/>
          <w:lang w:val="es-MX"/>
        </w:rPr>
        <w:t xml:space="preserve">,  mediante este programa se pretende lograr una mejor explicación del tema, ya que en el contexto de los instrumentos financieros, </w:t>
      </w:r>
      <w:r w:rsidR="00C37A7C">
        <w:rPr>
          <w:rFonts w:ascii="Arial" w:eastAsia="Calibri" w:hAnsi="Arial" w:cs="Arial"/>
          <w:sz w:val="20"/>
          <w:szCs w:val="20"/>
          <w:lang w:val="es-MX"/>
        </w:rPr>
        <w:t>las opciones</w:t>
      </w:r>
      <w:r w:rsidRPr="001315A0">
        <w:rPr>
          <w:rFonts w:ascii="Arial" w:eastAsia="Calibri" w:hAnsi="Arial" w:cs="Arial"/>
          <w:sz w:val="20"/>
          <w:szCs w:val="20"/>
          <w:lang w:val="es-MX"/>
        </w:rPr>
        <w:t xml:space="preserve"> son productos muy populares y difundidos debido a que ayudan a disminuir el riesgo en algunas negociaciones.</w:t>
      </w:r>
    </w:p>
    <w:p w:rsidR="00CC07AE" w:rsidRPr="001315A0" w:rsidRDefault="00CC07AE" w:rsidP="001315A0">
      <w:pPr>
        <w:spacing w:after="200" w:line="276" w:lineRule="auto"/>
        <w:jc w:val="both"/>
        <w:rPr>
          <w:rFonts w:ascii="Arial" w:eastAsia="Calibri" w:hAnsi="Arial" w:cs="Arial"/>
          <w:sz w:val="20"/>
          <w:szCs w:val="20"/>
          <w:lang w:val="es-MX"/>
        </w:rPr>
      </w:pPr>
      <w:r>
        <w:rPr>
          <w:rFonts w:ascii="Arial" w:eastAsia="Calibri" w:hAnsi="Arial" w:cs="Arial"/>
          <w:sz w:val="20"/>
          <w:szCs w:val="20"/>
          <w:lang w:val="es-MX"/>
        </w:rPr>
        <w:t xml:space="preserve">Las </w:t>
      </w:r>
      <w:r w:rsidRPr="00CC07AE">
        <w:rPr>
          <w:rFonts w:ascii="Arial" w:eastAsia="Calibri" w:hAnsi="Arial" w:cs="Arial"/>
          <w:sz w:val="20"/>
          <w:szCs w:val="20"/>
          <w:lang w:val="es-MX"/>
        </w:rPr>
        <w:t>opciones que son más complejas que las opciones comúnmente negociadas</w:t>
      </w:r>
      <w:r>
        <w:rPr>
          <w:rFonts w:ascii="Arial" w:eastAsia="Calibri" w:hAnsi="Arial" w:cs="Arial"/>
          <w:sz w:val="20"/>
          <w:szCs w:val="20"/>
          <w:lang w:val="es-MX"/>
        </w:rPr>
        <w:t xml:space="preserve"> se denominan </w:t>
      </w:r>
      <w:r w:rsidR="00982DB0">
        <w:rPr>
          <w:rFonts w:ascii="Arial" w:eastAsia="Calibri" w:hAnsi="Arial" w:cs="Arial"/>
          <w:sz w:val="20"/>
          <w:szCs w:val="20"/>
          <w:lang w:val="es-MX"/>
        </w:rPr>
        <w:t>exóticas</w:t>
      </w:r>
      <w:r w:rsidRPr="00CC07AE">
        <w:rPr>
          <w:rFonts w:ascii="Arial" w:eastAsia="Calibri" w:hAnsi="Arial" w:cs="Arial"/>
          <w:sz w:val="20"/>
          <w:szCs w:val="20"/>
          <w:lang w:val="es-MX"/>
        </w:rPr>
        <w:t>. Incorporan distintas variantes ("exoticidades") que pueden llegar a complicar el cálculo de la valoración de la opción en gran medida. En muchos casos, para valorarlas se emplea la generación de números aleatorios en base al método estadístico de Montecarlo.</w:t>
      </w:r>
    </w:p>
    <w:p w:rsidR="001315A0" w:rsidRPr="001315A0" w:rsidRDefault="001315A0" w:rsidP="003267CA">
      <w:pPr>
        <w:numPr>
          <w:ilvl w:val="0"/>
          <w:numId w:val="4"/>
        </w:numPr>
        <w:spacing w:after="200" w:line="276" w:lineRule="auto"/>
        <w:contextualSpacing/>
        <w:rPr>
          <w:rFonts w:ascii="Arial" w:eastAsia="Calibri" w:hAnsi="Arial" w:cs="Arial"/>
          <w:b/>
          <w:sz w:val="20"/>
          <w:szCs w:val="20"/>
          <w:lang w:val="es-MX"/>
        </w:rPr>
      </w:pPr>
      <w:r w:rsidRPr="001315A0">
        <w:rPr>
          <w:rFonts w:ascii="Arial" w:eastAsia="Calibri" w:hAnsi="Arial" w:cs="Arial"/>
          <w:b/>
          <w:sz w:val="20"/>
          <w:szCs w:val="20"/>
          <w:lang w:val="es-MX"/>
        </w:rPr>
        <w:t xml:space="preserve">INTRODUCCIÓN </w:t>
      </w:r>
    </w:p>
    <w:p w:rsidR="001315A0" w:rsidRPr="001315A0" w:rsidRDefault="001315A0" w:rsidP="001315A0">
      <w:pPr>
        <w:spacing w:after="200" w:line="276" w:lineRule="auto"/>
        <w:jc w:val="both"/>
        <w:rPr>
          <w:rFonts w:ascii="Arial" w:eastAsia="Calibri" w:hAnsi="Arial" w:cs="Arial"/>
          <w:sz w:val="20"/>
          <w:szCs w:val="20"/>
          <w:lang w:val="es-MX"/>
        </w:rPr>
      </w:pPr>
      <w:r w:rsidRPr="001315A0">
        <w:rPr>
          <w:rFonts w:ascii="Arial" w:eastAsia="Calibri" w:hAnsi="Arial" w:cs="Arial"/>
          <w:sz w:val="20"/>
          <w:szCs w:val="20"/>
          <w:lang w:val="es-MX"/>
        </w:rPr>
        <w:t>La impor</w:t>
      </w:r>
      <w:r w:rsidR="00CC07AE">
        <w:rPr>
          <w:rFonts w:ascii="Arial" w:eastAsia="Calibri" w:hAnsi="Arial" w:cs="Arial"/>
          <w:sz w:val="20"/>
          <w:szCs w:val="20"/>
          <w:lang w:val="es-MX"/>
        </w:rPr>
        <w:t>tancia del estudio de las o</w:t>
      </w:r>
      <w:r w:rsidRPr="001315A0">
        <w:rPr>
          <w:rFonts w:ascii="Arial" w:eastAsia="Calibri" w:hAnsi="Arial" w:cs="Arial"/>
          <w:sz w:val="20"/>
          <w:szCs w:val="20"/>
          <w:lang w:val="es-MX"/>
        </w:rPr>
        <w:t xml:space="preserve">pciones para los inversionistas es debida a la especulación y a la cobertura que ofrecen; por su versatilidad permiten al inversionista realizar estrategias para lograr sus objetivos dentro del mercado, por otra parte tienen facilidad de combinarse con otros instrumentos financieros. </w:t>
      </w:r>
    </w:p>
    <w:p w:rsidR="001315A0" w:rsidRDefault="00D43A0A" w:rsidP="001315A0">
      <w:pPr>
        <w:ind w:right="-1"/>
        <w:jc w:val="both"/>
        <w:rPr>
          <w:rFonts w:ascii="Arial" w:hAnsi="Arial" w:cs="Arial"/>
          <w:sz w:val="20"/>
          <w:szCs w:val="20"/>
          <w:lang w:val="es-MX" w:eastAsia="es-ES"/>
        </w:rPr>
      </w:pPr>
      <w:r>
        <w:rPr>
          <w:rFonts w:ascii="Arial" w:hAnsi="Arial" w:cs="Arial"/>
          <w:sz w:val="20"/>
          <w:szCs w:val="20"/>
          <w:lang w:val="es-MX" w:eastAsia="es-ES"/>
        </w:rPr>
        <w:t>Deﬁnición</w:t>
      </w:r>
      <w:r w:rsidR="001315A0" w:rsidRPr="001315A0">
        <w:rPr>
          <w:rFonts w:ascii="Arial" w:hAnsi="Arial" w:cs="Arial"/>
          <w:sz w:val="20"/>
          <w:szCs w:val="20"/>
          <w:lang w:val="es-MX" w:eastAsia="es-ES"/>
        </w:rPr>
        <w:t xml:space="preserve">1.1 (Opción). Contrato entre el tenedor y el escritor que da el derecho al tenedor pero no la obligación de comprar o vender cierta cantidad de acciones a cierto precio en una determinada fecha. </w:t>
      </w:r>
    </w:p>
    <w:p w:rsidR="001315A0" w:rsidRDefault="001315A0" w:rsidP="001315A0">
      <w:pPr>
        <w:ind w:right="-1"/>
        <w:jc w:val="both"/>
        <w:rPr>
          <w:rFonts w:ascii="Arial" w:hAnsi="Arial" w:cs="Arial"/>
          <w:sz w:val="20"/>
          <w:szCs w:val="20"/>
          <w:lang w:val="es-MX" w:eastAsia="es-ES"/>
        </w:rPr>
      </w:pPr>
    </w:p>
    <w:p w:rsidR="001315A0" w:rsidRDefault="00CC07AE" w:rsidP="001315A0">
      <w:pPr>
        <w:ind w:right="-1"/>
        <w:jc w:val="both"/>
        <w:rPr>
          <w:rFonts w:ascii="Arial" w:eastAsia="Calibri" w:hAnsi="Arial" w:cs="Arial"/>
          <w:b/>
          <w:sz w:val="20"/>
          <w:szCs w:val="20"/>
          <w:lang w:val="es-MX"/>
        </w:rPr>
      </w:pPr>
      <w:r>
        <w:rPr>
          <w:rFonts w:ascii="Arial" w:eastAsia="Calibri" w:hAnsi="Arial" w:cs="Arial"/>
          <w:sz w:val="20"/>
          <w:szCs w:val="20"/>
          <w:lang w:val="es-MX"/>
        </w:rPr>
        <w:t>Como las o</w:t>
      </w:r>
      <w:r w:rsidR="001315A0" w:rsidRPr="001315A0">
        <w:rPr>
          <w:rFonts w:ascii="Arial" w:eastAsia="Calibri" w:hAnsi="Arial" w:cs="Arial"/>
          <w:sz w:val="20"/>
          <w:szCs w:val="20"/>
          <w:lang w:val="es-MX"/>
        </w:rPr>
        <w:t xml:space="preserve">pciones son instrumentos </w:t>
      </w:r>
      <w:proofErr w:type="spellStart"/>
      <w:r w:rsidR="001315A0" w:rsidRPr="001315A0">
        <w:rPr>
          <w:rFonts w:ascii="Arial" w:eastAsia="Calibri" w:hAnsi="Arial" w:cs="Arial"/>
          <w:sz w:val="20"/>
          <w:szCs w:val="20"/>
          <w:lang w:val="es-MX"/>
        </w:rPr>
        <w:t>ﬁnancieros</w:t>
      </w:r>
      <w:proofErr w:type="spellEnd"/>
      <w:r w:rsidR="001315A0" w:rsidRPr="001315A0">
        <w:rPr>
          <w:rFonts w:ascii="Arial" w:eastAsia="Calibri" w:hAnsi="Arial" w:cs="Arial"/>
          <w:sz w:val="20"/>
          <w:szCs w:val="20"/>
          <w:lang w:val="es-MX"/>
        </w:rPr>
        <w:t xml:space="preserve"> que derivan su valor de otro instrumento llamado activo subyacente, suelen a menudo denominarse derivados. Las opciones, por ser contratos que se emiten sobre un determinado activo subyacente y poseen una fecha de expiración, son con- tratos normalizados, lo que ayuda a dar una mayor liquidez a los mercados </w:t>
      </w:r>
      <w:proofErr w:type="spellStart"/>
      <w:r w:rsidR="001315A0" w:rsidRPr="001315A0">
        <w:rPr>
          <w:rFonts w:ascii="Arial" w:eastAsia="Calibri" w:hAnsi="Arial" w:cs="Arial"/>
          <w:sz w:val="20"/>
          <w:szCs w:val="20"/>
          <w:lang w:val="es-MX"/>
        </w:rPr>
        <w:t>ﬁnancieros</w:t>
      </w:r>
      <w:proofErr w:type="spellEnd"/>
      <w:r w:rsidR="001315A0" w:rsidRPr="001315A0">
        <w:rPr>
          <w:rFonts w:ascii="Arial" w:eastAsia="Calibri" w:hAnsi="Arial" w:cs="Arial"/>
          <w:sz w:val="20"/>
          <w:szCs w:val="20"/>
          <w:lang w:val="es-MX"/>
        </w:rPr>
        <w:t>, ya que los inversionistas se concentran en los títulos de éstas y aumentan la negociación. Formalmente:</w:t>
      </w:r>
      <w:r w:rsidR="001315A0" w:rsidRPr="001315A0">
        <w:rPr>
          <w:rFonts w:ascii="Arial" w:eastAsia="Calibri" w:hAnsi="Arial" w:cs="Arial"/>
          <w:b/>
          <w:sz w:val="20"/>
          <w:szCs w:val="20"/>
          <w:lang w:val="es-MX"/>
        </w:rPr>
        <w:t xml:space="preserve"> </w:t>
      </w:r>
    </w:p>
    <w:p w:rsidR="001315A0" w:rsidRDefault="001315A0" w:rsidP="001315A0">
      <w:pPr>
        <w:ind w:right="-1"/>
        <w:jc w:val="both"/>
        <w:rPr>
          <w:rFonts w:ascii="Arial" w:eastAsia="Calibri" w:hAnsi="Arial" w:cs="Arial"/>
          <w:b/>
          <w:sz w:val="20"/>
          <w:szCs w:val="20"/>
          <w:lang w:val="es-MX"/>
        </w:rPr>
      </w:pPr>
    </w:p>
    <w:p w:rsidR="001315A0" w:rsidRDefault="001315A0" w:rsidP="001315A0">
      <w:pPr>
        <w:ind w:right="-1"/>
        <w:jc w:val="both"/>
        <w:rPr>
          <w:rFonts w:ascii="Arial" w:eastAsia="Calibri" w:hAnsi="Arial" w:cs="Arial"/>
          <w:b/>
          <w:sz w:val="20"/>
          <w:szCs w:val="20"/>
          <w:lang w:val="es-MX"/>
        </w:rPr>
      </w:pPr>
    </w:p>
    <w:p w:rsidR="001315A0" w:rsidRPr="008F7BA1" w:rsidRDefault="001315A0" w:rsidP="001315A0">
      <w:pPr>
        <w:ind w:right="-1"/>
        <w:jc w:val="both"/>
        <w:rPr>
          <w:rFonts w:ascii="Arial" w:hAnsi="Arial" w:cs="Arial"/>
          <w:color w:val="000000"/>
          <w:sz w:val="20"/>
          <w:szCs w:val="20"/>
          <w:lang w:val="es-MX" w:eastAsia="es-ES"/>
        </w:rPr>
      </w:pPr>
      <w:r w:rsidRPr="001315A0">
        <w:rPr>
          <w:rFonts w:ascii="Arial" w:hAnsi="Arial" w:cs="Arial"/>
          <w:sz w:val="20"/>
          <w:szCs w:val="20"/>
          <w:lang w:val="es-MX" w:eastAsia="es-ES"/>
        </w:rPr>
        <w:t>Deﬁnici</w:t>
      </w:r>
      <w:r w:rsidR="00D43A0A">
        <w:rPr>
          <w:rFonts w:ascii="Arial" w:hAnsi="Arial" w:cs="Arial"/>
          <w:sz w:val="20"/>
          <w:szCs w:val="20"/>
          <w:lang w:val="es-MX" w:eastAsia="es-ES"/>
        </w:rPr>
        <w:t>ón</w:t>
      </w:r>
      <w:r w:rsidR="001C33ED">
        <w:rPr>
          <w:rFonts w:ascii="Arial" w:hAnsi="Arial" w:cs="Arial"/>
          <w:sz w:val="20"/>
          <w:szCs w:val="20"/>
          <w:lang w:val="es-MX" w:eastAsia="es-ES"/>
        </w:rPr>
        <w:t>1.2 (opción asiática</w:t>
      </w:r>
      <w:r w:rsidR="00040498">
        <w:rPr>
          <w:rFonts w:ascii="Arial" w:hAnsi="Arial" w:cs="Arial"/>
          <w:sz w:val="20"/>
          <w:szCs w:val="20"/>
          <w:lang w:val="es-MX" w:eastAsia="es-ES"/>
        </w:rPr>
        <w:t>). T</w:t>
      </w:r>
      <w:r w:rsidR="00040498" w:rsidRPr="008F7BA1">
        <w:rPr>
          <w:rFonts w:ascii="Arial" w:hAnsi="Arial" w:cs="Arial"/>
          <w:color w:val="000000"/>
          <w:sz w:val="20"/>
          <w:szCs w:val="20"/>
          <w:lang w:val="es-MX" w:eastAsia="es-ES"/>
        </w:rPr>
        <w:t xml:space="preserve">ipo de opción </w:t>
      </w:r>
      <w:r w:rsidR="00942A28" w:rsidRPr="008F7BA1">
        <w:rPr>
          <w:rFonts w:ascii="Arial" w:hAnsi="Arial" w:cs="Arial"/>
          <w:color w:val="000000"/>
          <w:sz w:val="20"/>
          <w:szCs w:val="20"/>
          <w:lang w:val="es-MX" w:eastAsia="es-ES"/>
        </w:rPr>
        <w:t xml:space="preserve">para las </w:t>
      </w:r>
      <w:r w:rsidR="00040498" w:rsidRPr="008F7BA1">
        <w:rPr>
          <w:rFonts w:ascii="Arial" w:hAnsi="Arial" w:cs="Arial"/>
          <w:color w:val="000000"/>
          <w:sz w:val="20"/>
          <w:szCs w:val="20"/>
          <w:lang w:val="es-MX" w:eastAsia="es-ES"/>
        </w:rPr>
        <w:t>cuales</w:t>
      </w:r>
      <w:r w:rsidR="00942A28" w:rsidRPr="008F7BA1">
        <w:rPr>
          <w:rFonts w:ascii="Arial" w:hAnsi="Arial" w:cs="Arial"/>
          <w:color w:val="000000"/>
          <w:sz w:val="20"/>
          <w:szCs w:val="20"/>
          <w:lang w:val="es-MX" w:eastAsia="es-ES"/>
        </w:rPr>
        <w:t xml:space="preserve"> el precio del activo subyacente en el vencimiento se determina como la media de las cotizaciones del mis</w:t>
      </w:r>
      <w:r w:rsidR="00040498" w:rsidRPr="008F7BA1">
        <w:rPr>
          <w:rFonts w:ascii="Arial" w:hAnsi="Arial" w:cs="Arial"/>
          <w:color w:val="000000"/>
          <w:sz w:val="20"/>
          <w:szCs w:val="20"/>
          <w:lang w:val="es-MX" w:eastAsia="es-ES"/>
        </w:rPr>
        <w:t>mo durante un período de tiempo. R</w:t>
      </w:r>
      <w:r w:rsidR="00942A28" w:rsidRPr="008F7BA1">
        <w:rPr>
          <w:rFonts w:ascii="Arial" w:hAnsi="Arial" w:cs="Arial"/>
          <w:color w:val="000000"/>
          <w:sz w:val="20"/>
          <w:szCs w:val="20"/>
          <w:lang w:val="es-MX" w:eastAsia="es-ES"/>
        </w:rPr>
        <w:t xml:space="preserve">educen las posibilidades de manipulación del precio del subyacente en fechas próximas a </w:t>
      </w:r>
      <w:r w:rsidR="00040498" w:rsidRPr="008F7BA1">
        <w:rPr>
          <w:rFonts w:ascii="Arial" w:hAnsi="Arial" w:cs="Arial"/>
          <w:color w:val="000000"/>
          <w:sz w:val="20"/>
          <w:szCs w:val="20"/>
          <w:lang w:val="es-MX" w:eastAsia="es-ES"/>
        </w:rPr>
        <w:t>la expiración</w:t>
      </w:r>
      <w:r w:rsidR="00942A28" w:rsidRPr="008F7BA1">
        <w:rPr>
          <w:rFonts w:ascii="Arial" w:hAnsi="Arial" w:cs="Arial"/>
          <w:color w:val="000000"/>
          <w:sz w:val="20"/>
          <w:szCs w:val="20"/>
          <w:lang w:val="es-MX" w:eastAsia="es-ES"/>
        </w:rPr>
        <w:t>.</w:t>
      </w:r>
      <w:r w:rsidR="001D28E6" w:rsidRPr="00C37A7C">
        <w:rPr>
          <w:color w:val="000000"/>
          <w:lang w:val="es-MX"/>
        </w:rPr>
        <w:t xml:space="preserve"> </w:t>
      </w:r>
      <w:r w:rsidR="001D28E6" w:rsidRPr="008F7BA1">
        <w:rPr>
          <w:rFonts w:ascii="Arial" w:hAnsi="Arial" w:cs="Arial"/>
          <w:color w:val="000000"/>
          <w:sz w:val="20"/>
          <w:szCs w:val="20"/>
          <w:lang w:val="es-MX" w:eastAsia="es-ES"/>
        </w:rPr>
        <w:t>Además como el valor de la opción  no depende del precio S</w:t>
      </w:r>
      <w:r w:rsidR="001D28E6" w:rsidRPr="008F7BA1">
        <w:rPr>
          <w:rFonts w:ascii="Arial" w:hAnsi="Arial" w:cs="Arial"/>
          <w:color w:val="000000"/>
          <w:sz w:val="20"/>
          <w:szCs w:val="20"/>
          <w:vertAlign w:val="subscript"/>
          <w:lang w:val="es-MX" w:eastAsia="es-ES"/>
        </w:rPr>
        <w:t>t</w:t>
      </w:r>
      <w:r w:rsidR="001D28E6" w:rsidRPr="008F7BA1">
        <w:rPr>
          <w:rFonts w:ascii="Arial" w:hAnsi="Arial" w:cs="Arial"/>
          <w:color w:val="000000"/>
          <w:sz w:val="20"/>
          <w:szCs w:val="20"/>
          <w:lang w:val="es-MX" w:eastAsia="es-ES"/>
        </w:rPr>
        <w:t xml:space="preserve"> sino del precio </w:t>
      </w:r>
      <w:r w:rsidR="00C37A7C">
        <w:rPr>
          <w:rFonts w:ascii="Arial" w:hAnsi="Arial" w:cs="Arial"/>
          <w:color w:val="000000"/>
          <w:sz w:val="20"/>
          <w:szCs w:val="20"/>
          <w:lang w:val="es-MX" w:eastAsia="es-ES"/>
        </w:rPr>
        <w:t>pro</w:t>
      </w:r>
      <w:r w:rsidR="001D28E6" w:rsidRPr="008F7BA1">
        <w:rPr>
          <w:rFonts w:ascii="Arial" w:hAnsi="Arial" w:cs="Arial"/>
          <w:color w:val="000000"/>
          <w:sz w:val="20"/>
          <w:szCs w:val="20"/>
          <w:lang w:val="es-MX" w:eastAsia="es-ES"/>
        </w:rPr>
        <w:t>medio, son opciones dependientes de la trayectoria del precio del subyacente</w:t>
      </w:r>
      <w:r w:rsidR="00F46237" w:rsidRPr="008F7BA1">
        <w:rPr>
          <w:rFonts w:ascii="Arial" w:hAnsi="Arial" w:cs="Arial"/>
          <w:color w:val="000000"/>
          <w:sz w:val="20"/>
          <w:szCs w:val="20"/>
          <w:lang w:val="es-MX" w:eastAsia="es-ES"/>
        </w:rPr>
        <w:t>.</w:t>
      </w:r>
    </w:p>
    <w:p w:rsidR="00F46237" w:rsidRPr="00040498" w:rsidRDefault="00F46237" w:rsidP="001315A0">
      <w:pPr>
        <w:ind w:right="-1"/>
        <w:jc w:val="both"/>
        <w:rPr>
          <w:rFonts w:ascii="Arial" w:hAnsi="Arial" w:cs="Arial"/>
          <w:color w:val="FF0000"/>
          <w:sz w:val="20"/>
          <w:szCs w:val="20"/>
          <w:lang w:val="es-MX" w:eastAsia="es-ES"/>
        </w:rPr>
      </w:pPr>
    </w:p>
    <w:p w:rsidR="00F46237" w:rsidRDefault="00F46237" w:rsidP="001315A0">
      <w:pPr>
        <w:ind w:right="-1"/>
        <w:jc w:val="both"/>
        <w:rPr>
          <w:rFonts w:ascii="Arial" w:hAnsi="Arial" w:cs="Arial"/>
          <w:sz w:val="20"/>
          <w:szCs w:val="20"/>
          <w:lang w:val="es-MX" w:eastAsia="es-ES"/>
        </w:rPr>
      </w:pPr>
    </w:p>
    <w:p w:rsidR="001315A0" w:rsidRPr="001315A0" w:rsidRDefault="00D43A0A" w:rsidP="001315A0">
      <w:pPr>
        <w:ind w:right="-1"/>
        <w:jc w:val="both"/>
        <w:rPr>
          <w:rFonts w:ascii="Arial" w:hAnsi="Arial" w:cs="Arial"/>
          <w:color w:val="92D050"/>
          <w:sz w:val="20"/>
          <w:szCs w:val="20"/>
          <w:lang w:val="es-MX" w:eastAsia="es-ES"/>
        </w:rPr>
      </w:pPr>
      <w:r>
        <w:rPr>
          <w:rFonts w:ascii="Arial" w:hAnsi="Arial" w:cs="Arial"/>
          <w:sz w:val="20"/>
          <w:szCs w:val="20"/>
          <w:lang w:val="es-MX" w:eastAsia="es-ES"/>
        </w:rPr>
        <w:t>Definición</w:t>
      </w:r>
      <w:r w:rsidR="002256A8">
        <w:rPr>
          <w:rFonts w:ascii="Arial" w:hAnsi="Arial" w:cs="Arial"/>
          <w:sz w:val="20"/>
          <w:szCs w:val="20"/>
          <w:lang w:val="es-MX" w:eastAsia="es-ES"/>
        </w:rPr>
        <w:t>1.3 (opción b</w:t>
      </w:r>
      <w:r w:rsidR="00272DCE">
        <w:rPr>
          <w:rFonts w:ascii="Arial" w:hAnsi="Arial" w:cs="Arial"/>
          <w:sz w:val="20"/>
          <w:szCs w:val="20"/>
          <w:lang w:val="es-MX" w:eastAsia="es-ES"/>
        </w:rPr>
        <w:t>arrera</w:t>
      </w:r>
      <w:r w:rsidR="001315A0" w:rsidRPr="001315A0">
        <w:rPr>
          <w:rFonts w:ascii="Arial" w:hAnsi="Arial" w:cs="Arial"/>
          <w:sz w:val="20"/>
          <w:szCs w:val="20"/>
          <w:lang w:val="es-MX" w:eastAsia="es-ES"/>
        </w:rPr>
        <w:t xml:space="preserve">). </w:t>
      </w:r>
      <w:r w:rsidR="00CC07AE">
        <w:rPr>
          <w:rFonts w:ascii="Arial" w:hAnsi="Arial" w:cs="Arial"/>
          <w:sz w:val="20"/>
          <w:szCs w:val="20"/>
          <w:lang w:val="es-MX" w:eastAsia="es-ES"/>
        </w:rPr>
        <w:t xml:space="preserve">Tipo de opción </w:t>
      </w:r>
      <w:r w:rsidR="00CC07AE" w:rsidRPr="00CC07AE">
        <w:rPr>
          <w:rFonts w:ascii="Arial" w:hAnsi="Arial" w:cs="Arial"/>
          <w:sz w:val="20"/>
          <w:szCs w:val="20"/>
          <w:lang w:val="es-MX" w:eastAsia="es-ES"/>
        </w:rPr>
        <w:t xml:space="preserve">cuya principal característica es que la expiración o iniciación de la opción ocurre cuando el precio del activo subyacente alcanza </w:t>
      </w:r>
      <w:r w:rsidR="0055333D">
        <w:rPr>
          <w:rFonts w:ascii="Arial" w:hAnsi="Arial" w:cs="Arial"/>
          <w:sz w:val="20"/>
          <w:szCs w:val="20"/>
          <w:lang w:val="es-MX" w:eastAsia="es-ES"/>
        </w:rPr>
        <w:t>alg</w:t>
      </w:r>
      <w:r w:rsidR="00CC07AE" w:rsidRPr="00CC07AE">
        <w:rPr>
          <w:rFonts w:ascii="Arial" w:hAnsi="Arial" w:cs="Arial"/>
          <w:sz w:val="20"/>
          <w:szCs w:val="20"/>
          <w:lang w:val="es-MX" w:eastAsia="es-ES"/>
        </w:rPr>
        <w:t>unos valores determinados, denominados niveles barrera.</w:t>
      </w:r>
    </w:p>
    <w:p w:rsidR="00CC07AE" w:rsidRDefault="00CC07AE" w:rsidP="00272DCE">
      <w:pPr>
        <w:ind w:right="-1"/>
        <w:jc w:val="both"/>
        <w:rPr>
          <w:rFonts w:ascii="Arial" w:hAnsi="Arial" w:cs="Arial"/>
          <w:color w:val="92D050"/>
          <w:sz w:val="20"/>
          <w:szCs w:val="20"/>
          <w:lang w:val="es-MX" w:eastAsia="es-ES"/>
        </w:rPr>
      </w:pPr>
    </w:p>
    <w:p w:rsidR="00CC07AE" w:rsidRDefault="00CC07AE" w:rsidP="00272DCE">
      <w:pPr>
        <w:ind w:right="-1"/>
        <w:jc w:val="both"/>
        <w:rPr>
          <w:rFonts w:ascii="Arial" w:hAnsi="Arial" w:cs="Arial"/>
          <w:color w:val="92D050"/>
          <w:sz w:val="20"/>
          <w:szCs w:val="20"/>
          <w:lang w:val="es-MX" w:eastAsia="es-ES"/>
        </w:rPr>
      </w:pPr>
    </w:p>
    <w:p w:rsidR="001315A0" w:rsidRPr="001315A0" w:rsidRDefault="007D07A8" w:rsidP="001315A0">
      <w:pPr>
        <w:ind w:right="-1"/>
        <w:jc w:val="both"/>
        <w:rPr>
          <w:rFonts w:ascii="Arial" w:hAnsi="Arial" w:cs="Arial"/>
          <w:sz w:val="20"/>
          <w:szCs w:val="20"/>
          <w:lang w:val="es-MX" w:eastAsia="es-ES"/>
        </w:rPr>
      </w:pPr>
      <w:r>
        <w:rPr>
          <w:rFonts w:ascii="Arial" w:hAnsi="Arial" w:cs="Arial"/>
          <w:sz w:val="20"/>
          <w:szCs w:val="20"/>
          <w:lang w:val="es-MX" w:eastAsia="es-ES"/>
        </w:rPr>
        <w:t>Las o</w:t>
      </w:r>
      <w:r w:rsidR="001315A0" w:rsidRPr="001315A0">
        <w:rPr>
          <w:rFonts w:ascii="Arial" w:hAnsi="Arial" w:cs="Arial"/>
          <w:sz w:val="20"/>
          <w:szCs w:val="20"/>
          <w:lang w:val="es-MX" w:eastAsia="es-ES"/>
        </w:rPr>
        <w:t xml:space="preserve">pciones se subdividen en opciones tipo </w:t>
      </w:r>
      <w:proofErr w:type="spellStart"/>
      <w:r w:rsidR="001315A0" w:rsidRPr="001315A0">
        <w:rPr>
          <w:rFonts w:ascii="Arial" w:hAnsi="Arial" w:cs="Arial"/>
          <w:sz w:val="20"/>
          <w:szCs w:val="20"/>
          <w:lang w:val="es-MX" w:eastAsia="es-ES"/>
        </w:rPr>
        <w:t>Call</w:t>
      </w:r>
      <w:proofErr w:type="spellEnd"/>
      <w:r w:rsidR="001315A0" w:rsidRPr="001315A0">
        <w:rPr>
          <w:rFonts w:ascii="Arial" w:hAnsi="Arial" w:cs="Arial"/>
          <w:sz w:val="20"/>
          <w:szCs w:val="20"/>
          <w:lang w:val="es-MX" w:eastAsia="es-ES"/>
        </w:rPr>
        <w:t xml:space="preserve"> y  tipo </w:t>
      </w:r>
      <w:proofErr w:type="spellStart"/>
      <w:r w:rsidR="001315A0" w:rsidRPr="001315A0">
        <w:rPr>
          <w:rFonts w:ascii="Arial" w:hAnsi="Arial" w:cs="Arial"/>
          <w:sz w:val="20"/>
          <w:szCs w:val="20"/>
          <w:lang w:val="es-MX" w:eastAsia="es-ES"/>
        </w:rPr>
        <w:t>Put</w:t>
      </w:r>
      <w:proofErr w:type="spellEnd"/>
      <w:r w:rsidR="001315A0" w:rsidRPr="001315A0">
        <w:rPr>
          <w:rFonts w:ascii="Arial" w:hAnsi="Arial" w:cs="Arial"/>
          <w:sz w:val="20"/>
          <w:szCs w:val="20"/>
          <w:lang w:val="es-MX" w:eastAsia="es-ES"/>
        </w:rPr>
        <w:t>.</w:t>
      </w:r>
    </w:p>
    <w:p w:rsidR="001315A0" w:rsidRPr="001315A0" w:rsidRDefault="001315A0" w:rsidP="001315A0">
      <w:pPr>
        <w:ind w:right="-1"/>
        <w:jc w:val="both"/>
        <w:rPr>
          <w:rFonts w:ascii="Arial" w:hAnsi="Arial" w:cs="Arial"/>
          <w:sz w:val="20"/>
          <w:szCs w:val="20"/>
          <w:lang w:val="es-MX" w:eastAsia="es-ES"/>
        </w:rPr>
      </w:pPr>
    </w:p>
    <w:p w:rsidR="001315A0" w:rsidRPr="001315A0" w:rsidRDefault="00D43A0A" w:rsidP="001315A0">
      <w:pPr>
        <w:ind w:right="-1"/>
        <w:jc w:val="both"/>
        <w:rPr>
          <w:rFonts w:ascii="Arial" w:hAnsi="Arial" w:cs="Arial"/>
          <w:sz w:val="20"/>
          <w:szCs w:val="20"/>
          <w:lang w:val="es-MX" w:eastAsia="es-ES"/>
        </w:rPr>
      </w:pPr>
      <w:r>
        <w:rPr>
          <w:rFonts w:ascii="Arial" w:hAnsi="Arial" w:cs="Arial"/>
          <w:sz w:val="20"/>
          <w:szCs w:val="20"/>
          <w:lang w:val="es-MX" w:eastAsia="es-ES"/>
        </w:rPr>
        <w:t xml:space="preserve"> Deﬁnición1.4 (o</w:t>
      </w:r>
      <w:r w:rsidR="001315A0" w:rsidRPr="001315A0">
        <w:rPr>
          <w:rFonts w:ascii="Arial" w:hAnsi="Arial" w:cs="Arial"/>
          <w:sz w:val="20"/>
          <w:szCs w:val="20"/>
          <w:lang w:val="es-MX" w:eastAsia="es-ES"/>
        </w:rPr>
        <w:t>pción Call). Las opciones Call son aquellas que dan el derecho de adquirir un bien.</w:t>
      </w:r>
    </w:p>
    <w:p w:rsidR="001315A0" w:rsidRPr="001315A0" w:rsidRDefault="001315A0" w:rsidP="001315A0">
      <w:pPr>
        <w:ind w:right="-1"/>
        <w:jc w:val="both"/>
        <w:rPr>
          <w:rFonts w:ascii="Arial" w:hAnsi="Arial" w:cs="Arial"/>
          <w:sz w:val="20"/>
          <w:szCs w:val="20"/>
          <w:lang w:val="es-MX" w:eastAsia="es-ES"/>
        </w:rPr>
      </w:pPr>
    </w:p>
    <w:p w:rsidR="001315A0" w:rsidRDefault="00D43A0A" w:rsidP="001315A0">
      <w:pPr>
        <w:ind w:right="-1"/>
        <w:jc w:val="both"/>
        <w:rPr>
          <w:rFonts w:ascii="Arial" w:hAnsi="Arial" w:cs="Arial"/>
          <w:sz w:val="20"/>
          <w:szCs w:val="20"/>
          <w:lang w:val="es-MX" w:eastAsia="es-ES"/>
        </w:rPr>
      </w:pPr>
      <w:r>
        <w:rPr>
          <w:rFonts w:ascii="Arial" w:hAnsi="Arial" w:cs="Arial"/>
          <w:sz w:val="20"/>
          <w:szCs w:val="20"/>
          <w:lang w:val="es-MX" w:eastAsia="es-ES"/>
        </w:rPr>
        <w:t>Definición1.5 (o</w:t>
      </w:r>
      <w:r w:rsidR="001315A0" w:rsidRPr="001315A0">
        <w:rPr>
          <w:rFonts w:ascii="Arial" w:hAnsi="Arial" w:cs="Arial"/>
          <w:sz w:val="20"/>
          <w:szCs w:val="20"/>
          <w:lang w:val="es-MX" w:eastAsia="es-ES"/>
        </w:rPr>
        <w:t xml:space="preserve">pción </w:t>
      </w:r>
      <w:proofErr w:type="spellStart"/>
      <w:r w:rsidR="001315A0" w:rsidRPr="001315A0">
        <w:rPr>
          <w:rFonts w:ascii="Arial" w:hAnsi="Arial" w:cs="Arial"/>
          <w:sz w:val="20"/>
          <w:szCs w:val="20"/>
          <w:lang w:val="es-MX" w:eastAsia="es-ES"/>
        </w:rPr>
        <w:t>Put</w:t>
      </w:r>
      <w:proofErr w:type="spellEnd"/>
      <w:r w:rsidR="001315A0" w:rsidRPr="001315A0">
        <w:rPr>
          <w:rFonts w:ascii="Arial" w:hAnsi="Arial" w:cs="Arial"/>
          <w:sz w:val="20"/>
          <w:szCs w:val="20"/>
          <w:lang w:val="es-MX" w:eastAsia="es-ES"/>
        </w:rPr>
        <w:t xml:space="preserve">). Las opciones </w:t>
      </w:r>
      <w:proofErr w:type="spellStart"/>
      <w:r w:rsidR="001315A0" w:rsidRPr="001315A0">
        <w:rPr>
          <w:rFonts w:ascii="Arial" w:hAnsi="Arial" w:cs="Arial"/>
          <w:sz w:val="20"/>
          <w:szCs w:val="20"/>
          <w:lang w:val="es-MX" w:eastAsia="es-ES"/>
        </w:rPr>
        <w:t>Put</w:t>
      </w:r>
      <w:proofErr w:type="spellEnd"/>
      <w:r w:rsidR="001315A0" w:rsidRPr="001315A0">
        <w:rPr>
          <w:rFonts w:ascii="Arial" w:hAnsi="Arial" w:cs="Arial"/>
          <w:sz w:val="20"/>
          <w:szCs w:val="20"/>
          <w:lang w:val="es-MX" w:eastAsia="es-ES"/>
        </w:rPr>
        <w:t xml:space="preserve"> son aquellas que seden el derecho de vender un bien. </w:t>
      </w:r>
    </w:p>
    <w:p w:rsidR="000334DF" w:rsidRDefault="000334DF" w:rsidP="001315A0">
      <w:pPr>
        <w:ind w:right="-1"/>
        <w:jc w:val="both"/>
        <w:rPr>
          <w:rFonts w:ascii="Arial" w:hAnsi="Arial" w:cs="Arial"/>
          <w:sz w:val="20"/>
          <w:szCs w:val="20"/>
          <w:lang w:val="es-MX" w:eastAsia="es-ES"/>
        </w:rPr>
      </w:pPr>
    </w:p>
    <w:p w:rsidR="000334DF" w:rsidRDefault="007C7D9F" w:rsidP="001315A0">
      <w:pPr>
        <w:ind w:right="-1"/>
        <w:jc w:val="both"/>
        <w:rPr>
          <w:rFonts w:ascii="Arial" w:hAnsi="Arial" w:cs="Arial"/>
          <w:sz w:val="20"/>
          <w:szCs w:val="20"/>
          <w:lang w:val="es-MX" w:eastAsia="es-ES"/>
        </w:rPr>
      </w:pPr>
      <w:r>
        <w:rPr>
          <w:rFonts w:ascii="Arial" w:hAnsi="Arial" w:cs="Arial"/>
          <w:sz w:val="20"/>
          <w:szCs w:val="20"/>
          <w:lang w:val="es-MX" w:eastAsia="es-ES"/>
        </w:rPr>
        <w:t>Definición1.6 (</w:t>
      </w:r>
      <w:r w:rsidR="000334DF">
        <w:rPr>
          <w:rFonts w:ascii="Arial" w:hAnsi="Arial" w:cs="Arial"/>
          <w:sz w:val="20"/>
          <w:szCs w:val="20"/>
          <w:lang w:val="es-MX" w:eastAsia="es-ES"/>
        </w:rPr>
        <w:t xml:space="preserve">in the money). </w:t>
      </w:r>
      <w:r>
        <w:rPr>
          <w:rFonts w:ascii="Arial" w:hAnsi="Arial" w:cs="Arial"/>
          <w:sz w:val="20"/>
          <w:szCs w:val="20"/>
          <w:lang w:val="es-MX" w:eastAsia="es-ES"/>
        </w:rPr>
        <w:t>Se dice que una opci</w:t>
      </w:r>
      <w:r w:rsidR="00E937A5">
        <w:rPr>
          <w:rFonts w:ascii="Arial" w:hAnsi="Arial" w:cs="Arial"/>
          <w:sz w:val="20"/>
          <w:szCs w:val="20"/>
          <w:lang w:val="es-MX" w:eastAsia="es-ES"/>
        </w:rPr>
        <w:t>ón C</w:t>
      </w:r>
      <w:r>
        <w:rPr>
          <w:rFonts w:ascii="Arial" w:hAnsi="Arial" w:cs="Arial"/>
          <w:sz w:val="20"/>
          <w:szCs w:val="20"/>
          <w:lang w:val="es-MX" w:eastAsia="es-ES"/>
        </w:rPr>
        <w:t xml:space="preserve">all está </w:t>
      </w:r>
      <w:r w:rsidR="00C37A7C">
        <w:rPr>
          <w:rFonts w:ascii="Arial" w:hAnsi="Arial" w:cs="Arial"/>
          <w:sz w:val="20"/>
          <w:szCs w:val="20"/>
          <w:lang w:val="es-MX" w:eastAsia="es-ES"/>
        </w:rPr>
        <w:t>“</w:t>
      </w:r>
      <w:r>
        <w:rPr>
          <w:rFonts w:ascii="Arial" w:hAnsi="Arial" w:cs="Arial"/>
          <w:sz w:val="20"/>
          <w:szCs w:val="20"/>
          <w:lang w:val="es-MX" w:eastAsia="es-ES"/>
        </w:rPr>
        <w:t xml:space="preserve">in the </w:t>
      </w:r>
      <w:proofErr w:type="spellStart"/>
      <w:r>
        <w:rPr>
          <w:rFonts w:ascii="Arial" w:hAnsi="Arial" w:cs="Arial"/>
          <w:sz w:val="20"/>
          <w:szCs w:val="20"/>
          <w:lang w:val="es-MX" w:eastAsia="es-ES"/>
        </w:rPr>
        <w:t>money</w:t>
      </w:r>
      <w:proofErr w:type="spellEnd"/>
      <w:r w:rsidR="00C37A7C">
        <w:rPr>
          <w:rFonts w:ascii="Arial" w:hAnsi="Arial" w:cs="Arial"/>
          <w:sz w:val="20"/>
          <w:szCs w:val="20"/>
          <w:lang w:val="es-MX" w:eastAsia="es-ES"/>
        </w:rPr>
        <w:t>”</w:t>
      </w:r>
      <w:r>
        <w:rPr>
          <w:rFonts w:ascii="Arial" w:hAnsi="Arial" w:cs="Arial"/>
          <w:sz w:val="20"/>
          <w:szCs w:val="20"/>
          <w:lang w:val="es-MX" w:eastAsia="es-ES"/>
        </w:rPr>
        <w:t xml:space="preserve"> cuando el precio de ejercicio </w:t>
      </w:r>
      <w:r w:rsidR="00E937A5">
        <w:rPr>
          <w:rFonts w:ascii="Arial" w:hAnsi="Arial" w:cs="Arial"/>
          <w:sz w:val="20"/>
          <w:szCs w:val="20"/>
          <w:lang w:val="es-MX" w:eastAsia="es-ES"/>
        </w:rPr>
        <w:t>está</w:t>
      </w:r>
      <w:r>
        <w:rPr>
          <w:rFonts w:ascii="Arial" w:hAnsi="Arial" w:cs="Arial"/>
          <w:sz w:val="20"/>
          <w:szCs w:val="20"/>
          <w:lang w:val="es-MX" w:eastAsia="es-ES"/>
        </w:rPr>
        <w:t xml:space="preserve"> por debajo del precio de mercado del activo subyacente.</w:t>
      </w:r>
    </w:p>
    <w:p w:rsidR="007C7D9F" w:rsidRDefault="007C7D9F" w:rsidP="001315A0">
      <w:pPr>
        <w:ind w:right="-1"/>
        <w:jc w:val="both"/>
        <w:rPr>
          <w:rFonts w:ascii="Arial" w:hAnsi="Arial" w:cs="Arial"/>
          <w:sz w:val="20"/>
          <w:szCs w:val="20"/>
          <w:lang w:val="es-MX" w:eastAsia="es-ES"/>
        </w:rPr>
      </w:pPr>
    </w:p>
    <w:p w:rsidR="007C7D9F" w:rsidRPr="007C7D9F" w:rsidRDefault="007C7D9F" w:rsidP="007C7D9F">
      <w:pPr>
        <w:ind w:right="-1"/>
        <w:jc w:val="both"/>
        <w:rPr>
          <w:rFonts w:ascii="Arial" w:hAnsi="Arial" w:cs="Arial"/>
          <w:sz w:val="20"/>
          <w:szCs w:val="20"/>
          <w:lang w:val="es-MX" w:eastAsia="es-ES"/>
        </w:rPr>
      </w:pPr>
      <w:r>
        <w:rPr>
          <w:rFonts w:ascii="Arial" w:hAnsi="Arial" w:cs="Arial"/>
          <w:sz w:val="20"/>
          <w:szCs w:val="20"/>
          <w:lang w:val="es-MX" w:eastAsia="es-ES"/>
        </w:rPr>
        <w:t>Definición1.7</w:t>
      </w:r>
      <w:r w:rsidRPr="007C7D9F">
        <w:rPr>
          <w:rFonts w:ascii="Arial" w:hAnsi="Arial" w:cs="Arial"/>
          <w:sz w:val="20"/>
          <w:szCs w:val="20"/>
          <w:lang w:val="es-MX" w:eastAsia="es-ES"/>
        </w:rPr>
        <w:t xml:space="preserve"> (in the mon</w:t>
      </w:r>
      <w:r>
        <w:rPr>
          <w:rFonts w:ascii="Arial" w:hAnsi="Arial" w:cs="Arial"/>
          <w:sz w:val="20"/>
          <w:szCs w:val="20"/>
          <w:lang w:val="es-MX" w:eastAsia="es-ES"/>
        </w:rPr>
        <w:t xml:space="preserve">ey). Se dice que una opción </w:t>
      </w:r>
      <w:proofErr w:type="spellStart"/>
      <w:r w:rsidR="00857235">
        <w:rPr>
          <w:rFonts w:ascii="Arial" w:hAnsi="Arial" w:cs="Arial"/>
          <w:sz w:val="20"/>
          <w:szCs w:val="20"/>
          <w:lang w:val="es-MX" w:eastAsia="es-ES"/>
        </w:rPr>
        <w:t>P</w:t>
      </w:r>
      <w:r>
        <w:rPr>
          <w:rFonts w:ascii="Arial" w:hAnsi="Arial" w:cs="Arial"/>
          <w:sz w:val="20"/>
          <w:szCs w:val="20"/>
          <w:lang w:val="es-MX" w:eastAsia="es-ES"/>
        </w:rPr>
        <w:t>ut</w:t>
      </w:r>
      <w:proofErr w:type="spellEnd"/>
      <w:r w:rsidRPr="007C7D9F">
        <w:rPr>
          <w:rFonts w:ascii="Arial" w:hAnsi="Arial" w:cs="Arial"/>
          <w:sz w:val="20"/>
          <w:szCs w:val="20"/>
          <w:lang w:val="es-MX" w:eastAsia="es-ES"/>
        </w:rPr>
        <w:t xml:space="preserve"> está </w:t>
      </w:r>
      <w:r w:rsidR="00C37A7C">
        <w:rPr>
          <w:rFonts w:ascii="Arial" w:hAnsi="Arial" w:cs="Arial"/>
          <w:sz w:val="20"/>
          <w:szCs w:val="20"/>
          <w:lang w:val="es-MX" w:eastAsia="es-ES"/>
        </w:rPr>
        <w:t>“</w:t>
      </w:r>
      <w:r w:rsidRPr="007C7D9F">
        <w:rPr>
          <w:rFonts w:ascii="Arial" w:hAnsi="Arial" w:cs="Arial"/>
          <w:sz w:val="20"/>
          <w:szCs w:val="20"/>
          <w:lang w:val="es-MX" w:eastAsia="es-ES"/>
        </w:rPr>
        <w:t xml:space="preserve">in </w:t>
      </w:r>
      <w:proofErr w:type="spellStart"/>
      <w:r w:rsidRPr="007C7D9F">
        <w:rPr>
          <w:rFonts w:ascii="Arial" w:hAnsi="Arial" w:cs="Arial"/>
          <w:sz w:val="20"/>
          <w:szCs w:val="20"/>
          <w:lang w:val="es-MX" w:eastAsia="es-ES"/>
        </w:rPr>
        <w:t>the</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money</w:t>
      </w:r>
      <w:proofErr w:type="spellEnd"/>
      <w:r w:rsidR="00C37A7C">
        <w:rPr>
          <w:rFonts w:ascii="Arial" w:hAnsi="Arial" w:cs="Arial"/>
          <w:sz w:val="20"/>
          <w:szCs w:val="20"/>
          <w:lang w:val="es-MX" w:eastAsia="es-ES"/>
        </w:rPr>
        <w:t>”</w:t>
      </w:r>
      <w:r w:rsidRPr="007C7D9F">
        <w:rPr>
          <w:rFonts w:ascii="Arial" w:hAnsi="Arial" w:cs="Arial"/>
          <w:sz w:val="20"/>
          <w:szCs w:val="20"/>
          <w:lang w:val="es-MX" w:eastAsia="es-ES"/>
        </w:rPr>
        <w:t xml:space="preserve"> cuando el precio de ejercicio </w:t>
      </w:r>
      <w:r w:rsidR="00857235" w:rsidRPr="007C7D9F">
        <w:rPr>
          <w:rFonts w:ascii="Arial" w:hAnsi="Arial" w:cs="Arial"/>
          <w:sz w:val="20"/>
          <w:szCs w:val="20"/>
          <w:lang w:val="es-MX" w:eastAsia="es-ES"/>
        </w:rPr>
        <w:t>está</w:t>
      </w:r>
      <w:r w:rsidRPr="007C7D9F">
        <w:rPr>
          <w:rFonts w:ascii="Arial" w:hAnsi="Arial" w:cs="Arial"/>
          <w:sz w:val="20"/>
          <w:szCs w:val="20"/>
          <w:lang w:val="es-MX" w:eastAsia="es-ES"/>
        </w:rPr>
        <w:t xml:space="preserve"> por</w:t>
      </w:r>
      <w:r w:rsidR="00857235">
        <w:rPr>
          <w:rFonts w:ascii="Arial" w:hAnsi="Arial" w:cs="Arial"/>
          <w:sz w:val="20"/>
          <w:szCs w:val="20"/>
          <w:lang w:val="es-MX" w:eastAsia="es-ES"/>
        </w:rPr>
        <w:t xml:space="preserve"> encima</w:t>
      </w:r>
      <w:r w:rsidRPr="007C7D9F">
        <w:rPr>
          <w:rFonts w:ascii="Arial" w:hAnsi="Arial" w:cs="Arial"/>
          <w:sz w:val="20"/>
          <w:szCs w:val="20"/>
          <w:lang w:val="es-MX" w:eastAsia="es-ES"/>
        </w:rPr>
        <w:t xml:space="preserve"> del precio de mercado del activo subyacente.</w:t>
      </w:r>
    </w:p>
    <w:p w:rsidR="007C7D9F" w:rsidRPr="007C7D9F" w:rsidRDefault="007C7D9F" w:rsidP="007C7D9F">
      <w:pPr>
        <w:ind w:right="-1"/>
        <w:jc w:val="both"/>
        <w:rPr>
          <w:rFonts w:ascii="Arial" w:hAnsi="Arial" w:cs="Arial"/>
          <w:sz w:val="20"/>
          <w:szCs w:val="20"/>
          <w:lang w:val="es-MX" w:eastAsia="es-ES"/>
        </w:rPr>
      </w:pPr>
    </w:p>
    <w:p w:rsidR="007C7D9F" w:rsidRPr="007C7D9F" w:rsidRDefault="007C7D9F" w:rsidP="007C7D9F">
      <w:pPr>
        <w:ind w:right="-1"/>
        <w:jc w:val="both"/>
        <w:rPr>
          <w:rFonts w:ascii="Arial" w:hAnsi="Arial" w:cs="Arial"/>
          <w:sz w:val="20"/>
          <w:szCs w:val="20"/>
          <w:lang w:val="es-MX" w:eastAsia="es-ES"/>
        </w:rPr>
      </w:pPr>
      <w:r>
        <w:rPr>
          <w:rFonts w:ascii="Arial" w:hAnsi="Arial" w:cs="Arial"/>
          <w:sz w:val="20"/>
          <w:szCs w:val="20"/>
          <w:lang w:val="es-MX" w:eastAsia="es-ES"/>
        </w:rPr>
        <w:t>Definición1.8 (</w:t>
      </w:r>
      <w:proofErr w:type="spellStart"/>
      <w:r>
        <w:rPr>
          <w:rFonts w:ascii="Arial" w:hAnsi="Arial" w:cs="Arial"/>
          <w:sz w:val="20"/>
          <w:szCs w:val="20"/>
          <w:lang w:val="es-MX" w:eastAsia="es-ES"/>
        </w:rPr>
        <w:t>out</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the</w:t>
      </w:r>
      <w:proofErr w:type="spellEnd"/>
      <w:r w:rsidRPr="007C7D9F">
        <w:rPr>
          <w:rFonts w:ascii="Arial" w:hAnsi="Arial" w:cs="Arial"/>
          <w:sz w:val="20"/>
          <w:szCs w:val="20"/>
          <w:lang w:val="es-MX" w:eastAsia="es-ES"/>
        </w:rPr>
        <w:t xml:space="preserve"> </w:t>
      </w:r>
      <w:proofErr w:type="spellStart"/>
      <w:r w:rsidR="008A2ACB">
        <w:rPr>
          <w:rFonts w:ascii="Arial" w:hAnsi="Arial" w:cs="Arial"/>
          <w:sz w:val="20"/>
          <w:szCs w:val="20"/>
          <w:lang w:val="es-MX" w:eastAsia="es-ES"/>
        </w:rPr>
        <w:t>money</w:t>
      </w:r>
      <w:proofErr w:type="spellEnd"/>
      <w:r w:rsidR="008A2ACB">
        <w:rPr>
          <w:rFonts w:ascii="Arial" w:hAnsi="Arial" w:cs="Arial"/>
          <w:sz w:val="20"/>
          <w:szCs w:val="20"/>
          <w:lang w:val="es-MX" w:eastAsia="es-ES"/>
        </w:rPr>
        <w:t xml:space="preserve">). Se dice que una opción </w:t>
      </w:r>
      <w:proofErr w:type="spellStart"/>
      <w:r w:rsidR="008A2ACB">
        <w:rPr>
          <w:rFonts w:ascii="Arial" w:hAnsi="Arial" w:cs="Arial"/>
          <w:sz w:val="20"/>
          <w:szCs w:val="20"/>
          <w:lang w:val="es-MX" w:eastAsia="es-ES"/>
        </w:rPr>
        <w:t>Call</w:t>
      </w:r>
      <w:proofErr w:type="spellEnd"/>
      <w:r w:rsidR="008A2ACB">
        <w:rPr>
          <w:rFonts w:ascii="Arial" w:hAnsi="Arial" w:cs="Arial"/>
          <w:sz w:val="20"/>
          <w:szCs w:val="20"/>
          <w:lang w:val="es-MX" w:eastAsia="es-ES"/>
        </w:rPr>
        <w:t xml:space="preserve"> está </w:t>
      </w:r>
      <w:r w:rsidR="00C37A7C">
        <w:rPr>
          <w:rFonts w:ascii="Arial" w:hAnsi="Arial" w:cs="Arial"/>
          <w:sz w:val="20"/>
          <w:szCs w:val="20"/>
          <w:lang w:val="es-MX" w:eastAsia="es-ES"/>
        </w:rPr>
        <w:t>“</w:t>
      </w:r>
      <w:proofErr w:type="spellStart"/>
      <w:r w:rsidR="008A2ACB">
        <w:rPr>
          <w:rFonts w:ascii="Arial" w:hAnsi="Arial" w:cs="Arial"/>
          <w:sz w:val="20"/>
          <w:szCs w:val="20"/>
          <w:lang w:val="es-MX" w:eastAsia="es-ES"/>
        </w:rPr>
        <w:t>out</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the</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money</w:t>
      </w:r>
      <w:proofErr w:type="spellEnd"/>
      <w:r w:rsidR="00C37A7C">
        <w:rPr>
          <w:rFonts w:ascii="Arial" w:hAnsi="Arial" w:cs="Arial"/>
          <w:sz w:val="20"/>
          <w:szCs w:val="20"/>
          <w:lang w:val="es-MX" w:eastAsia="es-ES"/>
        </w:rPr>
        <w:t>”</w:t>
      </w:r>
      <w:r w:rsidRPr="007C7D9F">
        <w:rPr>
          <w:rFonts w:ascii="Arial" w:hAnsi="Arial" w:cs="Arial"/>
          <w:sz w:val="20"/>
          <w:szCs w:val="20"/>
          <w:lang w:val="es-MX" w:eastAsia="es-ES"/>
        </w:rPr>
        <w:t xml:space="preserve"> cu</w:t>
      </w:r>
      <w:r w:rsidR="008A2ACB">
        <w:rPr>
          <w:rFonts w:ascii="Arial" w:hAnsi="Arial" w:cs="Arial"/>
          <w:sz w:val="20"/>
          <w:szCs w:val="20"/>
          <w:lang w:val="es-MX" w:eastAsia="es-ES"/>
        </w:rPr>
        <w:t>ando el precio de ejercicio está</w:t>
      </w:r>
      <w:r w:rsidRPr="007C7D9F">
        <w:rPr>
          <w:rFonts w:ascii="Arial" w:hAnsi="Arial" w:cs="Arial"/>
          <w:sz w:val="20"/>
          <w:szCs w:val="20"/>
          <w:lang w:val="es-MX" w:eastAsia="es-ES"/>
        </w:rPr>
        <w:t xml:space="preserve"> por </w:t>
      </w:r>
      <w:r w:rsidR="008A2ACB">
        <w:rPr>
          <w:rFonts w:ascii="Arial" w:hAnsi="Arial" w:cs="Arial"/>
          <w:sz w:val="20"/>
          <w:szCs w:val="20"/>
          <w:lang w:val="es-MX" w:eastAsia="es-ES"/>
        </w:rPr>
        <w:t>encima</w:t>
      </w:r>
      <w:r w:rsidRPr="007C7D9F">
        <w:rPr>
          <w:rFonts w:ascii="Arial" w:hAnsi="Arial" w:cs="Arial"/>
          <w:sz w:val="20"/>
          <w:szCs w:val="20"/>
          <w:lang w:val="es-MX" w:eastAsia="es-ES"/>
        </w:rPr>
        <w:t xml:space="preserve"> del precio de mercado del activo subyacente.</w:t>
      </w:r>
    </w:p>
    <w:p w:rsidR="007C7D9F" w:rsidRPr="007C7D9F" w:rsidRDefault="007C7D9F" w:rsidP="007C7D9F">
      <w:pPr>
        <w:ind w:right="-1"/>
        <w:jc w:val="both"/>
        <w:rPr>
          <w:rFonts w:ascii="Arial" w:hAnsi="Arial" w:cs="Arial"/>
          <w:sz w:val="20"/>
          <w:szCs w:val="20"/>
          <w:lang w:val="es-MX" w:eastAsia="es-ES"/>
        </w:rPr>
      </w:pPr>
    </w:p>
    <w:p w:rsidR="007C7D9F" w:rsidRPr="007C7D9F" w:rsidRDefault="007C7D9F" w:rsidP="007C7D9F">
      <w:pPr>
        <w:ind w:right="-1"/>
        <w:jc w:val="both"/>
        <w:rPr>
          <w:rFonts w:ascii="Arial" w:hAnsi="Arial" w:cs="Arial"/>
          <w:sz w:val="20"/>
          <w:szCs w:val="20"/>
          <w:lang w:val="es-MX" w:eastAsia="es-ES"/>
        </w:rPr>
      </w:pPr>
      <w:r>
        <w:rPr>
          <w:rFonts w:ascii="Arial" w:hAnsi="Arial" w:cs="Arial"/>
          <w:sz w:val="20"/>
          <w:szCs w:val="20"/>
          <w:lang w:val="es-MX" w:eastAsia="es-ES"/>
        </w:rPr>
        <w:t>Definición1.9 (</w:t>
      </w:r>
      <w:proofErr w:type="spellStart"/>
      <w:r>
        <w:rPr>
          <w:rFonts w:ascii="Arial" w:hAnsi="Arial" w:cs="Arial"/>
          <w:sz w:val="20"/>
          <w:szCs w:val="20"/>
          <w:lang w:val="es-MX" w:eastAsia="es-ES"/>
        </w:rPr>
        <w:t>out</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the</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money</w:t>
      </w:r>
      <w:proofErr w:type="spellEnd"/>
      <w:r w:rsidRPr="007C7D9F">
        <w:rPr>
          <w:rFonts w:ascii="Arial" w:hAnsi="Arial" w:cs="Arial"/>
          <w:sz w:val="20"/>
          <w:szCs w:val="20"/>
          <w:lang w:val="es-MX" w:eastAsia="es-ES"/>
        </w:rPr>
        <w:t xml:space="preserve">). Se dice que una opción </w:t>
      </w:r>
      <w:proofErr w:type="spellStart"/>
      <w:r w:rsidR="008A2ACB">
        <w:rPr>
          <w:rFonts w:ascii="Arial" w:hAnsi="Arial" w:cs="Arial"/>
          <w:sz w:val="20"/>
          <w:szCs w:val="20"/>
          <w:lang w:val="es-MX" w:eastAsia="es-ES"/>
        </w:rPr>
        <w:t>P</w:t>
      </w:r>
      <w:r>
        <w:rPr>
          <w:rFonts w:ascii="Arial" w:hAnsi="Arial" w:cs="Arial"/>
          <w:sz w:val="20"/>
          <w:szCs w:val="20"/>
          <w:lang w:val="es-MX" w:eastAsia="es-ES"/>
        </w:rPr>
        <w:t>ut</w:t>
      </w:r>
      <w:proofErr w:type="spellEnd"/>
      <w:r w:rsidR="008A2ACB">
        <w:rPr>
          <w:rFonts w:ascii="Arial" w:hAnsi="Arial" w:cs="Arial"/>
          <w:sz w:val="20"/>
          <w:szCs w:val="20"/>
          <w:lang w:val="es-MX" w:eastAsia="es-ES"/>
        </w:rPr>
        <w:t xml:space="preserve"> está </w:t>
      </w:r>
      <w:r w:rsidR="00C37A7C">
        <w:rPr>
          <w:rFonts w:ascii="Arial" w:hAnsi="Arial" w:cs="Arial"/>
          <w:sz w:val="20"/>
          <w:szCs w:val="20"/>
          <w:lang w:val="es-MX" w:eastAsia="es-ES"/>
        </w:rPr>
        <w:t>“</w:t>
      </w:r>
      <w:proofErr w:type="spellStart"/>
      <w:r w:rsidR="008A2ACB">
        <w:rPr>
          <w:rFonts w:ascii="Arial" w:hAnsi="Arial" w:cs="Arial"/>
          <w:sz w:val="20"/>
          <w:szCs w:val="20"/>
          <w:lang w:val="es-MX" w:eastAsia="es-ES"/>
        </w:rPr>
        <w:t>out</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the</w:t>
      </w:r>
      <w:proofErr w:type="spellEnd"/>
      <w:r w:rsidRPr="007C7D9F">
        <w:rPr>
          <w:rFonts w:ascii="Arial" w:hAnsi="Arial" w:cs="Arial"/>
          <w:sz w:val="20"/>
          <w:szCs w:val="20"/>
          <w:lang w:val="es-MX" w:eastAsia="es-ES"/>
        </w:rPr>
        <w:t xml:space="preserve"> </w:t>
      </w:r>
      <w:proofErr w:type="spellStart"/>
      <w:r w:rsidRPr="007C7D9F">
        <w:rPr>
          <w:rFonts w:ascii="Arial" w:hAnsi="Arial" w:cs="Arial"/>
          <w:sz w:val="20"/>
          <w:szCs w:val="20"/>
          <w:lang w:val="es-MX" w:eastAsia="es-ES"/>
        </w:rPr>
        <w:t>money</w:t>
      </w:r>
      <w:proofErr w:type="spellEnd"/>
      <w:r w:rsidR="00C37A7C">
        <w:rPr>
          <w:rFonts w:ascii="Arial" w:hAnsi="Arial" w:cs="Arial"/>
          <w:sz w:val="20"/>
          <w:szCs w:val="20"/>
          <w:lang w:val="es-MX" w:eastAsia="es-ES"/>
        </w:rPr>
        <w:t>”</w:t>
      </w:r>
      <w:r w:rsidRPr="007C7D9F">
        <w:rPr>
          <w:rFonts w:ascii="Arial" w:hAnsi="Arial" w:cs="Arial"/>
          <w:sz w:val="20"/>
          <w:szCs w:val="20"/>
          <w:lang w:val="es-MX" w:eastAsia="es-ES"/>
        </w:rPr>
        <w:t xml:space="preserve"> cuando el precio de ejercicio </w:t>
      </w:r>
      <w:r w:rsidR="008A2ACB" w:rsidRPr="007C7D9F">
        <w:rPr>
          <w:rFonts w:ascii="Arial" w:hAnsi="Arial" w:cs="Arial"/>
          <w:sz w:val="20"/>
          <w:szCs w:val="20"/>
          <w:lang w:val="es-MX" w:eastAsia="es-ES"/>
        </w:rPr>
        <w:t>está</w:t>
      </w:r>
      <w:r w:rsidRPr="007C7D9F">
        <w:rPr>
          <w:rFonts w:ascii="Arial" w:hAnsi="Arial" w:cs="Arial"/>
          <w:sz w:val="20"/>
          <w:szCs w:val="20"/>
          <w:lang w:val="es-MX" w:eastAsia="es-ES"/>
        </w:rPr>
        <w:t xml:space="preserve"> por debajo del precio de mercado del activo subyacente.</w:t>
      </w:r>
    </w:p>
    <w:p w:rsidR="007C7D9F" w:rsidRPr="007C7D9F" w:rsidRDefault="007C7D9F" w:rsidP="007C7D9F">
      <w:pPr>
        <w:ind w:right="-1"/>
        <w:jc w:val="both"/>
        <w:rPr>
          <w:rFonts w:ascii="Arial" w:hAnsi="Arial" w:cs="Arial"/>
          <w:sz w:val="20"/>
          <w:szCs w:val="20"/>
          <w:lang w:val="es-MX" w:eastAsia="es-ES"/>
        </w:rPr>
      </w:pPr>
    </w:p>
    <w:p w:rsidR="001315A0" w:rsidRDefault="001315A0" w:rsidP="001315A0">
      <w:pPr>
        <w:ind w:right="-1"/>
        <w:jc w:val="both"/>
        <w:rPr>
          <w:rFonts w:ascii="Arial" w:hAnsi="Arial" w:cs="Arial"/>
          <w:sz w:val="20"/>
          <w:szCs w:val="20"/>
          <w:lang w:val="es-MX" w:eastAsia="es-ES"/>
        </w:rPr>
      </w:pPr>
      <w:r w:rsidRPr="001315A0">
        <w:rPr>
          <w:rFonts w:ascii="Arial" w:hAnsi="Arial" w:cs="Arial"/>
          <w:sz w:val="20"/>
          <w:szCs w:val="20"/>
          <w:lang w:val="es-MX" w:eastAsia="es-ES"/>
        </w:rPr>
        <w:t>Se pu</w:t>
      </w:r>
      <w:r w:rsidR="00D36FEF">
        <w:rPr>
          <w:rFonts w:ascii="Arial" w:hAnsi="Arial" w:cs="Arial"/>
          <w:sz w:val="20"/>
          <w:szCs w:val="20"/>
          <w:lang w:val="es-MX" w:eastAsia="es-ES"/>
        </w:rPr>
        <w:t>e</w:t>
      </w:r>
      <w:r w:rsidR="002C55AC">
        <w:rPr>
          <w:rFonts w:ascii="Arial" w:hAnsi="Arial" w:cs="Arial"/>
          <w:sz w:val="20"/>
          <w:szCs w:val="20"/>
          <w:lang w:val="es-MX" w:eastAsia="es-ES"/>
        </w:rPr>
        <w:t xml:space="preserve">de observar que </w:t>
      </w:r>
      <w:r w:rsidRPr="001315A0">
        <w:rPr>
          <w:rFonts w:ascii="Arial" w:hAnsi="Arial" w:cs="Arial"/>
          <w:sz w:val="20"/>
          <w:szCs w:val="20"/>
          <w:lang w:val="es-MX" w:eastAsia="es-ES"/>
        </w:rPr>
        <w:t xml:space="preserve">se habla de diversos parámetros que se denotarán por: </w:t>
      </w:r>
    </w:p>
    <w:p w:rsidR="00D94E27" w:rsidRPr="001315A0" w:rsidRDefault="00D94E27" w:rsidP="001315A0">
      <w:pPr>
        <w:ind w:right="-1"/>
        <w:jc w:val="both"/>
        <w:rPr>
          <w:rFonts w:ascii="Arial" w:hAnsi="Arial" w:cs="Arial"/>
          <w:sz w:val="20"/>
          <w:szCs w:val="20"/>
          <w:lang w:val="es-MX" w:eastAsia="es-ES"/>
        </w:rPr>
      </w:pPr>
    </w:p>
    <w:p w:rsidR="00D94E27" w:rsidRDefault="00D94E27" w:rsidP="00D94E27">
      <w:pPr>
        <w:ind w:right="-1"/>
        <w:jc w:val="both"/>
        <w:rPr>
          <w:rFonts w:ascii="Arial" w:hAnsi="Arial" w:cs="Arial"/>
          <w:sz w:val="20"/>
          <w:szCs w:val="20"/>
          <w:lang w:val="es-MX" w:eastAsia="es-ES"/>
        </w:rPr>
      </w:pPr>
      <w:r>
        <w:rPr>
          <w:rFonts w:ascii="Arial" w:hAnsi="Arial" w:cs="Arial"/>
          <w:sz w:val="20"/>
          <w:szCs w:val="20"/>
          <w:lang w:val="es-MX" w:eastAsia="es-ES"/>
        </w:rPr>
        <w:t>•</w:t>
      </w:r>
      <w:r w:rsidRPr="00D94E27">
        <w:rPr>
          <w:rFonts w:ascii="Arial" w:hAnsi="Arial" w:cs="Arial"/>
          <w:sz w:val="20"/>
          <w:szCs w:val="20"/>
          <w:lang w:val="es-MX" w:eastAsia="es-ES"/>
        </w:rPr>
        <w:t>E, indica el precio de ejercicio al cual se comprará o venderá el bien</w:t>
      </w:r>
    </w:p>
    <w:p w:rsidR="00D94E27" w:rsidRDefault="00D94E27" w:rsidP="00D94E27">
      <w:pPr>
        <w:ind w:right="-1"/>
        <w:jc w:val="both"/>
        <w:rPr>
          <w:rFonts w:ascii="Arial" w:hAnsi="Arial" w:cs="Arial"/>
          <w:sz w:val="20"/>
          <w:szCs w:val="20"/>
          <w:lang w:val="es-MX" w:eastAsia="es-ES"/>
        </w:rPr>
      </w:pPr>
      <w:r>
        <w:rPr>
          <w:rFonts w:ascii="Arial" w:hAnsi="Arial" w:cs="Arial"/>
          <w:sz w:val="20"/>
          <w:szCs w:val="20"/>
          <w:lang w:val="es-MX" w:eastAsia="es-ES"/>
        </w:rPr>
        <w:t>•</w:t>
      </w:r>
      <w:r w:rsidRPr="00D94E27">
        <w:rPr>
          <w:rFonts w:ascii="Arial" w:hAnsi="Arial" w:cs="Arial"/>
          <w:sz w:val="20"/>
          <w:szCs w:val="20"/>
          <w:lang w:val="es-MX" w:eastAsia="es-ES"/>
        </w:rPr>
        <w:t>n</w:t>
      </w:r>
      <w:r>
        <w:rPr>
          <w:rFonts w:ascii="Arial" w:hAnsi="Arial" w:cs="Arial"/>
          <w:sz w:val="20"/>
          <w:szCs w:val="20"/>
          <w:lang w:val="es-MX" w:eastAsia="es-ES"/>
        </w:rPr>
        <w:t>, indica el número de que se dividirá T</w:t>
      </w:r>
    </w:p>
    <w:p w:rsidR="006E5D5F" w:rsidRPr="00D94E27" w:rsidRDefault="00D94E27" w:rsidP="00D94E27">
      <w:pPr>
        <w:ind w:right="-1"/>
        <w:jc w:val="both"/>
        <w:rPr>
          <w:rFonts w:ascii="Arial" w:hAnsi="Arial" w:cs="Arial"/>
          <w:sz w:val="20"/>
          <w:szCs w:val="20"/>
          <w:lang w:val="es-MX" w:eastAsia="es-ES"/>
        </w:rPr>
      </w:pPr>
      <w:r>
        <w:rPr>
          <w:rFonts w:ascii="Arial" w:hAnsi="Arial" w:cs="Arial"/>
          <w:sz w:val="20"/>
          <w:szCs w:val="20"/>
          <w:lang w:val="es-MX" w:eastAsia="es-ES"/>
        </w:rPr>
        <w:t>•</w:t>
      </w:r>
      <w:proofErr w:type="gramStart"/>
      <w:r w:rsidR="006E5D5F" w:rsidRPr="00790440">
        <w:rPr>
          <w:rFonts w:ascii="Arial" w:hAnsi="Arial" w:cs="Arial"/>
          <w:i/>
          <w:color w:val="000000"/>
          <w:sz w:val="20"/>
          <w:szCs w:val="20"/>
          <w:lang w:val="es-MX" w:eastAsia="es-ES"/>
        </w:rPr>
        <w:t>S</w:t>
      </w:r>
      <w:r w:rsidR="00790440">
        <w:rPr>
          <w:rFonts w:ascii="Arial" w:hAnsi="Arial" w:cs="Arial"/>
          <w:i/>
          <w:color w:val="000000"/>
          <w:sz w:val="20"/>
          <w:szCs w:val="20"/>
          <w:lang w:val="es-MX" w:eastAsia="es-ES"/>
        </w:rPr>
        <w:t>(</w:t>
      </w:r>
      <w:proofErr w:type="gramEnd"/>
      <w:r w:rsidR="00790440">
        <w:rPr>
          <w:rFonts w:ascii="Arial" w:hAnsi="Arial" w:cs="Arial"/>
          <w:i/>
          <w:color w:val="000000"/>
          <w:sz w:val="20"/>
          <w:szCs w:val="20"/>
          <w:lang w:val="es-MX" w:eastAsia="es-ES"/>
        </w:rPr>
        <w:t xml:space="preserve">i) </w:t>
      </w:r>
      <w:r w:rsidRPr="00790440">
        <w:rPr>
          <w:rFonts w:ascii="Arial" w:hAnsi="Arial" w:cs="Arial"/>
          <w:color w:val="000000"/>
          <w:sz w:val="20"/>
          <w:szCs w:val="20"/>
          <w:lang w:val="es-MX" w:eastAsia="es-ES"/>
        </w:rPr>
        <w:t>indica</w:t>
      </w:r>
      <w:r w:rsidR="006E5D5F" w:rsidRPr="00EF0FB4">
        <w:rPr>
          <w:rFonts w:ascii="Arial" w:hAnsi="Arial" w:cs="Arial"/>
          <w:color w:val="000000"/>
          <w:sz w:val="20"/>
          <w:szCs w:val="20"/>
          <w:lang w:val="es-MX" w:eastAsia="es-ES"/>
        </w:rPr>
        <w:t xml:space="preserve"> el precio del subyacente en fechas tomadas como referencia</w:t>
      </w:r>
      <w:r w:rsidR="00325446" w:rsidRPr="00EF0FB4">
        <w:rPr>
          <w:rFonts w:ascii="Arial" w:hAnsi="Arial" w:cs="Arial"/>
          <w:color w:val="000000"/>
          <w:sz w:val="20"/>
          <w:szCs w:val="20"/>
          <w:lang w:val="es-MX" w:eastAsia="es-ES"/>
        </w:rPr>
        <w:t xml:space="preserve"> ( </w:t>
      </w:r>
      <w:r w:rsidR="00325446" w:rsidRPr="00EF0FB4">
        <w:rPr>
          <w:rFonts w:ascii="Arial" w:hAnsi="Arial" w:cs="Arial"/>
          <w:color w:val="000000"/>
          <w:sz w:val="20"/>
          <w:szCs w:val="20"/>
          <w:vertAlign w:val="subscript"/>
          <w:lang w:val="es-MX" w:eastAsia="es-ES"/>
        </w:rPr>
        <w:t>i</w:t>
      </w:r>
      <w:r w:rsidR="00325446" w:rsidRPr="00EF0FB4">
        <w:rPr>
          <w:rFonts w:ascii="Arial" w:hAnsi="Arial" w:cs="Arial"/>
          <w:color w:val="000000"/>
          <w:sz w:val="20"/>
          <w:szCs w:val="20"/>
          <w:lang w:val="es-MX" w:eastAsia="es-ES"/>
        </w:rPr>
        <w:t xml:space="preserve"> = </w:t>
      </w:r>
      <w:r w:rsidR="00901B13" w:rsidRPr="00EF0FB4">
        <w:rPr>
          <w:rFonts w:ascii="Arial" w:hAnsi="Arial" w:cs="Arial"/>
          <w:color w:val="000000"/>
          <w:sz w:val="20"/>
          <w:szCs w:val="20"/>
          <w:lang w:val="es-MX" w:eastAsia="es-ES"/>
        </w:rPr>
        <w:t>0</w:t>
      </w:r>
      <w:r w:rsidR="00325446" w:rsidRPr="00EF0FB4">
        <w:rPr>
          <w:rFonts w:ascii="Arial" w:hAnsi="Arial" w:cs="Arial"/>
          <w:color w:val="000000"/>
          <w:sz w:val="20"/>
          <w:szCs w:val="20"/>
          <w:lang w:val="es-MX" w:eastAsia="es-ES"/>
        </w:rPr>
        <w:t>...n)</w:t>
      </w:r>
    </w:p>
    <w:p w:rsidR="00D94E27" w:rsidRDefault="00D94E27" w:rsidP="00D94E27">
      <w:pPr>
        <w:rPr>
          <w:rFonts w:ascii="Arial" w:hAnsi="Arial" w:cs="Arial"/>
          <w:color w:val="000000"/>
          <w:sz w:val="20"/>
          <w:szCs w:val="20"/>
          <w:lang w:val="es-MX" w:eastAsia="es-ES"/>
        </w:rPr>
      </w:pPr>
      <w:r>
        <w:rPr>
          <w:rFonts w:ascii="Arial" w:hAnsi="Arial" w:cs="Arial"/>
          <w:sz w:val="20"/>
          <w:szCs w:val="20"/>
          <w:lang w:val="es-MX" w:eastAsia="es-ES"/>
        </w:rPr>
        <w:t>•</w:t>
      </w:r>
      <w:r>
        <w:rPr>
          <w:rFonts w:ascii="Arial" w:hAnsi="Arial" w:cs="Arial"/>
          <w:color w:val="000000"/>
          <w:sz w:val="20"/>
          <w:szCs w:val="20"/>
          <w:lang w:val="es-MX" w:eastAsia="es-ES"/>
        </w:rPr>
        <w:t xml:space="preserve"> </w:t>
      </w:r>
      <w:proofErr w:type="gramStart"/>
      <w:r w:rsidRPr="00D94E27">
        <w:rPr>
          <w:rFonts w:ascii="Arial" w:hAnsi="Arial" w:cs="Arial"/>
          <w:color w:val="000000"/>
          <w:sz w:val="20"/>
          <w:szCs w:val="20"/>
          <w:lang w:val="es-MX" w:eastAsia="es-ES"/>
        </w:rPr>
        <w:t>r</w:t>
      </w:r>
      <w:proofErr w:type="gramEnd"/>
      <w:r w:rsidRPr="00D94E27">
        <w:rPr>
          <w:rFonts w:ascii="Arial" w:hAnsi="Arial" w:cs="Arial"/>
          <w:color w:val="000000"/>
          <w:sz w:val="20"/>
          <w:szCs w:val="20"/>
          <w:lang w:val="es-MX" w:eastAsia="es-ES"/>
        </w:rPr>
        <w:t>, es la tasa de interés libre de riesgo</w:t>
      </w:r>
    </w:p>
    <w:p w:rsidR="001315A0" w:rsidRDefault="0078271C" w:rsidP="00D94E27">
      <w:pPr>
        <w:spacing w:after="200" w:line="276" w:lineRule="auto"/>
        <w:ind w:right="-1"/>
        <w:contextualSpacing/>
        <w:jc w:val="both"/>
        <w:rPr>
          <w:rFonts w:ascii="Arial" w:hAnsi="Arial" w:cs="Arial"/>
          <w:sz w:val="20"/>
          <w:szCs w:val="20"/>
          <w:lang w:val="es-MX" w:eastAsia="es-ES"/>
        </w:rPr>
      </w:pPr>
      <m:oMath>
        <m:sSup>
          <m:sSupPr>
            <m:ctrlPr>
              <w:rPr>
                <w:rFonts w:ascii="Cambria Math" w:hAnsi="Cambria Math" w:cs="Arial"/>
                <w:sz w:val="20"/>
                <w:szCs w:val="20"/>
                <w:lang w:val="es-MX" w:eastAsia="es-ES"/>
              </w:rPr>
            </m:ctrlPr>
          </m:sSupPr>
          <m:e>
            <m:r>
              <m:rPr>
                <m:sty m:val="p"/>
              </m:rPr>
              <w:rPr>
                <w:rFonts w:ascii="Cambria Math" w:hAnsi="Cambria Math" w:cs="Arial"/>
                <w:sz w:val="20"/>
                <w:szCs w:val="20"/>
                <w:lang w:val="es-MX" w:eastAsia="es-ES"/>
              </w:rPr>
              <m:t>Ơ</m:t>
            </m:r>
          </m:e>
          <m:sup>
            <m:r>
              <m:rPr>
                <m:sty m:val="p"/>
              </m:rPr>
              <w:rPr>
                <w:rFonts w:ascii="Cambria Math" w:hAnsi="Cambria Math" w:cs="Arial"/>
                <w:sz w:val="20"/>
                <w:szCs w:val="20"/>
                <w:lang w:val="es-MX" w:eastAsia="es-ES"/>
              </w:rPr>
              <m:t>2</m:t>
            </m:r>
          </m:sup>
        </m:sSup>
      </m:oMath>
      <w:r w:rsidR="001315A0" w:rsidRPr="001315A0">
        <w:rPr>
          <w:rFonts w:ascii="Arial" w:hAnsi="Arial" w:cs="Arial"/>
          <w:sz w:val="20"/>
          <w:szCs w:val="20"/>
          <w:lang w:val="es-MX" w:eastAsia="es-ES"/>
        </w:rPr>
        <w:t xml:space="preserve">, es la </w:t>
      </w:r>
      <w:proofErr w:type="gramStart"/>
      <w:r w:rsidR="001315A0" w:rsidRPr="001315A0">
        <w:rPr>
          <w:rFonts w:ascii="Arial" w:hAnsi="Arial" w:cs="Arial"/>
          <w:sz w:val="20"/>
          <w:szCs w:val="20"/>
          <w:lang w:val="es-MX" w:eastAsia="es-ES"/>
        </w:rPr>
        <w:t xml:space="preserve">volatilidad </w:t>
      </w:r>
      <w:r w:rsidR="00BD5D74">
        <w:rPr>
          <w:rFonts w:ascii="Arial" w:hAnsi="Arial" w:cs="Arial"/>
          <w:sz w:val="20"/>
          <w:szCs w:val="20"/>
          <w:lang w:val="es-MX" w:eastAsia="es-ES"/>
        </w:rPr>
        <w:t>.</w:t>
      </w:r>
      <w:proofErr w:type="gramEnd"/>
    </w:p>
    <w:p w:rsidR="00BD5D74" w:rsidRDefault="00BD5D74" w:rsidP="00D94E27">
      <w:pPr>
        <w:spacing w:after="200" w:line="276" w:lineRule="auto"/>
        <w:ind w:right="-1"/>
        <w:contextualSpacing/>
        <w:jc w:val="both"/>
        <w:rPr>
          <w:rFonts w:ascii="Arial" w:hAnsi="Arial" w:cs="Arial"/>
          <w:sz w:val="20"/>
          <w:szCs w:val="20"/>
          <w:lang w:val="es-MX" w:eastAsia="es-ES"/>
        </w:rPr>
      </w:pPr>
    </w:p>
    <w:p w:rsidR="0056578F" w:rsidRDefault="0056578F" w:rsidP="00040498">
      <w:pPr>
        <w:numPr>
          <w:ilvl w:val="0"/>
          <w:numId w:val="4"/>
        </w:numPr>
        <w:spacing w:after="200" w:line="276" w:lineRule="auto"/>
        <w:jc w:val="both"/>
        <w:rPr>
          <w:rFonts w:ascii="Arial" w:eastAsia="Calibri" w:hAnsi="Arial" w:cs="Arial"/>
          <w:b/>
          <w:color w:val="000000"/>
          <w:sz w:val="20"/>
          <w:szCs w:val="20"/>
          <w:lang w:val="es-MX"/>
        </w:rPr>
      </w:pPr>
      <w:r w:rsidRPr="00D53C3A">
        <w:rPr>
          <w:rFonts w:ascii="Arial" w:eastAsia="Calibri" w:hAnsi="Arial" w:cs="Arial"/>
          <w:b/>
          <w:color w:val="000000"/>
          <w:sz w:val="20"/>
          <w:szCs w:val="20"/>
          <w:lang w:val="es-MX"/>
        </w:rPr>
        <w:t xml:space="preserve">DESARROLLO TEÓRICO </w:t>
      </w:r>
    </w:p>
    <w:p w:rsidR="00901B0E" w:rsidRPr="008F7BA1" w:rsidRDefault="00E10E68" w:rsidP="00040498">
      <w:pPr>
        <w:spacing w:after="200" w:line="276" w:lineRule="auto"/>
        <w:jc w:val="both"/>
        <w:rPr>
          <w:rFonts w:ascii="Arial" w:eastAsia="Calibri" w:hAnsi="Arial" w:cs="Arial"/>
          <w:color w:val="000000"/>
          <w:sz w:val="20"/>
          <w:szCs w:val="20"/>
          <w:lang w:val="es-MX"/>
        </w:rPr>
      </w:pPr>
      <w:r w:rsidRPr="008F7BA1">
        <w:rPr>
          <w:rFonts w:ascii="Arial" w:eastAsia="Calibri" w:hAnsi="Arial" w:cs="Arial"/>
          <w:color w:val="000000"/>
          <w:sz w:val="20"/>
          <w:szCs w:val="20"/>
          <w:lang w:val="es-MX"/>
        </w:rPr>
        <w:t>Definición 2.1 (Opción Exótica). Tipo de opción</w:t>
      </w:r>
      <w:r w:rsidR="00040498" w:rsidRPr="008F7BA1">
        <w:rPr>
          <w:rFonts w:ascii="Arial" w:eastAsia="Calibri" w:hAnsi="Arial" w:cs="Arial"/>
          <w:color w:val="000000"/>
          <w:sz w:val="20"/>
          <w:szCs w:val="20"/>
          <w:lang w:val="es-MX"/>
        </w:rPr>
        <w:t xml:space="preserve"> cuya estruc</w:t>
      </w:r>
      <w:r w:rsidR="00282E05" w:rsidRPr="008F7BA1">
        <w:rPr>
          <w:rFonts w:ascii="Arial" w:eastAsia="Calibri" w:hAnsi="Arial" w:cs="Arial"/>
          <w:color w:val="000000"/>
          <w:sz w:val="20"/>
          <w:szCs w:val="20"/>
          <w:lang w:val="es-MX"/>
        </w:rPr>
        <w:t xml:space="preserve">tura de resultados es diferente </w:t>
      </w:r>
      <w:r w:rsidR="00040498" w:rsidRPr="008F7BA1">
        <w:rPr>
          <w:rFonts w:ascii="Arial" w:eastAsia="Calibri" w:hAnsi="Arial" w:cs="Arial"/>
          <w:color w:val="000000"/>
          <w:sz w:val="20"/>
          <w:szCs w:val="20"/>
          <w:lang w:val="es-MX"/>
        </w:rPr>
        <w:t>a la de las op</w:t>
      </w:r>
      <w:r w:rsidR="00282E05" w:rsidRPr="008F7BA1">
        <w:rPr>
          <w:rFonts w:ascii="Arial" w:eastAsia="Calibri" w:hAnsi="Arial" w:cs="Arial"/>
          <w:color w:val="000000"/>
          <w:sz w:val="20"/>
          <w:szCs w:val="20"/>
          <w:lang w:val="es-MX"/>
        </w:rPr>
        <w:t xml:space="preserve">ciones </w:t>
      </w:r>
      <w:r w:rsidRPr="008F7BA1">
        <w:rPr>
          <w:rFonts w:ascii="Arial" w:eastAsia="Calibri" w:hAnsi="Arial" w:cs="Arial"/>
          <w:color w:val="000000"/>
          <w:sz w:val="20"/>
          <w:szCs w:val="20"/>
          <w:lang w:val="es-MX"/>
        </w:rPr>
        <w:t>básicas</w:t>
      </w:r>
      <w:r w:rsidR="00282E05" w:rsidRPr="008F7BA1">
        <w:rPr>
          <w:rFonts w:ascii="Arial" w:eastAsia="Calibri" w:hAnsi="Arial" w:cs="Arial"/>
          <w:color w:val="000000"/>
          <w:sz w:val="20"/>
          <w:szCs w:val="20"/>
          <w:lang w:val="es-MX"/>
        </w:rPr>
        <w:t xml:space="preserve">, y que han </w:t>
      </w:r>
      <w:r w:rsidR="00040498" w:rsidRPr="008F7BA1">
        <w:rPr>
          <w:rFonts w:ascii="Arial" w:eastAsia="Calibri" w:hAnsi="Arial" w:cs="Arial"/>
          <w:color w:val="000000"/>
          <w:sz w:val="20"/>
          <w:szCs w:val="20"/>
          <w:lang w:val="es-MX"/>
        </w:rPr>
        <w:t>surgido con la inten</w:t>
      </w:r>
      <w:r w:rsidRPr="008F7BA1">
        <w:rPr>
          <w:rFonts w:ascii="Arial" w:eastAsia="Calibri" w:hAnsi="Arial" w:cs="Arial"/>
          <w:color w:val="000000"/>
          <w:sz w:val="20"/>
          <w:szCs w:val="20"/>
          <w:lang w:val="es-MX"/>
        </w:rPr>
        <w:t>ción de abaratar el costo</w:t>
      </w:r>
      <w:r w:rsidR="00282E05" w:rsidRPr="008F7BA1">
        <w:rPr>
          <w:rFonts w:ascii="Arial" w:eastAsia="Calibri" w:hAnsi="Arial" w:cs="Arial"/>
          <w:color w:val="000000"/>
          <w:sz w:val="20"/>
          <w:szCs w:val="20"/>
          <w:lang w:val="es-MX"/>
        </w:rPr>
        <w:t xml:space="preserve"> </w:t>
      </w:r>
      <w:r w:rsidRPr="008F7BA1">
        <w:rPr>
          <w:rFonts w:ascii="Arial" w:eastAsia="Calibri" w:hAnsi="Arial" w:cs="Arial"/>
          <w:color w:val="000000"/>
          <w:sz w:val="20"/>
          <w:szCs w:val="20"/>
          <w:lang w:val="es-MX"/>
        </w:rPr>
        <w:t>de las primas de éstas</w:t>
      </w:r>
      <w:r w:rsidR="00282E05" w:rsidRPr="008F7BA1">
        <w:rPr>
          <w:rFonts w:ascii="Arial" w:eastAsia="Calibri" w:hAnsi="Arial" w:cs="Arial"/>
          <w:color w:val="000000"/>
          <w:sz w:val="20"/>
          <w:szCs w:val="20"/>
          <w:lang w:val="es-MX"/>
        </w:rPr>
        <w:t xml:space="preserve">, o </w:t>
      </w:r>
      <w:r w:rsidRPr="008F7BA1">
        <w:rPr>
          <w:rFonts w:ascii="Arial" w:eastAsia="Calibri" w:hAnsi="Arial" w:cs="Arial"/>
          <w:color w:val="000000"/>
          <w:sz w:val="20"/>
          <w:szCs w:val="20"/>
          <w:lang w:val="es-MX"/>
        </w:rPr>
        <w:t xml:space="preserve">bien para ajustarse </w:t>
      </w:r>
      <w:r w:rsidR="00282E05" w:rsidRPr="008F7BA1">
        <w:rPr>
          <w:rFonts w:ascii="Arial" w:eastAsia="Calibri" w:hAnsi="Arial" w:cs="Arial"/>
          <w:color w:val="000000"/>
          <w:sz w:val="20"/>
          <w:szCs w:val="20"/>
          <w:lang w:val="es-MX"/>
        </w:rPr>
        <w:t xml:space="preserve">adecuadamente a determinadas </w:t>
      </w:r>
      <w:r w:rsidR="00040498" w:rsidRPr="008F7BA1">
        <w:rPr>
          <w:rFonts w:ascii="Arial" w:eastAsia="Calibri" w:hAnsi="Arial" w:cs="Arial"/>
          <w:color w:val="000000"/>
          <w:sz w:val="20"/>
          <w:szCs w:val="20"/>
          <w:lang w:val="es-MX"/>
        </w:rPr>
        <w:t>situaciones.</w:t>
      </w:r>
      <w:r w:rsidR="00901B0E" w:rsidRPr="008F7BA1">
        <w:rPr>
          <w:rFonts w:ascii="Arial" w:eastAsia="Calibri" w:hAnsi="Arial" w:cs="Arial"/>
          <w:color w:val="000000"/>
          <w:sz w:val="20"/>
          <w:szCs w:val="20"/>
          <w:lang w:val="es-MX"/>
        </w:rPr>
        <w:t xml:space="preserve"> Generalizando, se suele denominar opciones exóticas a todas aquellas cuyo valor en la fecha de maduración no es el de una opción call ni el de una </w:t>
      </w:r>
      <w:proofErr w:type="spellStart"/>
      <w:r w:rsidR="00901B0E" w:rsidRPr="008F7BA1">
        <w:rPr>
          <w:rFonts w:ascii="Arial" w:eastAsia="Calibri" w:hAnsi="Arial" w:cs="Arial"/>
          <w:color w:val="000000"/>
          <w:sz w:val="20"/>
          <w:szCs w:val="20"/>
          <w:lang w:val="es-MX"/>
        </w:rPr>
        <w:t>put</w:t>
      </w:r>
      <w:proofErr w:type="spellEnd"/>
      <w:r w:rsidR="00901B0E" w:rsidRPr="008F7BA1">
        <w:rPr>
          <w:rFonts w:ascii="Arial" w:eastAsia="Calibri" w:hAnsi="Arial" w:cs="Arial"/>
          <w:color w:val="000000"/>
          <w:sz w:val="20"/>
          <w:szCs w:val="20"/>
          <w:lang w:val="es-MX"/>
        </w:rPr>
        <w:t xml:space="preserve">. </w:t>
      </w:r>
    </w:p>
    <w:p w:rsidR="0056578F" w:rsidRDefault="0055333D" w:rsidP="00621DD1">
      <w:pPr>
        <w:numPr>
          <w:ilvl w:val="1"/>
          <w:numId w:val="4"/>
        </w:numPr>
        <w:spacing w:after="200" w:line="276" w:lineRule="auto"/>
        <w:jc w:val="both"/>
        <w:rPr>
          <w:rFonts w:ascii="Arial" w:eastAsia="Calibri" w:hAnsi="Arial" w:cs="Arial"/>
          <w:color w:val="000000"/>
          <w:sz w:val="20"/>
          <w:szCs w:val="20"/>
          <w:lang w:val="es-MX"/>
        </w:rPr>
      </w:pPr>
      <w:r>
        <w:rPr>
          <w:rFonts w:ascii="Arial" w:eastAsia="Calibri" w:hAnsi="Arial" w:cs="Arial"/>
          <w:color w:val="000000"/>
          <w:sz w:val="20"/>
          <w:szCs w:val="20"/>
          <w:lang w:val="es-MX"/>
        </w:rPr>
        <w:t>O</w:t>
      </w:r>
      <w:r w:rsidR="000E7D35">
        <w:rPr>
          <w:rFonts w:ascii="Arial" w:eastAsia="Calibri" w:hAnsi="Arial" w:cs="Arial"/>
          <w:color w:val="000000"/>
          <w:sz w:val="20"/>
          <w:szCs w:val="20"/>
          <w:lang w:val="es-MX"/>
        </w:rPr>
        <w:t xml:space="preserve">pción </w:t>
      </w:r>
      <w:r>
        <w:rPr>
          <w:rFonts w:ascii="Arial" w:eastAsia="Calibri" w:hAnsi="Arial" w:cs="Arial"/>
          <w:color w:val="000000"/>
          <w:sz w:val="20"/>
          <w:szCs w:val="20"/>
          <w:lang w:val="es-MX"/>
        </w:rPr>
        <w:t>A</w:t>
      </w:r>
      <w:r w:rsidR="000E7D35" w:rsidRPr="00A358D8">
        <w:rPr>
          <w:rFonts w:ascii="Arial" w:eastAsia="Calibri" w:hAnsi="Arial" w:cs="Arial"/>
          <w:color w:val="000000"/>
          <w:sz w:val="20"/>
          <w:szCs w:val="20"/>
          <w:lang w:val="es-MX"/>
        </w:rPr>
        <w:t>siática</w:t>
      </w:r>
      <w:r w:rsidR="0056578F" w:rsidRPr="00A358D8">
        <w:rPr>
          <w:rFonts w:ascii="Arial" w:eastAsia="Calibri" w:hAnsi="Arial" w:cs="Arial"/>
          <w:color w:val="000000"/>
          <w:sz w:val="20"/>
          <w:szCs w:val="20"/>
          <w:lang w:val="es-MX"/>
        </w:rPr>
        <w:t>.</w:t>
      </w:r>
    </w:p>
    <w:p w:rsidR="007D485A" w:rsidRDefault="00D80D5E" w:rsidP="00D80D5E">
      <w:pPr>
        <w:spacing w:after="200" w:line="276" w:lineRule="auto"/>
        <w:jc w:val="both"/>
        <w:rPr>
          <w:rFonts w:ascii="Arial" w:eastAsia="Calibri" w:hAnsi="Arial" w:cs="Arial"/>
          <w:color w:val="000000"/>
          <w:sz w:val="20"/>
          <w:szCs w:val="20"/>
          <w:lang w:val="es-MX"/>
        </w:rPr>
      </w:pPr>
      <w:r w:rsidRPr="00D80D5E">
        <w:rPr>
          <w:rFonts w:ascii="Arial" w:eastAsia="Calibri" w:hAnsi="Arial" w:cs="Arial"/>
          <w:color w:val="000000"/>
          <w:sz w:val="20"/>
          <w:szCs w:val="20"/>
          <w:lang w:val="es-MX"/>
        </w:rPr>
        <w:t xml:space="preserve">Las opciones </w:t>
      </w:r>
      <w:r w:rsidR="00E67559">
        <w:rPr>
          <w:rFonts w:ascii="Arial" w:eastAsia="Calibri" w:hAnsi="Arial" w:cs="Arial"/>
          <w:color w:val="000000"/>
          <w:sz w:val="20"/>
          <w:szCs w:val="20"/>
          <w:lang w:val="es-MX"/>
        </w:rPr>
        <w:t>básicas</w:t>
      </w:r>
      <w:r w:rsidR="00C37A7C">
        <w:rPr>
          <w:rFonts w:ascii="Arial" w:eastAsia="Calibri" w:hAnsi="Arial" w:cs="Arial"/>
          <w:color w:val="000000"/>
          <w:sz w:val="20"/>
          <w:szCs w:val="20"/>
          <w:lang w:val="es-MX"/>
        </w:rPr>
        <w:t xml:space="preserve"> (europeas</w:t>
      </w:r>
      <w:r w:rsidR="0078271C">
        <w:rPr>
          <w:rFonts w:ascii="Arial" w:eastAsia="Calibri" w:hAnsi="Arial" w:cs="Arial"/>
          <w:color w:val="000000"/>
          <w:sz w:val="20"/>
          <w:szCs w:val="20"/>
          <w:lang w:val="es-MX"/>
        </w:rPr>
        <w:t xml:space="preserve"> o americanas</w:t>
      </w:r>
      <w:r w:rsidR="00C37A7C">
        <w:rPr>
          <w:rFonts w:ascii="Arial" w:eastAsia="Calibri" w:hAnsi="Arial" w:cs="Arial"/>
          <w:color w:val="000000"/>
          <w:sz w:val="20"/>
          <w:szCs w:val="20"/>
          <w:lang w:val="es-MX"/>
        </w:rPr>
        <w:t>)</w:t>
      </w:r>
      <w:r w:rsidRPr="00D80D5E">
        <w:rPr>
          <w:rFonts w:ascii="Arial" w:eastAsia="Calibri" w:hAnsi="Arial" w:cs="Arial"/>
          <w:color w:val="000000"/>
          <w:sz w:val="20"/>
          <w:szCs w:val="20"/>
          <w:lang w:val="es-MX"/>
        </w:rPr>
        <w:t xml:space="preserve">, dependen </w:t>
      </w:r>
      <w:r w:rsidR="00E67559" w:rsidRPr="00D80D5E">
        <w:rPr>
          <w:rFonts w:ascii="Arial" w:eastAsia="Calibri" w:hAnsi="Arial" w:cs="Arial"/>
          <w:color w:val="000000"/>
          <w:sz w:val="20"/>
          <w:szCs w:val="20"/>
          <w:lang w:val="es-MX"/>
        </w:rPr>
        <w:t>sólo</w:t>
      </w:r>
      <w:r w:rsidR="00E67559">
        <w:rPr>
          <w:rFonts w:ascii="Arial" w:eastAsia="Calibri" w:hAnsi="Arial" w:cs="Arial"/>
          <w:color w:val="000000"/>
          <w:sz w:val="20"/>
          <w:szCs w:val="20"/>
          <w:lang w:val="es-MX"/>
        </w:rPr>
        <w:t xml:space="preserve"> del valor </w:t>
      </w:r>
      <w:r w:rsidRPr="00D80D5E">
        <w:rPr>
          <w:rFonts w:ascii="Arial" w:eastAsia="Calibri" w:hAnsi="Arial" w:cs="Arial"/>
          <w:color w:val="000000"/>
          <w:sz w:val="20"/>
          <w:szCs w:val="20"/>
          <w:lang w:val="es-MX"/>
        </w:rPr>
        <w:t>que tiene el subyacente, S</w:t>
      </w:r>
      <w:r w:rsidRPr="00E67559">
        <w:rPr>
          <w:rFonts w:ascii="Arial" w:eastAsia="Calibri" w:hAnsi="Arial" w:cs="Arial"/>
          <w:color w:val="000000"/>
          <w:sz w:val="20"/>
          <w:szCs w:val="20"/>
          <w:vertAlign w:val="subscript"/>
          <w:lang w:val="es-MX"/>
        </w:rPr>
        <w:t>t</w:t>
      </w:r>
      <w:r w:rsidRPr="00D80D5E">
        <w:rPr>
          <w:rFonts w:ascii="Arial" w:eastAsia="Calibri" w:hAnsi="Arial" w:cs="Arial"/>
          <w:color w:val="000000"/>
          <w:sz w:val="20"/>
          <w:szCs w:val="20"/>
          <w:lang w:val="es-MX"/>
        </w:rPr>
        <w:t xml:space="preserve"> en el instante </w:t>
      </w:r>
      <w:r w:rsidR="0055333D">
        <w:rPr>
          <w:rFonts w:ascii="Arial" w:eastAsia="Calibri" w:hAnsi="Arial" w:cs="Arial"/>
          <w:color w:val="000000"/>
          <w:sz w:val="20"/>
          <w:szCs w:val="20"/>
          <w:lang w:val="es-MX"/>
        </w:rPr>
        <w:t xml:space="preserve">en </w:t>
      </w:r>
      <w:r w:rsidRPr="00D80D5E">
        <w:rPr>
          <w:rFonts w:ascii="Arial" w:eastAsia="Calibri" w:hAnsi="Arial" w:cs="Arial"/>
          <w:color w:val="000000"/>
          <w:sz w:val="20"/>
          <w:szCs w:val="20"/>
          <w:lang w:val="es-MX"/>
        </w:rPr>
        <w:t>que se ejerce. P</w:t>
      </w:r>
      <w:r w:rsidR="00E67559">
        <w:rPr>
          <w:rFonts w:ascii="Arial" w:eastAsia="Calibri" w:hAnsi="Arial" w:cs="Arial"/>
          <w:color w:val="000000"/>
          <w:sz w:val="20"/>
          <w:szCs w:val="20"/>
          <w:lang w:val="es-MX"/>
        </w:rPr>
        <w:t xml:space="preserve">or ejemplo, para el caso de una </w:t>
      </w:r>
      <w:r w:rsidR="00E67559" w:rsidRPr="00D80D5E">
        <w:rPr>
          <w:rFonts w:ascii="Arial" w:eastAsia="Calibri" w:hAnsi="Arial" w:cs="Arial"/>
          <w:color w:val="000000"/>
          <w:sz w:val="20"/>
          <w:szCs w:val="20"/>
          <w:lang w:val="es-MX"/>
        </w:rPr>
        <w:t>opción</w:t>
      </w:r>
      <w:r w:rsidRPr="00D80D5E">
        <w:rPr>
          <w:rFonts w:ascii="Arial" w:eastAsia="Calibri" w:hAnsi="Arial" w:cs="Arial"/>
          <w:color w:val="000000"/>
          <w:sz w:val="20"/>
          <w:szCs w:val="20"/>
          <w:lang w:val="es-MX"/>
        </w:rPr>
        <w:t xml:space="preserve"> europea</w:t>
      </w:r>
      <w:r w:rsidR="0055333D">
        <w:rPr>
          <w:rFonts w:ascii="Arial" w:eastAsia="Calibri" w:hAnsi="Arial" w:cs="Arial"/>
          <w:color w:val="000000"/>
          <w:sz w:val="20"/>
          <w:szCs w:val="20"/>
          <w:lang w:val="es-MX"/>
        </w:rPr>
        <w:t xml:space="preserve"> call</w:t>
      </w:r>
      <w:r w:rsidRPr="00D80D5E">
        <w:rPr>
          <w:rFonts w:ascii="Arial" w:eastAsia="Calibri" w:hAnsi="Arial" w:cs="Arial"/>
          <w:color w:val="000000"/>
          <w:sz w:val="20"/>
          <w:szCs w:val="20"/>
          <w:lang w:val="es-MX"/>
        </w:rPr>
        <w:t xml:space="preserve">, si </w:t>
      </w:r>
      <w:r w:rsidR="0055333D">
        <w:rPr>
          <w:rFonts w:ascii="Arial" w:eastAsia="Calibri" w:hAnsi="Arial" w:cs="Arial"/>
          <w:color w:val="000000"/>
          <w:sz w:val="20"/>
          <w:szCs w:val="20"/>
          <w:lang w:val="es-MX"/>
        </w:rPr>
        <w:t xml:space="preserve">en la fecha </w:t>
      </w:r>
      <w:r w:rsidRPr="00D80D5E">
        <w:rPr>
          <w:rFonts w:ascii="Arial" w:eastAsia="Calibri" w:hAnsi="Arial" w:cs="Arial"/>
          <w:color w:val="000000"/>
          <w:sz w:val="20"/>
          <w:szCs w:val="20"/>
          <w:lang w:val="es-MX"/>
        </w:rPr>
        <w:t xml:space="preserve">de </w:t>
      </w:r>
      <w:r w:rsidR="00E67559" w:rsidRPr="00D80D5E">
        <w:rPr>
          <w:rFonts w:ascii="Arial" w:eastAsia="Calibri" w:hAnsi="Arial" w:cs="Arial"/>
          <w:color w:val="000000"/>
          <w:sz w:val="20"/>
          <w:szCs w:val="20"/>
          <w:lang w:val="es-MX"/>
        </w:rPr>
        <w:t>maduración</w:t>
      </w:r>
      <w:r w:rsidRPr="00D80D5E">
        <w:rPr>
          <w:rFonts w:ascii="Arial" w:eastAsia="Calibri" w:hAnsi="Arial" w:cs="Arial"/>
          <w:color w:val="000000"/>
          <w:sz w:val="20"/>
          <w:szCs w:val="20"/>
          <w:lang w:val="es-MX"/>
        </w:rPr>
        <w:t xml:space="preserve"> el pr</w:t>
      </w:r>
      <w:r w:rsidR="00E67559">
        <w:rPr>
          <w:rFonts w:ascii="Arial" w:eastAsia="Calibri" w:hAnsi="Arial" w:cs="Arial"/>
          <w:color w:val="000000"/>
          <w:sz w:val="20"/>
          <w:szCs w:val="20"/>
          <w:lang w:val="es-MX"/>
        </w:rPr>
        <w:t xml:space="preserve">ecio </w:t>
      </w:r>
      <w:r w:rsidR="0055333D">
        <w:rPr>
          <w:rFonts w:ascii="Arial" w:eastAsia="Calibri" w:hAnsi="Arial" w:cs="Arial"/>
          <w:color w:val="000000"/>
          <w:sz w:val="20"/>
          <w:szCs w:val="20"/>
          <w:lang w:val="es-MX"/>
        </w:rPr>
        <w:t xml:space="preserve">del activo subyacente </w:t>
      </w:r>
      <w:r w:rsidR="00E67559">
        <w:rPr>
          <w:rFonts w:ascii="Arial" w:eastAsia="Calibri" w:hAnsi="Arial" w:cs="Arial"/>
          <w:color w:val="000000"/>
          <w:sz w:val="20"/>
          <w:szCs w:val="20"/>
          <w:lang w:val="es-MX"/>
        </w:rPr>
        <w:t>sufre un cambio fuerte</w:t>
      </w:r>
      <w:r w:rsidR="0055333D">
        <w:rPr>
          <w:rFonts w:ascii="Arial" w:eastAsia="Calibri" w:hAnsi="Arial" w:cs="Arial"/>
          <w:color w:val="000000"/>
          <w:sz w:val="20"/>
          <w:szCs w:val="20"/>
          <w:lang w:val="es-MX"/>
        </w:rPr>
        <w:t xml:space="preserve"> hacia abajo</w:t>
      </w:r>
      <w:r w:rsidR="00E67559">
        <w:rPr>
          <w:rFonts w:ascii="Arial" w:eastAsia="Calibri" w:hAnsi="Arial" w:cs="Arial"/>
          <w:color w:val="000000"/>
          <w:sz w:val="20"/>
          <w:szCs w:val="20"/>
          <w:lang w:val="es-MX"/>
        </w:rPr>
        <w:t xml:space="preserve">, la </w:t>
      </w:r>
      <w:r w:rsidR="00E67559" w:rsidRPr="00D80D5E">
        <w:rPr>
          <w:rFonts w:ascii="Arial" w:eastAsia="Calibri" w:hAnsi="Arial" w:cs="Arial"/>
          <w:color w:val="000000"/>
          <w:sz w:val="20"/>
          <w:szCs w:val="20"/>
          <w:lang w:val="es-MX"/>
        </w:rPr>
        <w:t>opción</w:t>
      </w:r>
      <w:r w:rsidRPr="00D80D5E">
        <w:rPr>
          <w:rFonts w:ascii="Arial" w:eastAsia="Calibri" w:hAnsi="Arial" w:cs="Arial"/>
          <w:color w:val="000000"/>
          <w:sz w:val="20"/>
          <w:szCs w:val="20"/>
          <w:lang w:val="es-MX"/>
        </w:rPr>
        <w:t xml:space="preserve"> </w:t>
      </w:r>
      <w:r w:rsidR="00E67559" w:rsidRPr="00D80D5E">
        <w:rPr>
          <w:rFonts w:ascii="Arial" w:eastAsia="Calibri" w:hAnsi="Arial" w:cs="Arial"/>
          <w:color w:val="000000"/>
          <w:sz w:val="20"/>
          <w:szCs w:val="20"/>
          <w:lang w:val="es-MX"/>
        </w:rPr>
        <w:t>cambiaria</w:t>
      </w:r>
      <w:r w:rsidRPr="00D80D5E">
        <w:rPr>
          <w:rFonts w:ascii="Arial" w:eastAsia="Calibri" w:hAnsi="Arial" w:cs="Arial"/>
          <w:color w:val="000000"/>
          <w:sz w:val="20"/>
          <w:szCs w:val="20"/>
          <w:lang w:val="es-MX"/>
        </w:rPr>
        <w:t xml:space="preserve"> br</w:t>
      </w:r>
      <w:r w:rsidR="00E67559">
        <w:rPr>
          <w:rFonts w:ascii="Arial" w:eastAsia="Calibri" w:hAnsi="Arial" w:cs="Arial"/>
          <w:color w:val="000000"/>
          <w:sz w:val="20"/>
          <w:szCs w:val="20"/>
          <w:lang w:val="es-MX"/>
        </w:rPr>
        <w:t xml:space="preserve">uscamente de estar </w:t>
      </w:r>
      <w:r w:rsidR="0078271C">
        <w:rPr>
          <w:rFonts w:ascii="Arial" w:eastAsia="Calibri" w:hAnsi="Arial" w:cs="Arial"/>
          <w:color w:val="000000"/>
          <w:sz w:val="20"/>
          <w:szCs w:val="20"/>
          <w:lang w:val="es-MX"/>
        </w:rPr>
        <w:t>“</w:t>
      </w:r>
      <w:r w:rsidR="00E67559">
        <w:rPr>
          <w:rFonts w:ascii="Arial" w:eastAsia="Calibri" w:hAnsi="Arial" w:cs="Arial"/>
          <w:color w:val="000000"/>
          <w:sz w:val="20"/>
          <w:szCs w:val="20"/>
          <w:lang w:val="es-MX"/>
        </w:rPr>
        <w:t xml:space="preserve">in </w:t>
      </w:r>
      <w:r w:rsidR="00C06FB6">
        <w:rPr>
          <w:rFonts w:ascii="Arial" w:eastAsia="Calibri" w:hAnsi="Arial" w:cs="Arial"/>
          <w:color w:val="000000"/>
          <w:sz w:val="20"/>
          <w:szCs w:val="20"/>
          <w:lang w:val="es-MX"/>
        </w:rPr>
        <w:t xml:space="preserve">the </w:t>
      </w:r>
      <w:proofErr w:type="spellStart"/>
      <w:r w:rsidR="00C06FB6">
        <w:rPr>
          <w:rFonts w:ascii="Arial" w:eastAsia="Calibri" w:hAnsi="Arial" w:cs="Arial"/>
          <w:color w:val="000000"/>
          <w:sz w:val="20"/>
          <w:szCs w:val="20"/>
          <w:lang w:val="es-MX"/>
        </w:rPr>
        <w:t>money</w:t>
      </w:r>
      <w:proofErr w:type="spellEnd"/>
      <w:r w:rsidR="0078271C">
        <w:rPr>
          <w:rFonts w:ascii="Arial" w:eastAsia="Calibri" w:hAnsi="Arial" w:cs="Arial"/>
          <w:color w:val="000000"/>
          <w:sz w:val="20"/>
          <w:szCs w:val="20"/>
          <w:lang w:val="es-MX"/>
        </w:rPr>
        <w:t>”</w:t>
      </w:r>
      <w:r w:rsidR="00C06FB6">
        <w:rPr>
          <w:rFonts w:ascii="Arial" w:eastAsia="Calibri" w:hAnsi="Arial" w:cs="Arial"/>
          <w:color w:val="000000"/>
          <w:sz w:val="20"/>
          <w:szCs w:val="20"/>
          <w:lang w:val="es-MX"/>
        </w:rPr>
        <w:t xml:space="preserve"> a estar </w:t>
      </w:r>
      <w:r w:rsidR="0078271C">
        <w:rPr>
          <w:rFonts w:ascii="Arial" w:eastAsia="Calibri" w:hAnsi="Arial" w:cs="Arial"/>
          <w:color w:val="000000"/>
          <w:sz w:val="20"/>
          <w:szCs w:val="20"/>
          <w:lang w:val="es-MX"/>
        </w:rPr>
        <w:t>“</w:t>
      </w:r>
      <w:proofErr w:type="spellStart"/>
      <w:r w:rsidR="00C06FB6">
        <w:rPr>
          <w:rFonts w:ascii="Arial" w:eastAsia="Calibri" w:hAnsi="Arial" w:cs="Arial"/>
          <w:color w:val="000000"/>
          <w:sz w:val="20"/>
          <w:szCs w:val="20"/>
          <w:lang w:val="es-MX"/>
        </w:rPr>
        <w:t>out</w:t>
      </w:r>
      <w:proofErr w:type="spellEnd"/>
      <w:r w:rsidR="00C06FB6">
        <w:rPr>
          <w:rFonts w:ascii="Arial" w:eastAsia="Calibri" w:hAnsi="Arial" w:cs="Arial"/>
          <w:color w:val="000000"/>
          <w:sz w:val="20"/>
          <w:szCs w:val="20"/>
          <w:lang w:val="es-MX"/>
        </w:rPr>
        <w:t xml:space="preserve"> </w:t>
      </w:r>
      <w:proofErr w:type="spellStart"/>
      <w:r w:rsidR="00C06FB6">
        <w:rPr>
          <w:rFonts w:ascii="Arial" w:eastAsia="Calibri" w:hAnsi="Arial" w:cs="Arial"/>
          <w:color w:val="000000"/>
          <w:sz w:val="20"/>
          <w:szCs w:val="20"/>
          <w:lang w:val="es-MX"/>
        </w:rPr>
        <w:t>the</w:t>
      </w:r>
      <w:proofErr w:type="spellEnd"/>
      <w:r w:rsidR="00C06FB6">
        <w:rPr>
          <w:rFonts w:ascii="Arial" w:eastAsia="Calibri" w:hAnsi="Arial" w:cs="Arial"/>
          <w:color w:val="000000"/>
          <w:sz w:val="20"/>
          <w:szCs w:val="20"/>
          <w:lang w:val="es-MX"/>
        </w:rPr>
        <w:t xml:space="preserve"> </w:t>
      </w:r>
      <w:proofErr w:type="spellStart"/>
      <w:r w:rsidR="00C06FB6">
        <w:rPr>
          <w:rFonts w:ascii="Arial" w:eastAsia="Calibri" w:hAnsi="Arial" w:cs="Arial"/>
          <w:color w:val="000000"/>
          <w:sz w:val="20"/>
          <w:szCs w:val="20"/>
          <w:lang w:val="es-MX"/>
        </w:rPr>
        <w:t>money</w:t>
      </w:r>
      <w:proofErr w:type="spellEnd"/>
      <w:r w:rsidR="0078271C">
        <w:rPr>
          <w:rFonts w:ascii="Arial" w:eastAsia="Calibri" w:hAnsi="Arial" w:cs="Arial"/>
          <w:color w:val="000000"/>
          <w:sz w:val="20"/>
          <w:szCs w:val="20"/>
          <w:lang w:val="es-MX"/>
        </w:rPr>
        <w:t>”</w:t>
      </w:r>
      <w:r w:rsidR="00C06FB6">
        <w:rPr>
          <w:rFonts w:ascii="Arial" w:eastAsia="Calibri" w:hAnsi="Arial" w:cs="Arial"/>
          <w:color w:val="000000"/>
          <w:sz w:val="20"/>
          <w:szCs w:val="20"/>
          <w:lang w:val="es-MX"/>
        </w:rPr>
        <w:t>, e</w:t>
      </w:r>
      <w:r w:rsidR="0055333D">
        <w:rPr>
          <w:rFonts w:ascii="Arial" w:eastAsia="Calibri" w:hAnsi="Arial" w:cs="Arial"/>
          <w:color w:val="000000"/>
          <w:sz w:val="20"/>
          <w:szCs w:val="20"/>
          <w:lang w:val="es-MX"/>
        </w:rPr>
        <w:t xml:space="preserve">s decir, </w:t>
      </w:r>
      <w:r w:rsidR="00C06FB6">
        <w:rPr>
          <w:rFonts w:ascii="Arial" w:eastAsia="Calibri" w:hAnsi="Arial" w:cs="Arial"/>
          <w:color w:val="000000"/>
          <w:sz w:val="20"/>
          <w:szCs w:val="20"/>
          <w:lang w:val="es-MX"/>
        </w:rPr>
        <w:t xml:space="preserve">la opción valdría 0, por lo que no se ejercería el derecho de comprar el activo subyacente. </w:t>
      </w:r>
    </w:p>
    <w:p w:rsidR="00D80D5E" w:rsidRPr="00D80D5E" w:rsidRDefault="00E67559" w:rsidP="00D80D5E">
      <w:pPr>
        <w:spacing w:after="200" w:line="276" w:lineRule="auto"/>
        <w:jc w:val="both"/>
        <w:rPr>
          <w:rFonts w:ascii="Arial" w:eastAsia="Calibri" w:hAnsi="Arial" w:cs="Arial"/>
          <w:color w:val="000000"/>
          <w:sz w:val="20"/>
          <w:szCs w:val="20"/>
          <w:lang w:val="es-MX"/>
        </w:rPr>
      </w:pPr>
      <w:r>
        <w:rPr>
          <w:rFonts w:ascii="Arial" w:eastAsia="Calibri" w:hAnsi="Arial" w:cs="Arial"/>
          <w:color w:val="000000"/>
          <w:sz w:val="20"/>
          <w:szCs w:val="20"/>
          <w:lang w:val="es-MX"/>
        </w:rPr>
        <w:lastRenderedPageBreak/>
        <w:t xml:space="preserve">Una forma </w:t>
      </w:r>
      <w:r w:rsidR="00D80D5E" w:rsidRPr="00D80D5E">
        <w:rPr>
          <w:rFonts w:ascii="Arial" w:eastAsia="Calibri" w:hAnsi="Arial" w:cs="Arial"/>
          <w:color w:val="000000"/>
          <w:sz w:val="20"/>
          <w:szCs w:val="20"/>
          <w:lang w:val="es-MX"/>
        </w:rPr>
        <w:t xml:space="preserve">de </w:t>
      </w:r>
      <w:r w:rsidR="0055333D">
        <w:rPr>
          <w:rFonts w:ascii="Arial" w:eastAsia="Calibri" w:hAnsi="Arial" w:cs="Arial"/>
          <w:color w:val="000000"/>
          <w:sz w:val="20"/>
          <w:szCs w:val="20"/>
          <w:lang w:val="es-MX"/>
        </w:rPr>
        <w:t>neutralizar (hasta cierto punto)</w:t>
      </w:r>
      <w:r w:rsidR="00D80D5E" w:rsidRPr="00D80D5E">
        <w:rPr>
          <w:rFonts w:ascii="Arial" w:eastAsia="Calibri" w:hAnsi="Arial" w:cs="Arial"/>
          <w:color w:val="000000"/>
          <w:sz w:val="20"/>
          <w:szCs w:val="20"/>
          <w:lang w:val="es-MX"/>
        </w:rPr>
        <w:t xml:space="preserve"> estos cambios repentinos en el precio de la </w:t>
      </w:r>
      <w:r w:rsidRPr="00D80D5E">
        <w:rPr>
          <w:rFonts w:ascii="Arial" w:eastAsia="Calibri" w:hAnsi="Arial" w:cs="Arial"/>
          <w:color w:val="000000"/>
          <w:sz w:val="20"/>
          <w:szCs w:val="20"/>
          <w:lang w:val="es-MX"/>
        </w:rPr>
        <w:t>opción</w:t>
      </w:r>
      <w:r w:rsidR="00D80D5E" w:rsidRPr="00D80D5E">
        <w:rPr>
          <w:rFonts w:ascii="Arial" w:eastAsia="Calibri" w:hAnsi="Arial" w:cs="Arial"/>
          <w:color w:val="000000"/>
          <w:sz w:val="20"/>
          <w:szCs w:val="20"/>
          <w:lang w:val="es-MX"/>
        </w:rPr>
        <w:t>,</w:t>
      </w:r>
      <w:r>
        <w:rPr>
          <w:rFonts w:ascii="Arial" w:eastAsia="Calibri" w:hAnsi="Arial" w:cs="Arial"/>
          <w:color w:val="000000"/>
          <w:sz w:val="20"/>
          <w:szCs w:val="20"/>
          <w:lang w:val="es-MX"/>
        </w:rPr>
        <w:t xml:space="preserve"> es obtener  un contrato sobre </w:t>
      </w:r>
      <w:r w:rsidR="00D80D5E" w:rsidRPr="00D80D5E">
        <w:rPr>
          <w:rFonts w:ascii="Arial" w:eastAsia="Calibri" w:hAnsi="Arial" w:cs="Arial"/>
          <w:color w:val="000000"/>
          <w:sz w:val="20"/>
          <w:szCs w:val="20"/>
          <w:lang w:val="es-MX"/>
        </w:rPr>
        <w:t xml:space="preserve">el valor promedio del precio del subyacente. Por otro lado, el hecho de que una </w:t>
      </w:r>
      <w:r w:rsidRPr="00D80D5E">
        <w:rPr>
          <w:rFonts w:ascii="Arial" w:eastAsia="Calibri" w:hAnsi="Arial" w:cs="Arial"/>
          <w:color w:val="000000"/>
          <w:sz w:val="20"/>
          <w:szCs w:val="20"/>
          <w:lang w:val="es-MX"/>
        </w:rPr>
        <w:t>opción</w:t>
      </w:r>
      <w:r>
        <w:rPr>
          <w:rFonts w:ascii="Arial" w:eastAsia="Calibri" w:hAnsi="Arial" w:cs="Arial"/>
          <w:color w:val="000000"/>
          <w:sz w:val="20"/>
          <w:szCs w:val="20"/>
          <w:lang w:val="es-MX"/>
        </w:rPr>
        <w:t xml:space="preserve"> </w:t>
      </w:r>
      <w:r w:rsidRPr="00D80D5E">
        <w:rPr>
          <w:rFonts w:ascii="Arial" w:eastAsia="Calibri" w:hAnsi="Arial" w:cs="Arial"/>
          <w:color w:val="000000"/>
          <w:sz w:val="20"/>
          <w:szCs w:val="20"/>
          <w:lang w:val="es-MX"/>
        </w:rPr>
        <w:t>esté</w:t>
      </w:r>
      <w:r w:rsidR="00D80D5E" w:rsidRPr="00D80D5E">
        <w:rPr>
          <w:rFonts w:ascii="Arial" w:eastAsia="Calibri" w:hAnsi="Arial" w:cs="Arial"/>
          <w:color w:val="000000"/>
          <w:sz w:val="20"/>
          <w:szCs w:val="20"/>
          <w:lang w:val="es-MX"/>
        </w:rPr>
        <w:t xml:space="preserve"> basada en una media, reduce </w:t>
      </w:r>
      <w:r w:rsidRPr="00D80D5E">
        <w:rPr>
          <w:rFonts w:ascii="Arial" w:eastAsia="Calibri" w:hAnsi="Arial" w:cs="Arial"/>
          <w:color w:val="000000"/>
          <w:sz w:val="20"/>
          <w:szCs w:val="20"/>
          <w:lang w:val="es-MX"/>
        </w:rPr>
        <w:t>distorsi</w:t>
      </w:r>
      <w:r w:rsidR="0078271C">
        <w:rPr>
          <w:rFonts w:ascii="Arial" w:eastAsia="Calibri" w:hAnsi="Arial" w:cs="Arial"/>
          <w:color w:val="000000"/>
          <w:sz w:val="20"/>
          <w:szCs w:val="20"/>
          <w:lang w:val="es-MX"/>
        </w:rPr>
        <w:t>ones</w:t>
      </w:r>
      <w:r w:rsidR="00D80D5E" w:rsidRPr="00D80D5E">
        <w:rPr>
          <w:rFonts w:ascii="Arial" w:eastAsia="Calibri" w:hAnsi="Arial" w:cs="Arial"/>
          <w:color w:val="000000"/>
          <w:sz w:val="20"/>
          <w:szCs w:val="20"/>
          <w:lang w:val="es-MX"/>
        </w:rPr>
        <w:t xml:space="preserve"> </w:t>
      </w:r>
      <w:r>
        <w:rPr>
          <w:rFonts w:ascii="Arial" w:eastAsia="Calibri" w:hAnsi="Arial" w:cs="Arial"/>
          <w:color w:val="000000"/>
          <w:sz w:val="20"/>
          <w:szCs w:val="20"/>
          <w:lang w:val="es-MX"/>
        </w:rPr>
        <w:t>en los precios debid</w:t>
      </w:r>
      <w:r w:rsidR="0078271C">
        <w:rPr>
          <w:rFonts w:ascii="Arial" w:eastAsia="Calibri" w:hAnsi="Arial" w:cs="Arial"/>
          <w:color w:val="000000"/>
          <w:sz w:val="20"/>
          <w:szCs w:val="20"/>
          <w:lang w:val="es-MX"/>
        </w:rPr>
        <w:t>o</w:t>
      </w:r>
      <w:r>
        <w:rPr>
          <w:rFonts w:ascii="Arial" w:eastAsia="Calibri" w:hAnsi="Arial" w:cs="Arial"/>
          <w:color w:val="000000"/>
          <w:sz w:val="20"/>
          <w:szCs w:val="20"/>
          <w:lang w:val="es-MX"/>
        </w:rPr>
        <w:t xml:space="preserve"> a la </w:t>
      </w:r>
      <w:r w:rsidR="00D80D5E" w:rsidRPr="00D80D5E">
        <w:rPr>
          <w:rFonts w:ascii="Arial" w:eastAsia="Calibri" w:hAnsi="Arial" w:cs="Arial"/>
          <w:color w:val="000000"/>
          <w:sz w:val="20"/>
          <w:szCs w:val="20"/>
          <w:lang w:val="es-MX"/>
        </w:rPr>
        <w:t xml:space="preserve">carencia de un mercado suficientemente amplio del subyacente. </w:t>
      </w:r>
      <w:r>
        <w:rPr>
          <w:rFonts w:ascii="Arial" w:eastAsia="Calibri" w:hAnsi="Arial" w:cs="Arial"/>
          <w:color w:val="000000"/>
          <w:sz w:val="20"/>
          <w:szCs w:val="20"/>
          <w:lang w:val="es-MX"/>
        </w:rPr>
        <w:t>L</w:t>
      </w:r>
      <w:r w:rsidR="00D80D5E" w:rsidRPr="00D80D5E">
        <w:rPr>
          <w:rFonts w:ascii="Arial" w:eastAsia="Calibri" w:hAnsi="Arial" w:cs="Arial"/>
          <w:color w:val="000000"/>
          <w:sz w:val="20"/>
          <w:szCs w:val="20"/>
          <w:lang w:val="es-MX"/>
        </w:rPr>
        <w:t xml:space="preserve">o anterior </w:t>
      </w:r>
      <w:r>
        <w:rPr>
          <w:rFonts w:ascii="Arial" w:eastAsia="Calibri" w:hAnsi="Arial" w:cs="Arial"/>
          <w:color w:val="000000"/>
          <w:sz w:val="20"/>
          <w:szCs w:val="20"/>
          <w:lang w:val="es-MX"/>
        </w:rPr>
        <w:t xml:space="preserve">son las </w:t>
      </w:r>
      <w:r w:rsidR="00D80D5E" w:rsidRPr="00D80D5E">
        <w:rPr>
          <w:rFonts w:ascii="Arial" w:eastAsia="Calibri" w:hAnsi="Arial" w:cs="Arial"/>
          <w:color w:val="000000"/>
          <w:sz w:val="20"/>
          <w:szCs w:val="20"/>
          <w:lang w:val="es-MX"/>
        </w:rPr>
        <w:t>dos principal</w:t>
      </w:r>
      <w:r w:rsidR="0055333D">
        <w:rPr>
          <w:rFonts w:ascii="Arial" w:eastAsia="Calibri" w:hAnsi="Arial" w:cs="Arial"/>
          <w:color w:val="000000"/>
          <w:sz w:val="20"/>
          <w:szCs w:val="20"/>
          <w:lang w:val="es-MX"/>
        </w:rPr>
        <w:t>es razones por las que el uso</w:t>
      </w:r>
      <w:r w:rsidR="00D80D5E" w:rsidRPr="00D80D5E">
        <w:rPr>
          <w:rFonts w:ascii="Arial" w:eastAsia="Calibri" w:hAnsi="Arial" w:cs="Arial"/>
          <w:color w:val="000000"/>
          <w:sz w:val="20"/>
          <w:szCs w:val="20"/>
          <w:lang w:val="es-MX"/>
        </w:rPr>
        <w:t xml:space="preserve"> de est</w:t>
      </w:r>
      <w:r>
        <w:rPr>
          <w:rFonts w:ascii="Arial" w:eastAsia="Calibri" w:hAnsi="Arial" w:cs="Arial"/>
          <w:color w:val="000000"/>
          <w:sz w:val="20"/>
          <w:szCs w:val="20"/>
          <w:lang w:val="es-MX"/>
        </w:rPr>
        <w:t xml:space="preserve">e tipo de opciones ha tenido un </w:t>
      </w:r>
      <w:r w:rsidR="00D80D5E" w:rsidRPr="00D80D5E">
        <w:rPr>
          <w:rFonts w:ascii="Arial" w:eastAsia="Calibri" w:hAnsi="Arial" w:cs="Arial"/>
          <w:color w:val="000000"/>
          <w:sz w:val="20"/>
          <w:szCs w:val="20"/>
          <w:lang w:val="es-MX"/>
        </w:rPr>
        <w:t xml:space="preserve">gran auge en el </w:t>
      </w:r>
      <w:r w:rsidRPr="00D80D5E">
        <w:rPr>
          <w:rFonts w:ascii="Arial" w:eastAsia="Calibri" w:hAnsi="Arial" w:cs="Arial"/>
          <w:color w:val="000000"/>
          <w:sz w:val="20"/>
          <w:szCs w:val="20"/>
          <w:lang w:val="es-MX"/>
        </w:rPr>
        <w:t>ámbito</w:t>
      </w:r>
      <w:r>
        <w:rPr>
          <w:rFonts w:ascii="Arial" w:eastAsia="Calibri" w:hAnsi="Arial" w:cs="Arial"/>
          <w:color w:val="000000"/>
          <w:sz w:val="20"/>
          <w:szCs w:val="20"/>
          <w:lang w:val="es-MX"/>
        </w:rPr>
        <w:t xml:space="preserve"> financiero en los </w:t>
      </w:r>
      <w:r w:rsidRPr="00D80D5E">
        <w:rPr>
          <w:rFonts w:ascii="Arial" w:eastAsia="Calibri" w:hAnsi="Arial" w:cs="Arial"/>
          <w:color w:val="000000"/>
          <w:sz w:val="20"/>
          <w:szCs w:val="20"/>
          <w:lang w:val="es-MX"/>
        </w:rPr>
        <w:t>últimos</w:t>
      </w:r>
      <w:r w:rsidR="00D80D5E" w:rsidRPr="00D80D5E">
        <w:rPr>
          <w:rFonts w:ascii="Arial" w:eastAsia="Calibri" w:hAnsi="Arial" w:cs="Arial"/>
          <w:color w:val="000000"/>
          <w:sz w:val="20"/>
          <w:szCs w:val="20"/>
          <w:lang w:val="es-MX"/>
        </w:rPr>
        <w:t xml:space="preserve"> </w:t>
      </w:r>
      <w:r w:rsidRPr="00D80D5E">
        <w:rPr>
          <w:rFonts w:ascii="Arial" w:eastAsia="Calibri" w:hAnsi="Arial" w:cs="Arial"/>
          <w:color w:val="000000"/>
          <w:sz w:val="20"/>
          <w:szCs w:val="20"/>
          <w:lang w:val="es-MX"/>
        </w:rPr>
        <w:t>años</w:t>
      </w:r>
      <w:r w:rsidR="00D80D5E" w:rsidRPr="00D80D5E">
        <w:rPr>
          <w:rFonts w:ascii="Arial" w:eastAsia="Calibri" w:hAnsi="Arial" w:cs="Arial"/>
          <w:color w:val="000000"/>
          <w:sz w:val="20"/>
          <w:szCs w:val="20"/>
          <w:lang w:val="es-MX"/>
        </w:rPr>
        <w:t>.</w:t>
      </w:r>
    </w:p>
    <w:p w:rsidR="00443752" w:rsidRPr="00C37A7C" w:rsidRDefault="00E76E72" w:rsidP="00D80D5E">
      <w:pPr>
        <w:spacing w:after="200" w:line="276" w:lineRule="auto"/>
        <w:jc w:val="both"/>
        <w:rPr>
          <w:rFonts w:ascii="Arial" w:hAnsi="Arial" w:cs="Arial"/>
          <w:sz w:val="20"/>
          <w:szCs w:val="20"/>
          <w:lang w:val="es-MX"/>
        </w:rPr>
      </w:pPr>
      <w:r w:rsidRPr="00C37A7C">
        <w:rPr>
          <w:rFonts w:ascii="Arial" w:hAnsi="Arial" w:cs="Arial"/>
          <w:sz w:val="20"/>
          <w:szCs w:val="20"/>
          <w:lang w:val="es-MX"/>
        </w:rPr>
        <w:t xml:space="preserve">El </w:t>
      </w:r>
      <w:r w:rsidRPr="002F2FC9">
        <w:rPr>
          <w:rFonts w:ascii="Arial" w:hAnsi="Arial" w:cs="Arial"/>
          <w:sz w:val="20"/>
          <w:szCs w:val="20"/>
          <w:lang w:val="es-MX"/>
        </w:rPr>
        <w:t>promedio</w:t>
      </w:r>
      <w:r w:rsidRPr="00C37A7C">
        <w:rPr>
          <w:rFonts w:ascii="Arial" w:hAnsi="Arial" w:cs="Arial"/>
          <w:sz w:val="20"/>
          <w:szCs w:val="20"/>
          <w:lang w:val="es-MX"/>
        </w:rPr>
        <w:t xml:space="preserve"> </w:t>
      </w:r>
      <w:r w:rsidRPr="002F2FC9">
        <w:rPr>
          <w:rFonts w:ascii="Arial" w:hAnsi="Arial" w:cs="Arial"/>
          <w:sz w:val="20"/>
          <w:szCs w:val="20"/>
          <w:lang w:val="es-MX"/>
        </w:rPr>
        <w:t>utilizado</w:t>
      </w:r>
      <w:r w:rsidRPr="00C37A7C">
        <w:rPr>
          <w:rFonts w:ascii="Arial" w:hAnsi="Arial" w:cs="Arial"/>
          <w:sz w:val="20"/>
          <w:szCs w:val="20"/>
          <w:lang w:val="es-MX"/>
        </w:rPr>
        <w:t xml:space="preserve"> </w:t>
      </w:r>
      <w:r w:rsidRPr="002F2FC9">
        <w:rPr>
          <w:rFonts w:ascii="Arial" w:hAnsi="Arial" w:cs="Arial"/>
          <w:sz w:val="20"/>
          <w:szCs w:val="20"/>
          <w:lang w:val="es-MX"/>
        </w:rPr>
        <w:t>normalmente</w:t>
      </w:r>
      <w:r w:rsidRPr="00C37A7C">
        <w:rPr>
          <w:rFonts w:ascii="Arial" w:hAnsi="Arial" w:cs="Arial"/>
          <w:sz w:val="20"/>
          <w:szCs w:val="20"/>
          <w:lang w:val="es-MX"/>
        </w:rPr>
        <w:t xml:space="preserve"> </w:t>
      </w:r>
      <w:r w:rsidRPr="002F2FC9">
        <w:rPr>
          <w:rFonts w:ascii="Arial" w:hAnsi="Arial" w:cs="Arial"/>
          <w:sz w:val="20"/>
          <w:szCs w:val="20"/>
          <w:lang w:val="es-MX"/>
        </w:rPr>
        <w:t>es</w:t>
      </w:r>
      <w:r w:rsidRPr="00C37A7C">
        <w:rPr>
          <w:rFonts w:ascii="Arial" w:hAnsi="Arial" w:cs="Arial"/>
          <w:sz w:val="20"/>
          <w:szCs w:val="20"/>
          <w:lang w:val="es-MX"/>
        </w:rPr>
        <w:t xml:space="preserve"> la media </w:t>
      </w:r>
      <w:r w:rsidRPr="002F2FC9">
        <w:rPr>
          <w:rFonts w:ascii="Arial" w:hAnsi="Arial" w:cs="Arial"/>
          <w:sz w:val="20"/>
          <w:szCs w:val="20"/>
          <w:lang w:val="es-MX"/>
        </w:rPr>
        <w:t>aritmética</w:t>
      </w:r>
      <w:r w:rsidRPr="00C37A7C">
        <w:rPr>
          <w:rFonts w:ascii="Arial" w:hAnsi="Arial" w:cs="Arial"/>
          <w:sz w:val="20"/>
          <w:szCs w:val="20"/>
          <w:lang w:val="es-MX"/>
        </w:rPr>
        <w:t xml:space="preserve">, </w:t>
      </w:r>
      <w:r w:rsidRPr="002F2FC9">
        <w:rPr>
          <w:rFonts w:ascii="Arial" w:hAnsi="Arial" w:cs="Arial"/>
          <w:sz w:val="20"/>
          <w:szCs w:val="20"/>
          <w:lang w:val="es-MX"/>
        </w:rPr>
        <w:t>aunque</w:t>
      </w:r>
      <w:r w:rsidRPr="00C37A7C">
        <w:rPr>
          <w:rFonts w:ascii="Arial" w:hAnsi="Arial" w:cs="Arial"/>
          <w:sz w:val="20"/>
          <w:szCs w:val="20"/>
          <w:lang w:val="es-MX"/>
        </w:rPr>
        <w:t xml:space="preserve"> </w:t>
      </w:r>
      <w:r w:rsidRPr="006E5D5F">
        <w:rPr>
          <w:rFonts w:ascii="Arial" w:hAnsi="Arial" w:cs="Arial"/>
          <w:sz w:val="20"/>
          <w:szCs w:val="20"/>
          <w:lang w:val="es-MX"/>
        </w:rPr>
        <w:t>en</w:t>
      </w:r>
      <w:r w:rsidRPr="00C37A7C">
        <w:rPr>
          <w:rFonts w:ascii="Arial" w:hAnsi="Arial" w:cs="Arial"/>
          <w:sz w:val="20"/>
          <w:szCs w:val="20"/>
          <w:lang w:val="es-MX"/>
        </w:rPr>
        <w:t xml:space="preserve"> ocasiones también se utiliza la media geométrica</w:t>
      </w:r>
      <w:r w:rsidR="00621DD1" w:rsidRPr="00C37A7C">
        <w:rPr>
          <w:rFonts w:ascii="Arial" w:hAnsi="Arial" w:cs="Arial"/>
          <w:sz w:val="20"/>
          <w:szCs w:val="20"/>
          <w:lang w:val="es-MX"/>
        </w:rPr>
        <w:t xml:space="preserve">. </w:t>
      </w:r>
      <w:r w:rsidRPr="00C37A7C">
        <w:rPr>
          <w:rFonts w:ascii="Arial" w:hAnsi="Arial" w:cs="Arial"/>
          <w:sz w:val="20"/>
          <w:szCs w:val="20"/>
          <w:lang w:val="es-MX"/>
        </w:rPr>
        <w:t xml:space="preserve">El vencimiento de la opción suele coincidir con el momento en el que se toma el último precio incorporado a la media. </w:t>
      </w:r>
    </w:p>
    <w:p w:rsidR="00F70CA0" w:rsidRPr="00C37A7C" w:rsidRDefault="00F70CA0" w:rsidP="00D80D5E">
      <w:pPr>
        <w:spacing w:after="200" w:line="276" w:lineRule="auto"/>
        <w:jc w:val="both"/>
        <w:rPr>
          <w:rFonts w:ascii="Arial" w:hAnsi="Arial" w:cs="Arial"/>
          <w:color w:val="000000" w:themeColor="text1"/>
          <w:sz w:val="20"/>
          <w:szCs w:val="20"/>
          <w:lang w:val="es-MX"/>
        </w:rPr>
      </w:pPr>
      <w:r w:rsidRPr="00C37A7C">
        <w:rPr>
          <w:rFonts w:ascii="Arial" w:hAnsi="Arial" w:cs="Arial"/>
          <w:color w:val="000000" w:themeColor="text1"/>
          <w:sz w:val="20"/>
          <w:szCs w:val="20"/>
          <w:lang w:val="es-MX"/>
        </w:rPr>
        <w:t xml:space="preserve">El precio de una opción </w:t>
      </w:r>
      <w:proofErr w:type="spellStart"/>
      <w:r w:rsidRPr="00C37A7C">
        <w:rPr>
          <w:rFonts w:ascii="Arial" w:hAnsi="Arial" w:cs="Arial"/>
          <w:color w:val="000000" w:themeColor="text1"/>
          <w:sz w:val="20"/>
          <w:szCs w:val="20"/>
          <w:lang w:val="es-MX"/>
        </w:rPr>
        <w:t>call</w:t>
      </w:r>
      <w:proofErr w:type="spellEnd"/>
      <w:r w:rsidRPr="00C37A7C">
        <w:rPr>
          <w:rFonts w:ascii="Arial" w:hAnsi="Arial" w:cs="Arial"/>
          <w:color w:val="000000" w:themeColor="text1"/>
          <w:sz w:val="20"/>
          <w:szCs w:val="20"/>
          <w:lang w:val="es-MX"/>
        </w:rPr>
        <w:t xml:space="preserve"> </w:t>
      </w:r>
      <w:r w:rsidR="00D87FC9" w:rsidRPr="00D87FC9">
        <w:rPr>
          <w:rFonts w:ascii="Arial" w:hAnsi="Arial" w:cs="Arial"/>
          <w:color w:val="000000" w:themeColor="text1"/>
          <w:sz w:val="20"/>
          <w:szCs w:val="20"/>
          <w:lang w:val="es-MX"/>
        </w:rPr>
        <w:t>asiática</w:t>
      </w:r>
      <w:r w:rsidR="00D87FC9" w:rsidRPr="00C37A7C">
        <w:rPr>
          <w:rFonts w:ascii="Arial" w:hAnsi="Arial" w:cs="Arial"/>
          <w:color w:val="000000" w:themeColor="text1"/>
          <w:sz w:val="20"/>
          <w:szCs w:val="20"/>
          <w:lang w:val="es-MX"/>
        </w:rPr>
        <w:t xml:space="preserve"> en</w:t>
      </w:r>
      <w:r w:rsidRPr="00C37A7C">
        <w:rPr>
          <w:rFonts w:ascii="Arial" w:hAnsi="Arial" w:cs="Arial"/>
          <w:color w:val="000000" w:themeColor="text1"/>
          <w:sz w:val="20"/>
          <w:szCs w:val="20"/>
          <w:lang w:val="es-MX"/>
        </w:rPr>
        <w:t xml:space="preserve"> la fecha de vencimiento T </w:t>
      </w:r>
      <w:r w:rsidR="0078271C">
        <w:rPr>
          <w:rFonts w:ascii="Arial" w:hAnsi="Arial" w:cs="Arial"/>
          <w:color w:val="000000" w:themeColor="text1"/>
          <w:sz w:val="20"/>
          <w:szCs w:val="20"/>
          <w:lang w:val="es-MX"/>
        </w:rPr>
        <w:t xml:space="preserve">(considerando al tiempo de forma continua) </w:t>
      </w:r>
      <w:r w:rsidRPr="00C37A7C">
        <w:rPr>
          <w:rFonts w:ascii="Arial" w:hAnsi="Arial" w:cs="Arial"/>
          <w:color w:val="000000" w:themeColor="text1"/>
          <w:sz w:val="20"/>
          <w:szCs w:val="20"/>
          <w:lang w:val="es-MX"/>
        </w:rPr>
        <w:t>está dado por</w:t>
      </w:r>
    </w:p>
    <w:p w:rsidR="00F70CA0" w:rsidRPr="00B84C04" w:rsidRDefault="00F70CA0" w:rsidP="00F70CA0">
      <w:pPr>
        <w:spacing w:after="200" w:line="276" w:lineRule="auto"/>
        <w:jc w:val="center"/>
        <w:rPr>
          <w:rFonts w:ascii="Arial" w:hAnsi="Arial" w:cs="Arial"/>
          <w:i/>
          <w:color w:val="000000" w:themeColor="text1"/>
          <w:sz w:val="20"/>
          <w:szCs w:val="20"/>
        </w:rPr>
      </w:pPr>
      <w:proofErr w:type="gramStart"/>
      <w:r w:rsidRPr="00B84C04">
        <w:rPr>
          <w:rFonts w:ascii="Arial" w:hAnsi="Arial" w:cs="Arial"/>
          <w:i/>
          <w:color w:val="000000" w:themeColor="text1"/>
          <w:sz w:val="20"/>
          <w:szCs w:val="20"/>
        </w:rPr>
        <w:t>Max(</w:t>
      </w:r>
      <w:proofErr w:type="gramEnd"/>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T</m:t>
            </m:r>
          </m:den>
        </m:f>
        <m:nary>
          <m:naryPr>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0</m:t>
            </m:r>
          </m:sub>
          <m:sup>
            <m:r>
              <w:rPr>
                <w:rFonts w:ascii="Cambria Math" w:hAnsi="Cambria Math" w:cs="Arial"/>
                <w:color w:val="000000" w:themeColor="text1"/>
                <w:sz w:val="20"/>
                <w:szCs w:val="20"/>
              </w:rPr>
              <m:t>T</m:t>
            </m:r>
          </m:sup>
          <m:e>
            <m:r>
              <w:rPr>
                <w:rFonts w:ascii="Cambria Math" w:hAnsi="Cambria Math" w:cs="Arial"/>
                <w:color w:val="000000" w:themeColor="text1"/>
                <w:sz w:val="20"/>
                <w:szCs w:val="20"/>
              </w:rPr>
              <m:t>S</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τ</m:t>
                </m:r>
              </m:e>
            </m:d>
            <m:r>
              <w:rPr>
                <w:rFonts w:ascii="Cambria Math" w:hAnsi="Cambria Math" w:cs="Arial"/>
                <w:color w:val="000000" w:themeColor="text1"/>
                <w:sz w:val="20"/>
                <w:szCs w:val="20"/>
              </w:rPr>
              <m:t xml:space="preserve">dτ-E, 0)  </m:t>
            </m:r>
          </m:e>
        </m:nary>
      </m:oMath>
      <w:r w:rsidRPr="00B84C04">
        <w:rPr>
          <w:rFonts w:ascii="Arial" w:hAnsi="Arial" w:cs="Arial"/>
          <w:i/>
          <w:color w:val="000000" w:themeColor="text1"/>
          <w:sz w:val="20"/>
          <w:szCs w:val="20"/>
        </w:rPr>
        <w:t xml:space="preserve"> </w:t>
      </w:r>
    </w:p>
    <w:p w:rsidR="00F70CA0" w:rsidRPr="00C37A7C" w:rsidRDefault="00F70CA0" w:rsidP="00F70CA0">
      <w:pPr>
        <w:spacing w:after="200" w:line="276" w:lineRule="auto"/>
        <w:jc w:val="both"/>
        <w:rPr>
          <w:rFonts w:ascii="Arial" w:hAnsi="Arial" w:cs="Arial"/>
          <w:color w:val="000000" w:themeColor="text1"/>
          <w:sz w:val="20"/>
          <w:szCs w:val="20"/>
          <w:lang w:val="es-MX"/>
        </w:rPr>
      </w:pPr>
      <w:r w:rsidRPr="00C37A7C">
        <w:rPr>
          <w:rFonts w:ascii="Arial" w:hAnsi="Arial" w:cs="Arial"/>
          <w:color w:val="000000" w:themeColor="text1"/>
          <w:sz w:val="20"/>
          <w:szCs w:val="20"/>
          <w:lang w:val="es-MX"/>
        </w:rPr>
        <w:t xml:space="preserve">El precio de una opción </w:t>
      </w:r>
      <w:proofErr w:type="spellStart"/>
      <w:r w:rsidR="00D87FC9" w:rsidRPr="00C37A7C">
        <w:rPr>
          <w:rFonts w:ascii="Arial" w:hAnsi="Arial" w:cs="Arial"/>
          <w:color w:val="000000" w:themeColor="text1"/>
          <w:sz w:val="20"/>
          <w:szCs w:val="20"/>
          <w:lang w:val="es-MX"/>
        </w:rPr>
        <w:t>put</w:t>
      </w:r>
      <w:proofErr w:type="spellEnd"/>
      <w:r w:rsidRPr="00C37A7C">
        <w:rPr>
          <w:rFonts w:ascii="Arial" w:hAnsi="Arial" w:cs="Arial"/>
          <w:color w:val="000000" w:themeColor="text1"/>
          <w:sz w:val="20"/>
          <w:szCs w:val="20"/>
          <w:lang w:val="es-MX"/>
        </w:rPr>
        <w:t xml:space="preserve"> </w:t>
      </w:r>
      <w:r w:rsidRPr="00D87FC9">
        <w:rPr>
          <w:rFonts w:ascii="Arial" w:hAnsi="Arial" w:cs="Arial"/>
          <w:color w:val="000000" w:themeColor="text1"/>
          <w:sz w:val="20"/>
          <w:szCs w:val="20"/>
          <w:lang w:val="es-MX"/>
        </w:rPr>
        <w:t>asiática</w:t>
      </w:r>
      <w:r w:rsidRPr="00C37A7C">
        <w:rPr>
          <w:rFonts w:ascii="Arial" w:hAnsi="Arial" w:cs="Arial"/>
          <w:color w:val="000000" w:themeColor="text1"/>
          <w:sz w:val="20"/>
          <w:szCs w:val="20"/>
          <w:lang w:val="es-MX"/>
        </w:rPr>
        <w:t xml:space="preserve">  en la fecha de vencimiento T está dado por</w:t>
      </w:r>
    </w:p>
    <w:p w:rsidR="00F70CA0" w:rsidRPr="00B84C04" w:rsidRDefault="00F70CA0" w:rsidP="00F70CA0">
      <w:pPr>
        <w:spacing w:after="200" w:line="276" w:lineRule="auto"/>
        <w:jc w:val="center"/>
        <w:rPr>
          <w:rFonts w:ascii="Arial" w:hAnsi="Arial" w:cs="Arial"/>
          <w:i/>
          <w:color w:val="000000" w:themeColor="text1"/>
          <w:sz w:val="20"/>
          <w:szCs w:val="20"/>
        </w:rPr>
      </w:pPr>
      <w:proofErr w:type="gramStart"/>
      <w:r w:rsidRPr="00B84C04">
        <w:rPr>
          <w:rFonts w:ascii="Arial" w:hAnsi="Arial" w:cs="Arial"/>
          <w:i/>
          <w:color w:val="000000" w:themeColor="text1"/>
          <w:sz w:val="20"/>
          <w:szCs w:val="20"/>
        </w:rPr>
        <w:t>Max(</w:t>
      </w:r>
      <w:proofErr w:type="gramEnd"/>
      <m:oMath>
        <m:r>
          <w:rPr>
            <w:rFonts w:ascii="Cambria Math" w:hAnsi="Cambria Math" w:cs="Arial"/>
            <w:color w:val="000000" w:themeColor="text1"/>
            <w:sz w:val="20"/>
            <w:szCs w:val="20"/>
          </w:rPr>
          <m:t>E-</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T</m:t>
            </m:r>
          </m:den>
        </m:f>
        <m:nary>
          <m:naryPr>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0</m:t>
            </m:r>
          </m:sub>
          <m:sup>
            <m:r>
              <w:rPr>
                <w:rFonts w:ascii="Cambria Math" w:hAnsi="Cambria Math" w:cs="Arial"/>
                <w:color w:val="000000" w:themeColor="text1"/>
                <w:sz w:val="20"/>
                <w:szCs w:val="20"/>
              </w:rPr>
              <m:t>T</m:t>
            </m:r>
          </m:sup>
          <m:e>
            <m:r>
              <w:rPr>
                <w:rFonts w:ascii="Cambria Math" w:hAnsi="Cambria Math" w:cs="Arial"/>
                <w:color w:val="000000" w:themeColor="text1"/>
                <w:sz w:val="20"/>
                <w:szCs w:val="20"/>
              </w:rPr>
              <m:t>S</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τ</m:t>
                </m:r>
              </m:e>
            </m:d>
            <m:r>
              <w:rPr>
                <w:rFonts w:ascii="Cambria Math" w:hAnsi="Cambria Math" w:cs="Arial"/>
                <w:color w:val="000000" w:themeColor="text1"/>
                <w:sz w:val="20"/>
                <w:szCs w:val="20"/>
              </w:rPr>
              <m:t xml:space="preserve">dτ, 0)  </m:t>
            </m:r>
          </m:e>
        </m:nary>
      </m:oMath>
    </w:p>
    <w:p w:rsidR="003243C0" w:rsidRPr="0078271C" w:rsidRDefault="0078271C" w:rsidP="0078271C">
      <w:pPr>
        <w:spacing w:after="200" w:line="276" w:lineRule="auto"/>
        <w:rPr>
          <w:rFonts w:ascii="Arial" w:hAnsi="Arial" w:cs="Arial"/>
          <w:color w:val="000000" w:themeColor="text1"/>
          <w:sz w:val="20"/>
          <w:szCs w:val="20"/>
          <w:lang w:val="es-MX"/>
        </w:rPr>
      </w:pPr>
      <w:r>
        <w:rPr>
          <w:rFonts w:ascii="Arial" w:hAnsi="Arial" w:cs="Arial"/>
          <w:color w:val="000000" w:themeColor="text1"/>
          <w:sz w:val="20"/>
          <w:szCs w:val="20"/>
          <w:lang w:val="es-MX"/>
        </w:rPr>
        <w:t>En práctica, el tiempo se considera discreto</w:t>
      </w:r>
      <w:r w:rsidR="003243C0" w:rsidRPr="00C37A7C">
        <w:rPr>
          <w:rFonts w:ascii="Arial" w:hAnsi="Arial" w:cs="Arial"/>
          <w:color w:val="000000" w:themeColor="text1"/>
          <w:sz w:val="20"/>
          <w:szCs w:val="20"/>
          <w:lang w:val="es-MX"/>
        </w:rPr>
        <w:t xml:space="preserve">, </w:t>
      </w:r>
      <w:proofErr w:type="spellStart"/>
      <w:r w:rsidR="003243C0" w:rsidRPr="00C37A7C">
        <w:rPr>
          <w:rFonts w:ascii="Arial" w:hAnsi="Arial" w:cs="Arial"/>
          <w:color w:val="000000" w:themeColor="text1"/>
          <w:sz w:val="20"/>
          <w:szCs w:val="20"/>
          <w:lang w:val="es-MX"/>
        </w:rPr>
        <w:t>asi</w:t>
      </w:r>
      <w:proofErr w:type="spellEnd"/>
      <w:r w:rsidR="003243C0" w:rsidRPr="00C37A7C">
        <w:rPr>
          <w:rFonts w:ascii="Arial" w:hAnsi="Arial" w:cs="Arial"/>
          <w:color w:val="000000" w:themeColor="text1"/>
          <w:sz w:val="20"/>
          <w:szCs w:val="20"/>
          <w:lang w:val="es-MX"/>
        </w:rPr>
        <w:t xml:space="preserve"> remplazando el promedio continuo</w:t>
      </w:r>
      <w:r>
        <w:rPr>
          <w:rFonts w:ascii="Arial" w:hAnsi="Arial" w:cs="Arial"/>
          <w:color w:val="000000" w:themeColor="text1"/>
          <w:sz w:val="20"/>
          <w:szCs w:val="20"/>
          <w:lang w:val="es-MX"/>
        </w:rPr>
        <w:t xml:space="preserve"> p</w:t>
      </w:r>
      <w:r w:rsidR="003243C0" w:rsidRPr="0078271C">
        <w:rPr>
          <w:rFonts w:ascii="Arial" w:hAnsi="Arial" w:cs="Arial"/>
          <w:color w:val="000000" w:themeColor="text1"/>
          <w:sz w:val="20"/>
          <w:szCs w:val="20"/>
          <w:lang w:val="es-MX"/>
        </w:rPr>
        <w:t xml:space="preserve">or el </w:t>
      </w:r>
      <w:proofErr w:type="gramStart"/>
      <w:r w:rsidR="003243C0" w:rsidRPr="0078271C">
        <w:rPr>
          <w:rFonts w:ascii="Arial" w:hAnsi="Arial" w:cs="Arial"/>
          <w:color w:val="000000" w:themeColor="text1"/>
          <w:sz w:val="20"/>
          <w:szCs w:val="20"/>
          <w:lang w:val="es-MX"/>
        </w:rPr>
        <w:t>aritm</w:t>
      </w:r>
      <w:r>
        <w:rPr>
          <w:rFonts w:ascii="Arial" w:hAnsi="Arial" w:cs="Arial"/>
          <w:color w:val="000000" w:themeColor="text1"/>
          <w:sz w:val="20"/>
          <w:szCs w:val="20"/>
          <w:lang w:val="es-MX"/>
        </w:rPr>
        <w:t>é</w:t>
      </w:r>
      <w:r w:rsidR="003243C0" w:rsidRPr="0078271C">
        <w:rPr>
          <w:rFonts w:ascii="Arial" w:hAnsi="Arial" w:cs="Arial"/>
          <w:color w:val="000000" w:themeColor="text1"/>
          <w:sz w:val="20"/>
          <w:szCs w:val="20"/>
          <w:lang w:val="es-MX"/>
        </w:rPr>
        <w:t xml:space="preserve">tico </w:t>
      </w:r>
      <w:r>
        <w:rPr>
          <w:rFonts w:ascii="Arial" w:hAnsi="Arial" w:cs="Arial"/>
          <w:color w:val="000000" w:themeColor="text1"/>
          <w:sz w:val="20"/>
          <w:szCs w:val="20"/>
          <w:lang w:val="es-MX"/>
        </w:rPr>
        <w:t>:</w:t>
      </w:r>
      <w:proofErr w:type="gramEnd"/>
    </w:p>
    <w:p w:rsidR="003243C0" w:rsidRPr="00B84C04" w:rsidRDefault="0078271C" w:rsidP="00D80D5E">
      <w:pPr>
        <w:spacing w:after="200" w:line="276" w:lineRule="auto"/>
        <w:jc w:val="both"/>
        <w:rPr>
          <w:rFonts w:ascii="Arial" w:hAnsi="Arial" w:cs="Arial"/>
          <w:color w:val="000000" w:themeColor="text1"/>
          <w:sz w:val="20"/>
          <w:szCs w:val="20"/>
        </w:rPr>
      </w:pPr>
      <m:oMathPara>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n</m:t>
              </m:r>
            </m:den>
          </m:f>
          <m:nary>
            <m:naryPr>
              <m:chr m:val="∑"/>
              <m:limLoc m:val="undOvr"/>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i=1</m:t>
              </m:r>
            </m:sub>
            <m:sup>
              <m:r>
                <w:rPr>
                  <w:rFonts w:ascii="Cambria Math" w:hAnsi="Cambria Math" w:cs="Arial"/>
                  <w:color w:val="000000" w:themeColor="text1"/>
                  <w:sz w:val="20"/>
                  <w:szCs w:val="20"/>
                </w:rPr>
                <m:t>n</m:t>
              </m:r>
            </m:sup>
            <m:e>
              <m:r>
                <w:rPr>
                  <w:rFonts w:ascii="Cambria Math" w:hAnsi="Cambria Math" w:cs="Arial"/>
                  <w:color w:val="000000" w:themeColor="text1"/>
                  <w:sz w:val="20"/>
                  <w:szCs w:val="20"/>
                </w:rPr>
                <m:t>S(</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t</m:t>
                  </m:r>
                </m:e>
                <m:sub>
                  <m:r>
                    <w:rPr>
                      <w:rFonts w:ascii="Cambria Math" w:hAnsi="Cambria Math" w:cs="Arial"/>
                      <w:color w:val="000000" w:themeColor="text1"/>
                      <w:sz w:val="20"/>
                      <w:szCs w:val="20"/>
                    </w:rPr>
                    <m:t>i</m:t>
                  </m:r>
                </m:sub>
              </m:sSub>
              <m:r>
                <w:rPr>
                  <w:rFonts w:ascii="Cambria Math" w:hAnsi="Cambria Math" w:cs="Arial"/>
                  <w:color w:val="000000" w:themeColor="text1"/>
                  <w:sz w:val="20"/>
                  <w:szCs w:val="20"/>
                </w:rPr>
                <m:t>)</m:t>
              </m:r>
            </m:e>
          </m:nary>
        </m:oMath>
      </m:oMathPara>
    </w:p>
    <w:p w:rsidR="003243C0" w:rsidRPr="00C37A7C" w:rsidRDefault="003243C0" w:rsidP="00D80D5E">
      <w:pPr>
        <w:spacing w:after="200" w:line="276" w:lineRule="auto"/>
        <w:jc w:val="both"/>
        <w:rPr>
          <w:rFonts w:ascii="Arial" w:hAnsi="Arial" w:cs="Arial"/>
          <w:color w:val="000000" w:themeColor="text1"/>
          <w:sz w:val="20"/>
          <w:szCs w:val="20"/>
          <w:lang w:val="es-MX"/>
        </w:rPr>
      </w:pPr>
      <w:r w:rsidRPr="00C37A7C">
        <w:rPr>
          <w:rFonts w:ascii="Arial" w:hAnsi="Arial" w:cs="Arial"/>
          <w:color w:val="000000" w:themeColor="text1"/>
          <w:sz w:val="20"/>
          <w:szCs w:val="20"/>
          <w:lang w:val="es-MX"/>
        </w:rPr>
        <w:t xml:space="preserve">O bien por el promedio </w:t>
      </w:r>
      <w:proofErr w:type="spellStart"/>
      <w:r w:rsidRPr="00C37A7C">
        <w:rPr>
          <w:rFonts w:ascii="Arial" w:hAnsi="Arial" w:cs="Arial"/>
          <w:color w:val="000000" w:themeColor="text1"/>
          <w:sz w:val="20"/>
          <w:szCs w:val="20"/>
          <w:lang w:val="es-MX"/>
        </w:rPr>
        <w:t>geometrico</w:t>
      </w:r>
      <w:proofErr w:type="spellEnd"/>
      <w:r w:rsidRPr="00C37A7C">
        <w:rPr>
          <w:rFonts w:ascii="Arial" w:hAnsi="Arial" w:cs="Arial"/>
          <w:color w:val="000000" w:themeColor="text1"/>
          <w:sz w:val="20"/>
          <w:szCs w:val="20"/>
          <w:lang w:val="es-MX"/>
        </w:rPr>
        <w:t xml:space="preserve"> </w:t>
      </w:r>
    </w:p>
    <w:p w:rsidR="003243C0" w:rsidRPr="00B84C04" w:rsidRDefault="0078271C" w:rsidP="00D80D5E">
      <w:pPr>
        <w:spacing w:after="200" w:line="276" w:lineRule="auto"/>
        <w:jc w:val="both"/>
        <w:rPr>
          <w:rFonts w:ascii="Arial" w:hAnsi="Arial" w:cs="Arial"/>
          <w:color w:val="000000" w:themeColor="text1"/>
          <w:sz w:val="20"/>
          <w:szCs w:val="20"/>
        </w:rPr>
      </w:pPr>
      <m:oMathPara>
        <m:oMath>
          <m:sSup>
            <m:sSupPr>
              <m:ctrlPr>
                <w:rPr>
                  <w:rFonts w:ascii="Cambria Math" w:hAnsi="Cambria Math" w:cs="Arial"/>
                  <w:i/>
                  <w:color w:val="000000" w:themeColor="text1"/>
                  <w:sz w:val="20"/>
                  <w:szCs w:val="20"/>
                </w:rPr>
              </m:ctrlPr>
            </m:sSupPr>
            <m:e>
              <m:nary>
                <m:naryPr>
                  <m:chr m:val="∏"/>
                  <m:limLoc m:val="undOvr"/>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i=1</m:t>
                  </m:r>
                </m:sub>
                <m:sup>
                  <m:r>
                    <w:rPr>
                      <w:rFonts w:ascii="Cambria Math" w:hAnsi="Cambria Math" w:cs="Arial"/>
                      <w:color w:val="000000" w:themeColor="text1"/>
                      <w:sz w:val="20"/>
                      <w:szCs w:val="20"/>
                    </w:rPr>
                    <m:t>n</m:t>
                  </m:r>
                </m:sup>
                <m:e>
                  <m:r>
                    <w:rPr>
                      <w:rFonts w:ascii="Cambria Math" w:hAnsi="Cambria Math" w:cs="Arial"/>
                      <w:color w:val="000000" w:themeColor="text1"/>
                      <w:sz w:val="20"/>
                      <w:szCs w:val="20"/>
                    </w:rPr>
                    <m:t>S(</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t</m:t>
                      </m:r>
                    </m:e>
                    <m:sub>
                      <m:r>
                        <w:rPr>
                          <w:rFonts w:ascii="Cambria Math" w:hAnsi="Cambria Math" w:cs="Arial"/>
                          <w:color w:val="000000" w:themeColor="text1"/>
                          <w:sz w:val="20"/>
                          <w:szCs w:val="20"/>
                        </w:rPr>
                        <m:t>i</m:t>
                      </m:r>
                    </m:sub>
                  </m:sSub>
                  <m:r>
                    <w:rPr>
                      <w:rFonts w:ascii="Cambria Math" w:hAnsi="Cambria Math" w:cs="Arial"/>
                      <w:color w:val="000000" w:themeColor="text1"/>
                      <w:sz w:val="20"/>
                      <w:szCs w:val="20"/>
                    </w:rPr>
                    <m:t>)</m:t>
                  </m:r>
                </m:e>
              </m:nary>
            </m:e>
            <m:sup>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n</m:t>
                  </m:r>
                </m:den>
              </m:f>
            </m:sup>
          </m:sSup>
        </m:oMath>
      </m:oMathPara>
    </w:p>
    <w:p w:rsidR="00B84C04" w:rsidRPr="00B84C04" w:rsidRDefault="0078271C" w:rsidP="00D80D5E">
      <w:pPr>
        <w:spacing w:after="200" w:line="276" w:lineRule="auto"/>
        <w:jc w:val="both"/>
        <w:rPr>
          <w:rFonts w:ascii="Arial" w:hAnsi="Arial" w:cs="Arial"/>
          <w:color w:val="000000" w:themeColor="text1"/>
          <w:sz w:val="20"/>
          <w:szCs w:val="20"/>
          <w:lang w:val="es-MX"/>
        </w:rPr>
      </w:pPr>
      <w:proofErr w:type="gramStart"/>
      <w:r>
        <w:rPr>
          <w:rFonts w:ascii="Arial" w:hAnsi="Arial" w:cs="Arial"/>
          <w:color w:val="000000" w:themeColor="text1"/>
          <w:sz w:val="20"/>
          <w:szCs w:val="20"/>
          <w:lang w:val="es-MX"/>
        </w:rPr>
        <w:t>en</w:t>
      </w:r>
      <w:proofErr w:type="gramEnd"/>
      <w:r>
        <w:rPr>
          <w:rFonts w:ascii="Arial" w:hAnsi="Arial" w:cs="Arial"/>
          <w:color w:val="000000" w:themeColor="text1"/>
          <w:sz w:val="20"/>
          <w:szCs w:val="20"/>
          <w:lang w:val="es-MX"/>
        </w:rPr>
        <w:t xml:space="preserve"> donde</w:t>
      </w:r>
      <w:r w:rsidR="00B84C04" w:rsidRPr="00B84C04">
        <w:rPr>
          <w:rFonts w:ascii="Arial" w:hAnsi="Arial" w:cs="Arial"/>
          <w:color w:val="000000" w:themeColor="text1"/>
          <w:sz w:val="20"/>
          <w:szCs w:val="20"/>
          <w:lang w:val="es-MX"/>
        </w:rPr>
        <w:t>, 0 ≤ t</w:t>
      </w:r>
      <w:r w:rsidR="00B84C04" w:rsidRPr="00B84C04">
        <w:rPr>
          <w:rFonts w:ascii="Arial" w:hAnsi="Arial" w:cs="Arial"/>
          <w:color w:val="000000" w:themeColor="text1"/>
          <w:sz w:val="20"/>
          <w:szCs w:val="20"/>
          <w:vertAlign w:val="subscript"/>
          <w:lang w:val="es-MX"/>
        </w:rPr>
        <w:t>1</w:t>
      </w:r>
      <w:r w:rsidR="00B84C04" w:rsidRPr="00B84C04">
        <w:rPr>
          <w:rFonts w:ascii="Arial" w:hAnsi="Arial" w:cs="Arial"/>
          <w:color w:val="000000" w:themeColor="text1"/>
          <w:sz w:val="20"/>
          <w:szCs w:val="20"/>
          <w:lang w:val="es-MX"/>
        </w:rPr>
        <w:t>≤ t</w:t>
      </w:r>
      <w:r w:rsidR="00B84C04" w:rsidRPr="00B84C04">
        <w:rPr>
          <w:rFonts w:ascii="Arial" w:hAnsi="Arial" w:cs="Arial"/>
          <w:color w:val="000000" w:themeColor="text1"/>
          <w:sz w:val="20"/>
          <w:szCs w:val="20"/>
          <w:vertAlign w:val="subscript"/>
          <w:lang w:val="es-MX"/>
        </w:rPr>
        <w:t>2</w:t>
      </w:r>
      <w:r w:rsidR="00B84C04" w:rsidRPr="00B84C04">
        <w:rPr>
          <w:rFonts w:ascii="Arial" w:hAnsi="Arial" w:cs="Arial"/>
          <w:color w:val="000000" w:themeColor="text1"/>
          <w:sz w:val="20"/>
          <w:szCs w:val="20"/>
          <w:lang w:val="es-MX"/>
        </w:rPr>
        <w:t>&lt;...&lt;t</w:t>
      </w:r>
      <w:r w:rsidR="00B84C04" w:rsidRPr="00B84C04">
        <w:rPr>
          <w:rFonts w:ascii="Arial" w:hAnsi="Arial" w:cs="Arial"/>
          <w:color w:val="000000" w:themeColor="text1"/>
          <w:sz w:val="20"/>
          <w:szCs w:val="20"/>
          <w:vertAlign w:val="subscript"/>
          <w:lang w:val="es-MX"/>
        </w:rPr>
        <w:t>n</w:t>
      </w:r>
      <w:r w:rsidR="00B84C04" w:rsidRPr="00B84C04">
        <w:rPr>
          <w:rFonts w:ascii="Arial" w:hAnsi="Arial" w:cs="Arial"/>
          <w:color w:val="000000" w:themeColor="text1"/>
          <w:sz w:val="20"/>
          <w:szCs w:val="20"/>
          <w:lang w:val="es-MX"/>
        </w:rPr>
        <w:t xml:space="preserve">≤T. </w:t>
      </w:r>
    </w:p>
    <w:p w:rsidR="00B84C04" w:rsidRDefault="00B84C04" w:rsidP="00D80D5E">
      <w:pPr>
        <w:spacing w:after="200" w:line="276" w:lineRule="auto"/>
        <w:jc w:val="both"/>
        <w:rPr>
          <w:rFonts w:ascii="Arial" w:hAnsi="Arial" w:cs="Arial"/>
          <w:sz w:val="20"/>
          <w:szCs w:val="20"/>
          <w:lang w:val="es-MX"/>
        </w:rPr>
      </w:pPr>
      <w:r>
        <w:rPr>
          <w:rFonts w:ascii="Arial" w:hAnsi="Arial" w:cs="Arial"/>
          <w:sz w:val="20"/>
          <w:szCs w:val="20"/>
          <w:lang w:val="es-MX"/>
        </w:rPr>
        <w:t xml:space="preserve">La dependencia de las trayectorias para opciones asiáticas, es en cierto sentido </w:t>
      </w:r>
      <w:r w:rsidR="00D87FC9">
        <w:rPr>
          <w:rFonts w:ascii="Arial" w:hAnsi="Arial" w:cs="Arial"/>
          <w:sz w:val="20"/>
          <w:szCs w:val="20"/>
          <w:lang w:val="es-MX"/>
        </w:rPr>
        <w:t>más</w:t>
      </w:r>
      <w:r>
        <w:rPr>
          <w:rFonts w:ascii="Arial" w:hAnsi="Arial" w:cs="Arial"/>
          <w:sz w:val="20"/>
          <w:szCs w:val="20"/>
          <w:lang w:val="es-MX"/>
        </w:rPr>
        <w:t xml:space="preserve"> co</w:t>
      </w:r>
      <w:r w:rsidR="00D87FC9">
        <w:rPr>
          <w:rFonts w:ascii="Arial" w:hAnsi="Arial" w:cs="Arial"/>
          <w:sz w:val="20"/>
          <w:szCs w:val="20"/>
          <w:lang w:val="es-MX"/>
        </w:rPr>
        <w:t>mplejo</w:t>
      </w:r>
      <w:r>
        <w:rPr>
          <w:rFonts w:ascii="Arial" w:hAnsi="Arial" w:cs="Arial"/>
          <w:sz w:val="20"/>
          <w:szCs w:val="20"/>
          <w:lang w:val="es-MX"/>
        </w:rPr>
        <w:t>, en comparacion con las opciones b</w:t>
      </w:r>
      <w:r w:rsidR="0078271C">
        <w:rPr>
          <w:rFonts w:ascii="Arial" w:hAnsi="Arial" w:cs="Arial"/>
          <w:sz w:val="20"/>
          <w:szCs w:val="20"/>
          <w:lang w:val="es-MX"/>
        </w:rPr>
        <w:t>á</w:t>
      </w:r>
      <w:r>
        <w:rPr>
          <w:rFonts w:ascii="Arial" w:hAnsi="Arial" w:cs="Arial"/>
          <w:sz w:val="20"/>
          <w:szCs w:val="20"/>
          <w:lang w:val="es-MX"/>
        </w:rPr>
        <w:t xml:space="preserve">sicas. El valor de la </w:t>
      </w:r>
      <w:r w:rsidR="00D87FC9">
        <w:rPr>
          <w:rFonts w:ascii="Arial" w:hAnsi="Arial" w:cs="Arial"/>
          <w:sz w:val="20"/>
          <w:szCs w:val="20"/>
          <w:lang w:val="es-MX"/>
        </w:rPr>
        <w:t>opción</w:t>
      </w:r>
      <w:r>
        <w:rPr>
          <w:rFonts w:ascii="Arial" w:hAnsi="Arial" w:cs="Arial"/>
          <w:sz w:val="20"/>
          <w:szCs w:val="20"/>
          <w:lang w:val="es-MX"/>
        </w:rPr>
        <w:t xml:space="preserve"> depende </w:t>
      </w:r>
      <w:r w:rsidR="00D87FC9">
        <w:rPr>
          <w:rFonts w:ascii="Arial" w:hAnsi="Arial" w:cs="Arial"/>
          <w:sz w:val="20"/>
          <w:szCs w:val="20"/>
          <w:lang w:val="es-MX"/>
        </w:rPr>
        <w:t>del</w:t>
      </w:r>
      <w:r>
        <w:rPr>
          <w:rFonts w:ascii="Arial" w:hAnsi="Arial" w:cs="Arial"/>
          <w:sz w:val="20"/>
          <w:szCs w:val="20"/>
          <w:lang w:val="es-MX"/>
        </w:rPr>
        <w:t xml:space="preserve"> </w:t>
      </w:r>
      <w:r w:rsidR="00D87FC9">
        <w:rPr>
          <w:rFonts w:ascii="Arial" w:hAnsi="Arial" w:cs="Arial"/>
          <w:sz w:val="20"/>
          <w:szCs w:val="20"/>
          <w:lang w:val="es-MX"/>
        </w:rPr>
        <w:t>número</w:t>
      </w:r>
      <w:r>
        <w:rPr>
          <w:rFonts w:ascii="Arial" w:hAnsi="Arial" w:cs="Arial"/>
          <w:sz w:val="20"/>
          <w:szCs w:val="20"/>
          <w:lang w:val="es-MX"/>
        </w:rPr>
        <w:t xml:space="preserve"> de valores de la </w:t>
      </w:r>
      <w:r w:rsidR="00D87FC9">
        <w:rPr>
          <w:rFonts w:ascii="Arial" w:hAnsi="Arial" w:cs="Arial"/>
          <w:sz w:val="20"/>
          <w:szCs w:val="20"/>
          <w:lang w:val="es-MX"/>
        </w:rPr>
        <w:t>opción</w:t>
      </w:r>
      <w:r>
        <w:rPr>
          <w:rFonts w:ascii="Arial" w:hAnsi="Arial" w:cs="Arial"/>
          <w:sz w:val="20"/>
          <w:szCs w:val="20"/>
          <w:lang w:val="es-MX"/>
        </w:rPr>
        <w:t xml:space="preserve"> tomados, no solo de los extremos.  </w:t>
      </w:r>
    </w:p>
    <w:p w:rsidR="00443752" w:rsidRPr="00703F9C" w:rsidRDefault="00443752" w:rsidP="00D80D5E">
      <w:pPr>
        <w:spacing w:after="200" w:line="276" w:lineRule="auto"/>
        <w:jc w:val="both"/>
        <w:rPr>
          <w:rFonts w:ascii="Arial" w:hAnsi="Arial" w:cs="Arial"/>
          <w:sz w:val="20"/>
          <w:szCs w:val="20"/>
          <w:lang w:val="es-MX"/>
        </w:rPr>
      </w:pPr>
      <w:r w:rsidRPr="00703F9C">
        <w:rPr>
          <w:rFonts w:ascii="Arial" w:hAnsi="Arial" w:cs="Arial"/>
          <w:sz w:val="20"/>
          <w:szCs w:val="20"/>
          <w:lang w:val="es-MX"/>
        </w:rPr>
        <w:t>Val</w:t>
      </w:r>
      <w:r w:rsidR="00703F9C" w:rsidRPr="00703F9C">
        <w:rPr>
          <w:rFonts w:ascii="Arial" w:hAnsi="Arial" w:cs="Arial"/>
          <w:sz w:val="20"/>
          <w:szCs w:val="20"/>
          <w:lang w:val="es-MX"/>
        </w:rPr>
        <w:t>u</w:t>
      </w:r>
      <w:r w:rsidRPr="00703F9C">
        <w:rPr>
          <w:rFonts w:ascii="Arial" w:hAnsi="Arial" w:cs="Arial"/>
          <w:sz w:val="20"/>
          <w:szCs w:val="20"/>
          <w:lang w:val="es-MX"/>
        </w:rPr>
        <w:t xml:space="preserve">ación de opciones </w:t>
      </w:r>
      <w:r w:rsidR="0066178C" w:rsidRPr="00703F9C">
        <w:rPr>
          <w:rFonts w:ascii="Arial" w:hAnsi="Arial" w:cs="Arial"/>
          <w:sz w:val="20"/>
          <w:szCs w:val="20"/>
          <w:lang w:val="es-MX"/>
        </w:rPr>
        <w:t>asiáticas</w:t>
      </w:r>
      <w:r w:rsidRPr="00703F9C">
        <w:rPr>
          <w:rFonts w:ascii="Arial" w:hAnsi="Arial" w:cs="Arial"/>
          <w:sz w:val="20"/>
          <w:szCs w:val="20"/>
          <w:lang w:val="es-MX"/>
        </w:rPr>
        <w:t xml:space="preserve"> </w:t>
      </w:r>
    </w:p>
    <w:p w:rsidR="00703F9C" w:rsidRDefault="00703F9C" w:rsidP="00D80D5E">
      <w:pPr>
        <w:spacing w:after="200" w:line="276" w:lineRule="auto"/>
        <w:jc w:val="both"/>
        <w:rPr>
          <w:rFonts w:ascii="Arial" w:hAnsi="Arial" w:cs="Arial"/>
          <w:color w:val="FF0000"/>
          <w:sz w:val="20"/>
          <w:szCs w:val="20"/>
          <w:lang w:val="es-MX"/>
        </w:rPr>
      </w:pPr>
    </w:p>
    <w:p w:rsidR="00703F9C" w:rsidRDefault="00703F9C" w:rsidP="00D80D5E">
      <w:pPr>
        <w:spacing w:after="200" w:line="276" w:lineRule="auto"/>
        <w:jc w:val="both"/>
        <w:rPr>
          <w:rFonts w:ascii="Arial" w:hAnsi="Arial" w:cs="Arial"/>
          <w:sz w:val="20"/>
          <w:szCs w:val="20"/>
          <w:lang w:val="es-MX"/>
        </w:rPr>
      </w:pPr>
      <w:r>
        <w:rPr>
          <w:rFonts w:ascii="Arial" w:hAnsi="Arial" w:cs="Arial"/>
          <w:sz w:val="20"/>
          <w:szCs w:val="20"/>
          <w:lang w:val="es-MX"/>
        </w:rPr>
        <w:t xml:space="preserve">Dado que la diferencia fundamental entre valuar opciones europeas y asiáticas radica en la cantidad a restarse (o  ser restada) del precio de ejercicio, es necesario obtener el mencionado promedio mediante el Método de simulación de Monte Carlo. Para esto, se simula cierta cantidad </w:t>
      </w:r>
      <w:r>
        <w:rPr>
          <w:rFonts w:ascii="Arial" w:hAnsi="Arial" w:cs="Arial"/>
          <w:sz w:val="20"/>
          <w:szCs w:val="20"/>
          <w:lang w:val="es-MX"/>
        </w:rPr>
        <w:lastRenderedPageBreak/>
        <w:t xml:space="preserve">(digamos </w:t>
      </w:r>
      <w:r>
        <w:rPr>
          <w:rFonts w:ascii="Arial" w:hAnsi="Arial" w:cs="Arial"/>
          <w:i/>
          <w:sz w:val="20"/>
          <w:szCs w:val="20"/>
          <w:lang w:val="es-MX"/>
        </w:rPr>
        <w:t>M</w:t>
      </w:r>
      <w:r>
        <w:rPr>
          <w:rFonts w:ascii="Arial" w:hAnsi="Arial" w:cs="Arial"/>
          <w:sz w:val="20"/>
          <w:szCs w:val="20"/>
          <w:lang w:val="es-MX"/>
        </w:rPr>
        <w:t>) de trayectorias</w:t>
      </w:r>
      <w:r w:rsidR="002748BD">
        <w:rPr>
          <w:rFonts w:ascii="Arial" w:hAnsi="Arial" w:cs="Arial"/>
          <w:sz w:val="20"/>
          <w:szCs w:val="20"/>
          <w:lang w:val="es-MX"/>
        </w:rPr>
        <w:t xml:space="preserve"> de longitud </w:t>
      </w:r>
      <w:r w:rsidR="002748BD">
        <w:rPr>
          <w:rFonts w:ascii="Arial" w:hAnsi="Arial" w:cs="Arial"/>
          <w:i/>
          <w:sz w:val="20"/>
          <w:szCs w:val="20"/>
          <w:lang w:val="es-MX"/>
        </w:rPr>
        <w:t>n</w:t>
      </w:r>
      <w:r>
        <w:rPr>
          <w:rFonts w:ascii="Arial" w:hAnsi="Arial" w:cs="Arial"/>
          <w:sz w:val="20"/>
          <w:szCs w:val="20"/>
          <w:lang w:val="es-MX"/>
        </w:rPr>
        <w:t xml:space="preserve"> de precios del activo subyacente bajo los supuestos del modelo de Black y </w:t>
      </w:r>
      <w:proofErr w:type="spellStart"/>
      <w:r>
        <w:rPr>
          <w:rFonts w:ascii="Arial" w:hAnsi="Arial" w:cs="Arial"/>
          <w:sz w:val="20"/>
          <w:szCs w:val="20"/>
          <w:lang w:val="es-MX"/>
        </w:rPr>
        <w:t>Scholes</w:t>
      </w:r>
      <w:proofErr w:type="spellEnd"/>
      <w:r>
        <w:rPr>
          <w:rFonts w:ascii="Arial" w:hAnsi="Arial" w:cs="Arial"/>
          <w:sz w:val="20"/>
          <w:szCs w:val="20"/>
          <w:lang w:val="es-MX"/>
        </w:rPr>
        <w:t xml:space="preserve"> y para cada una de </w:t>
      </w:r>
      <w:proofErr w:type="spellStart"/>
      <w:r>
        <w:rPr>
          <w:rFonts w:ascii="Arial" w:hAnsi="Arial" w:cs="Arial"/>
          <w:sz w:val="20"/>
          <w:szCs w:val="20"/>
          <w:lang w:val="es-MX"/>
        </w:rPr>
        <w:t>éllas</w:t>
      </w:r>
      <w:proofErr w:type="spellEnd"/>
      <w:r>
        <w:rPr>
          <w:rFonts w:ascii="Arial" w:hAnsi="Arial" w:cs="Arial"/>
          <w:sz w:val="20"/>
          <w:szCs w:val="20"/>
          <w:lang w:val="es-MX"/>
        </w:rPr>
        <w:t xml:space="preserve"> se calcula el promedio aritmético (o geométrico) para posteriormente calcular el valor de la opción de cada trayectoria mediante</w:t>
      </w:r>
      <w:r w:rsidR="002748BD">
        <w:rPr>
          <w:rFonts w:ascii="Arial" w:hAnsi="Arial" w:cs="Arial"/>
          <w:sz w:val="20"/>
          <w:szCs w:val="20"/>
          <w:lang w:val="es-MX"/>
        </w:rPr>
        <w:t xml:space="preserve"> (en el caso </w:t>
      </w:r>
      <w:proofErr w:type="spellStart"/>
      <w:r w:rsidR="002748BD">
        <w:rPr>
          <w:rFonts w:ascii="Arial" w:hAnsi="Arial" w:cs="Arial"/>
          <w:sz w:val="20"/>
          <w:szCs w:val="20"/>
          <w:lang w:val="es-MX"/>
        </w:rPr>
        <w:t>Call</w:t>
      </w:r>
      <w:proofErr w:type="spellEnd"/>
      <w:r w:rsidR="002748BD">
        <w:rPr>
          <w:rFonts w:ascii="Arial" w:hAnsi="Arial" w:cs="Arial"/>
          <w:sz w:val="20"/>
          <w:szCs w:val="20"/>
          <w:lang w:val="es-MX"/>
        </w:rPr>
        <w:t>)</w:t>
      </w:r>
    </w:p>
    <w:p w:rsidR="00E4324D" w:rsidRPr="00BD5D74" w:rsidRDefault="00703F9C" w:rsidP="00325446">
      <w:pPr>
        <w:spacing w:after="200" w:line="276" w:lineRule="auto"/>
        <w:jc w:val="center"/>
        <w:rPr>
          <w:rFonts w:ascii="Arial" w:hAnsi="Arial" w:cs="Arial"/>
          <w:i/>
          <w:sz w:val="20"/>
          <w:szCs w:val="20"/>
          <w:lang w:val="es-MX"/>
        </w:rPr>
      </w:pPr>
      <w:proofErr w:type="gramStart"/>
      <w:r w:rsidRPr="00BD5D74">
        <w:rPr>
          <w:rFonts w:ascii="Arial" w:hAnsi="Arial" w:cs="Arial"/>
          <w:i/>
          <w:sz w:val="20"/>
          <w:szCs w:val="20"/>
          <w:lang w:val="es-MX"/>
        </w:rPr>
        <w:t>e</w:t>
      </w:r>
      <w:r w:rsidRPr="00BD5D74">
        <w:rPr>
          <w:rFonts w:ascii="Arial" w:hAnsi="Arial" w:cs="Arial"/>
          <w:i/>
          <w:sz w:val="20"/>
          <w:szCs w:val="20"/>
          <w:vertAlign w:val="superscript"/>
          <w:lang w:val="es-MX"/>
        </w:rPr>
        <w:t>-</w:t>
      </w:r>
      <w:proofErr w:type="spellStart"/>
      <w:r w:rsidRPr="00BD5D74">
        <w:rPr>
          <w:rFonts w:ascii="Arial" w:hAnsi="Arial" w:cs="Arial"/>
          <w:i/>
          <w:sz w:val="20"/>
          <w:szCs w:val="20"/>
          <w:vertAlign w:val="superscript"/>
          <w:lang w:val="es-MX"/>
        </w:rPr>
        <w:t>rT</w:t>
      </w:r>
      <w:proofErr w:type="spellEnd"/>
      <w:proofErr w:type="gramEnd"/>
      <w:r w:rsidRPr="00BD5D74">
        <w:rPr>
          <w:rFonts w:ascii="Arial" w:hAnsi="Arial" w:cs="Arial"/>
          <w:i/>
          <w:sz w:val="20"/>
          <w:szCs w:val="20"/>
          <w:lang w:val="es-MX"/>
        </w:rPr>
        <w:t xml:space="preserve"> </w:t>
      </w:r>
      <w:proofErr w:type="spellStart"/>
      <w:r w:rsidR="00E4324D" w:rsidRPr="00BD5D74">
        <w:rPr>
          <w:rFonts w:ascii="Arial" w:hAnsi="Arial" w:cs="Arial"/>
          <w:i/>
          <w:sz w:val="20"/>
          <w:szCs w:val="20"/>
          <w:lang w:val="es-MX"/>
        </w:rPr>
        <w:t>Máx</w:t>
      </w:r>
      <w:proofErr w:type="spellEnd"/>
      <w:r w:rsidR="00325446" w:rsidRPr="00BD5D74">
        <w:rPr>
          <w:rFonts w:ascii="Arial" w:hAnsi="Arial" w:cs="Arial"/>
          <w:i/>
          <w:sz w:val="20"/>
          <w:szCs w:val="20"/>
          <w:lang w:val="es-MX"/>
        </w:rPr>
        <w:t xml:space="preserve"> (0, A(</w:t>
      </w:r>
      <w:proofErr w:type="spellStart"/>
      <w:r w:rsidR="00325446" w:rsidRPr="00BD5D74">
        <w:rPr>
          <w:rFonts w:ascii="Arial" w:hAnsi="Arial" w:cs="Arial"/>
          <w:i/>
          <w:sz w:val="20"/>
          <w:szCs w:val="20"/>
          <w:lang w:val="es-MX"/>
        </w:rPr>
        <w:t>S</w:t>
      </w:r>
      <w:r w:rsidR="005171DA">
        <w:rPr>
          <w:rFonts w:ascii="Arial" w:hAnsi="Arial" w:cs="Arial"/>
          <w:i/>
          <w:sz w:val="20"/>
          <w:szCs w:val="20"/>
          <w:vertAlign w:val="superscript"/>
          <w:lang w:val="es-MX"/>
        </w:rPr>
        <w:t>j</w:t>
      </w:r>
      <w:proofErr w:type="spellEnd"/>
      <w:r w:rsidR="002748BD">
        <w:rPr>
          <w:rFonts w:ascii="Arial" w:hAnsi="Arial" w:cs="Arial"/>
          <w:i/>
          <w:sz w:val="20"/>
          <w:szCs w:val="20"/>
          <w:lang w:val="es-MX"/>
        </w:rPr>
        <w:t>(T)</w:t>
      </w:r>
      <w:r w:rsidR="006E5D5F" w:rsidRPr="00BD5D74">
        <w:rPr>
          <w:rFonts w:ascii="Arial" w:hAnsi="Arial" w:cs="Arial"/>
          <w:i/>
          <w:sz w:val="20"/>
          <w:szCs w:val="20"/>
          <w:lang w:val="es-MX"/>
        </w:rPr>
        <w:t>)</w:t>
      </w:r>
      <w:r w:rsidR="00325446" w:rsidRPr="00BD5D74">
        <w:rPr>
          <w:rFonts w:ascii="Arial" w:hAnsi="Arial" w:cs="Arial"/>
          <w:i/>
          <w:sz w:val="20"/>
          <w:szCs w:val="20"/>
          <w:lang w:val="es-MX"/>
        </w:rPr>
        <w:t>- E</w:t>
      </w:r>
      <w:r w:rsidR="00E4324D" w:rsidRPr="00BD5D74">
        <w:rPr>
          <w:rFonts w:ascii="Arial" w:hAnsi="Arial" w:cs="Arial"/>
          <w:i/>
          <w:sz w:val="20"/>
          <w:szCs w:val="20"/>
          <w:lang w:val="es-MX"/>
        </w:rPr>
        <w:t xml:space="preserve">), </w:t>
      </w:r>
      <w:r w:rsidR="00E76E72" w:rsidRPr="00BD5D74">
        <w:rPr>
          <w:rFonts w:ascii="Arial" w:hAnsi="Arial" w:cs="Arial"/>
          <w:i/>
          <w:sz w:val="20"/>
          <w:szCs w:val="20"/>
          <w:lang w:val="es-MX"/>
        </w:rPr>
        <w:t xml:space="preserve"> donde</w:t>
      </w:r>
      <w:r w:rsidR="002748BD">
        <w:rPr>
          <w:rFonts w:ascii="Arial" w:hAnsi="Arial" w:cs="Arial"/>
          <w:i/>
          <w:sz w:val="20"/>
          <w:szCs w:val="20"/>
          <w:lang w:val="es-MX"/>
        </w:rPr>
        <w:t xml:space="preserve"> A(S(T)</w:t>
      </w:r>
      <w:r w:rsidR="00E76E72" w:rsidRPr="00BD5D74">
        <w:rPr>
          <w:rFonts w:ascii="Arial" w:hAnsi="Arial" w:cs="Arial"/>
          <w:i/>
          <w:sz w:val="20"/>
          <w:szCs w:val="20"/>
          <w:lang w:val="es-MX"/>
        </w:rPr>
        <w:t xml:space="preserve"> </w:t>
      </w:r>
      <w:r w:rsidR="00E4324D" w:rsidRPr="00BD5D74">
        <w:rPr>
          <w:rFonts w:ascii="Arial" w:hAnsi="Arial" w:cs="Arial"/>
          <w:i/>
          <w:sz w:val="20"/>
          <w:szCs w:val="20"/>
          <w:lang w:val="es-MX"/>
        </w:rPr>
        <w:t>)</w:t>
      </w:r>
      <w:r w:rsidR="00E76E72" w:rsidRPr="00BD5D74">
        <w:rPr>
          <w:rFonts w:ascii="Arial" w:hAnsi="Arial" w:cs="Arial"/>
          <w:i/>
          <w:sz w:val="20"/>
          <w:szCs w:val="20"/>
          <w:lang w:val="es-MX"/>
        </w:rPr>
        <w:t>=</w:t>
      </w:r>
      <w:r w:rsidR="00384187" w:rsidRPr="00BD5D74">
        <w:rPr>
          <w:rFonts w:ascii="Arial" w:hAnsi="Arial" w:cs="Arial"/>
          <w:i/>
          <w:sz w:val="20"/>
          <w:szCs w:val="20"/>
          <w:lang w:val="es-MX"/>
        </w:rPr>
        <w:t xml:space="preserve"> </w:t>
      </w:r>
      <m:oMath>
        <m:f>
          <m:fPr>
            <m:ctrlPr>
              <w:rPr>
                <w:rFonts w:ascii="Cambria Math" w:hAnsi="Cambria Math" w:cs="Arial"/>
                <w:i/>
                <w:sz w:val="20"/>
                <w:szCs w:val="20"/>
              </w:rPr>
            </m:ctrlPr>
          </m:fPr>
          <m:num>
            <m:r>
              <w:rPr>
                <w:rFonts w:ascii="Cambria Math" w:hAnsi="Cambria Math" w:cs="Arial"/>
                <w:sz w:val="20"/>
                <w:szCs w:val="20"/>
                <w:lang w:val="es-MX"/>
              </w:rPr>
              <m:t>1</m:t>
            </m:r>
          </m:num>
          <m:den>
            <m:r>
              <w:rPr>
                <w:rFonts w:ascii="Cambria Math" w:hAnsi="Cambria Math" w:cs="Arial"/>
                <w:sz w:val="20"/>
                <w:szCs w:val="20"/>
              </w:rPr>
              <m:t>n</m:t>
            </m:r>
          </m:den>
        </m:f>
        <m:nary>
          <m:naryPr>
            <m:chr m:val="∑"/>
            <m:limLoc m:val="undOvr"/>
            <m:ctrlPr>
              <w:rPr>
                <w:rFonts w:ascii="Cambria Math" w:hAnsi="Cambria Math" w:cs="Arial"/>
                <w:i/>
                <w:sz w:val="20"/>
                <w:szCs w:val="20"/>
              </w:rPr>
            </m:ctrlPr>
          </m:naryPr>
          <m:sub>
            <m:r>
              <w:rPr>
                <w:rFonts w:ascii="Cambria Math" w:hAnsi="Cambria Math" w:cs="Arial"/>
                <w:sz w:val="20"/>
                <w:szCs w:val="20"/>
              </w:rPr>
              <m:t>i</m:t>
            </m:r>
            <m:r>
              <w:rPr>
                <w:rFonts w:ascii="Cambria Math" w:hAnsi="Cambria Math" w:cs="Arial"/>
                <w:sz w:val="20"/>
                <w:szCs w:val="20"/>
                <w:lang w:val="es-MX"/>
              </w:rPr>
              <m:t>=1</m:t>
            </m:r>
          </m:sub>
          <m:sup>
            <m:r>
              <w:rPr>
                <w:rFonts w:ascii="Cambria Math" w:hAnsi="Cambria Math" w:cs="Arial"/>
                <w:sz w:val="20"/>
                <w:szCs w:val="20"/>
              </w:rPr>
              <m:t>n</m:t>
            </m:r>
          </m:sup>
          <m:e>
            <m:sSup>
              <m:sSupPr>
                <m:ctrlPr>
                  <w:rPr>
                    <w:rFonts w:ascii="Cambria Math" w:hAnsi="Cambria Math" w:cs="Arial"/>
                    <w:i/>
                    <w:sz w:val="20"/>
                    <w:szCs w:val="20"/>
                  </w:rPr>
                </m:ctrlPr>
              </m:sSupPr>
              <m:e>
                <m:r>
                  <w:rPr>
                    <w:rFonts w:ascii="Cambria Math" w:hAnsi="Cambria Math" w:cs="Arial"/>
                    <w:sz w:val="20"/>
                    <w:szCs w:val="20"/>
                  </w:rPr>
                  <m:t>S</m:t>
                </m:r>
              </m:e>
              <m:sup>
                <m:r>
                  <w:rPr>
                    <w:rFonts w:ascii="Cambria Math" w:hAnsi="Cambria Math" w:cs="Arial"/>
                    <w:sz w:val="20"/>
                    <w:szCs w:val="20"/>
                  </w:rPr>
                  <m:t>j</m:t>
                </m:r>
              </m:sup>
            </m:sSup>
            <m:r>
              <w:rPr>
                <w:rFonts w:ascii="Cambria Math" w:hAnsi="Cambria Math" w:cs="Arial"/>
                <w:sz w:val="20"/>
                <w:szCs w:val="20"/>
                <w:lang w:val="es-MX"/>
              </w:rPr>
              <m:t>(</m:t>
            </m:r>
            <m:r>
              <w:rPr>
                <w:rFonts w:ascii="Cambria Math" w:hAnsi="Cambria Math" w:cs="Arial"/>
                <w:sz w:val="20"/>
                <w:szCs w:val="20"/>
              </w:rPr>
              <m:t>i</m:t>
            </m:r>
            <m:r>
              <w:rPr>
                <w:rFonts w:ascii="Cambria Math" w:hAnsi="Cambria Math" w:cs="Arial"/>
                <w:i/>
                <w:sz w:val="20"/>
                <w:szCs w:val="20"/>
              </w:rPr>
              <w:sym w:font="Symbol" w:char="F044"/>
            </m:r>
            <m:r>
              <w:rPr>
                <w:rFonts w:ascii="Cambria Math" w:hAnsi="Cambria Math" w:cs="Arial"/>
                <w:sz w:val="20"/>
                <w:szCs w:val="20"/>
              </w:rPr>
              <m:t>t</m:t>
            </m:r>
            <m:r>
              <w:rPr>
                <w:rFonts w:ascii="Cambria Math" w:hAnsi="Cambria Math" w:cs="Arial"/>
                <w:sz w:val="20"/>
                <w:szCs w:val="20"/>
                <w:lang w:val="es-MX"/>
              </w:rPr>
              <m:t>)</m:t>
            </m:r>
          </m:e>
        </m:nary>
      </m:oMath>
    </w:p>
    <w:p w:rsidR="00DB0C55" w:rsidRPr="00DB0C55" w:rsidRDefault="00DB0C55" w:rsidP="00BD5D74">
      <w:pPr>
        <w:spacing w:after="200" w:line="276" w:lineRule="auto"/>
        <w:jc w:val="both"/>
        <w:rPr>
          <w:rFonts w:ascii="Arial" w:hAnsi="Arial" w:cs="Arial"/>
          <w:sz w:val="20"/>
          <w:szCs w:val="20"/>
          <w:lang w:val="es-MX"/>
        </w:rPr>
      </w:pPr>
      <w:proofErr w:type="gramStart"/>
      <w:r>
        <w:rPr>
          <w:rFonts w:ascii="Arial" w:hAnsi="Arial" w:cs="Arial"/>
          <w:sz w:val="20"/>
          <w:szCs w:val="20"/>
          <w:lang w:val="es-MX"/>
        </w:rPr>
        <w:t>y</w:t>
      </w:r>
      <w:proofErr w:type="gramEnd"/>
      <w:r>
        <w:rPr>
          <w:rFonts w:ascii="Arial" w:hAnsi="Arial" w:cs="Arial"/>
          <w:sz w:val="20"/>
          <w:szCs w:val="20"/>
          <w:lang w:val="es-MX"/>
        </w:rPr>
        <w:t xml:space="preserve"> el súper índice indica que se trata de la trayectoria </w:t>
      </w:r>
      <w:r>
        <w:rPr>
          <w:rFonts w:ascii="Arial" w:hAnsi="Arial" w:cs="Arial"/>
          <w:i/>
          <w:sz w:val="20"/>
          <w:szCs w:val="20"/>
          <w:lang w:val="es-MX"/>
        </w:rPr>
        <w:t>j-</w:t>
      </w:r>
      <w:proofErr w:type="spellStart"/>
      <w:r>
        <w:rPr>
          <w:rFonts w:ascii="Arial" w:hAnsi="Arial" w:cs="Arial"/>
          <w:sz w:val="20"/>
          <w:szCs w:val="20"/>
          <w:lang w:val="es-MX"/>
        </w:rPr>
        <w:t>ésima</w:t>
      </w:r>
      <w:proofErr w:type="spellEnd"/>
      <w:r>
        <w:rPr>
          <w:rFonts w:ascii="Arial" w:hAnsi="Arial" w:cs="Arial"/>
          <w:sz w:val="20"/>
          <w:szCs w:val="20"/>
          <w:lang w:val="es-MX"/>
        </w:rPr>
        <w:t>.</w:t>
      </w:r>
    </w:p>
    <w:p w:rsidR="00BD5D74" w:rsidRDefault="00BD5D74" w:rsidP="00BD5D74">
      <w:pPr>
        <w:spacing w:after="200" w:line="276" w:lineRule="auto"/>
        <w:jc w:val="both"/>
        <w:rPr>
          <w:rFonts w:ascii="Arial" w:eastAsia="Calibri" w:hAnsi="Arial" w:cs="Arial"/>
          <w:color w:val="000000"/>
          <w:sz w:val="20"/>
          <w:szCs w:val="20"/>
          <w:lang w:val="es-MX"/>
        </w:rPr>
      </w:pPr>
      <w:r>
        <w:rPr>
          <w:rFonts w:ascii="Arial" w:hAnsi="Arial" w:cs="Arial"/>
          <w:sz w:val="20"/>
          <w:szCs w:val="20"/>
          <w:lang w:val="es-MX"/>
        </w:rPr>
        <w:t xml:space="preserve">Finalmente, el valor de la opción se obtiene al promediar los </w:t>
      </w:r>
      <w:r>
        <w:rPr>
          <w:rFonts w:ascii="Arial" w:hAnsi="Arial" w:cs="Arial"/>
          <w:i/>
          <w:sz w:val="20"/>
          <w:szCs w:val="20"/>
          <w:lang w:val="es-MX"/>
        </w:rPr>
        <w:t>M</w:t>
      </w:r>
      <w:r>
        <w:rPr>
          <w:rFonts w:ascii="Arial" w:hAnsi="Arial" w:cs="Arial"/>
          <w:sz w:val="20"/>
          <w:szCs w:val="20"/>
          <w:lang w:val="es-MX"/>
        </w:rPr>
        <w:t xml:space="preserve"> valores obtenidos anteriormente.</w:t>
      </w:r>
      <w:r>
        <w:rPr>
          <w:rFonts w:ascii="Arial" w:eastAsia="Calibri" w:hAnsi="Arial" w:cs="Arial"/>
          <w:color w:val="000000"/>
          <w:sz w:val="20"/>
          <w:szCs w:val="20"/>
          <w:lang w:val="es-MX"/>
        </w:rPr>
        <w:t xml:space="preserve"> </w:t>
      </w:r>
    </w:p>
    <w:p w:rsidR="00BD5D74" w:rsidRDefault="00BD5D74" w:rsidP="00BD5D74">
      <w:pPr>
        <w:spacing w:after="200" w:line="276" w:lineRule="auto"/>
        <w:jc w:val="both"/>
        <w:rPr>
          <w:rFonts w:ascii="Arial" w:eastAsia="Calibri" w:hAnsi="Arial" w:cs="Arial"/>
          <w:color w:val="000000"/>
          <w:sz w:val="20"/>
          <w:szCs w:val="20"/>
          <w:lang w:val="es-MX"/>
        </w:rPr>
      </w:pPr>
    </w:p>
    <w:p w:rsidR="0056578F" w:rsidRDefault="00BD5D74" w:rsidP="00BD5D74">
      <w:pPr>
        <w:spacing w:after="200" w:line="276" w:lineRule="auto"/>
        <w:jc w:val="both"/>
        <w:rPr>
          <w:rFonts w:ascii="Arial" w:eastAsia="Calibri" w:hAnsi="Arial" w:cs="Arial"/>
          <w:color w:val="000000"/>
          <w:sz w:val="20"/>
          <w:szCs w:val="20"/>
          <w:lang w:val="es-MX"/>
        </w:rPr>
      </w:pPr>
      <w:r>
        <w:rPr>
          <w:rFonts w:ascii="Arial" w:eastAsia="Calibri" w:hAnsi="Arial" w:cs="Arial"/>
          <w:color w:val="000000"/>
          <w:sz w:val="20"/>
          <w:szCs w:val="20"/>
          <w:lang w:val="es-MX"/>
        </w:rPr>
        <w:t>2.3 O</w:t>
      </w:r>
      <w:r w:rsidR="000E7D35">
        <w:rPr>
          <w:rFonts w:ascii="Arial" w:eastAsia="Calibri" w:hAnsi="Arial" w:cs="Arial"/>
          <w:color w:val="000000"/>
          <w:sz w:val="20"/>
          <w:szCs w:val="20"/>
          <w:lang w:val="es-MX"/>
        </w:rPr>
        <w:t>pci</w:t>
      </w:r>
      <w:r>
        <w:rPr>
          <w:rFonts w:ascii="Arial" w:eastAsia="Calibri" w:hAnsi="Arial" w:cs="Arial"/>
          <w:color w:val="000000"/>
          <w:sz w:val="20"/>
          <w:szCs w:val="20"/>
          <w:lang w:val="es-MX"/>
        </w:rPr>
        <w:t>ones</w:t>
      </w:r>
      <w:r w:rsidR="000E7D35">
        <w:rPr>
          <w:rFonts w:ascii="Arial" w:eastAsia="Calibri" w:hAnsi="Arial" w:cs="Arial"/>
          <w:color w:val="000000"/>
          <w:sz w:val="20"/>
          <w:szCs w:val="20"/>
          <w:lang w:val="es-MX"/>
        </w:rPr>
        <w:t xml:space="preserve"> </w:t>
      </w:r>
      <w:proofErr w:type="gramStart"/>
      <w:r w:rsidR="000E7D35">
        <w:rPr>
          <w:rFonts w:ascii="Arial" w:eastAsia="Calibri" w:hAnsi="Arial" w:cs="Arial"/>
          <w:color w:val="000000"/>
          <w:sz w:val="20"/>
          <w:szCs w:val="20"/>
          <w:lang w:val="es-MX"/>
        </w:rPr>
        <w:t>b</w:t>
      </w:r>
      <w:r w:rsidR="0056578F" w:rsidRPr="00A358D8">
        <w:rPr>
          <w:rFonts w:ascii="Arial" w:eastAsia="Calibri" w:hAnsi="Arial" w:cs="Arial"/>
          <w:color w:val="000000"/>
          <w:sz w:val="20"/>
          <w:szCs w:val="20"/>
          <w:lang w:val="es-MX"/>
        </w:rPr>
        <w:t>arrera</w:t>
      </w:r>
      <w:proofErr w:type="gramEnd"/>
      <w:r w:rsidR="0056578F" w:rsidRPr="00A358D8">
        <w:rPr>
          <w:rFonts w:ascii="Arial" w:eastAsia="Calibri" w:hAnsi="Arial" w:cs="Arial"/>
          <w:color w:val="000000"/>
          <w:sz w:val="20"/>
          <w:szCs w:val="20"/>
          <w:lang w:val="es-MX"/>
        </w:rPr>
        <w:t>.</w:t>
      </w:r>
    </w:p>
    <w:p w:rsidR="00E21879" w:rsidRPr="00A358D8" w:rsidRDefault="00E21879" w:rsidP="00E21879">
      <w:pPr>
        <w:spacing w:after="200" w:line="276" w:lineRule="auto"/>
        <w:jc w:val="both"/>
        <w:rPr>
          <w:rFonts w:ascii="Arial" w:eastAsia="Calibri" w:hAnsi="Arial" w:cs="Arial"/>
          <w:color w:val="000000"/>
          <w:sz w:val="20"/>
          <w:szCs w:val="20"/>
          <w:lang w:val="es-MX"/>
        </w:rPr>
      </w:pPr>
      <w:r w:rsidRPr="00A358D8">
        <w:rPr>
          <w:rFonts w:ascii="Arial" w:eastAsia="Calibri" w:hAnsi="Arial" w:cs="Arial"/>
          <w:color w:val="000000"/>
          <w:sz w:val="20"/>
          <w:szCs w:val="20"/>
          <w:lang w:val="es-MX"/>
        </w:rPr>
        <w:t>En vista que el nivel barrera puede ubicarse por arriba o por debajo de los precios del activo subyacente en el momento t</w:t>
      </w:r>
      <w:r w:rsidR="009D509A">
        <w:rPr>
          <w:rFonts w:ascii="Arial" w:eastAsia="Calibri" w:hAnsi="Arial" w:cs="Arial"/>
          <w:color w:val="000000"/>
          <w:sz w:val="20"/>
          <w:szCs w:val="20"/>
          <w:lang w:val="es-MX"/>
        </w:rPr>
        <w:t>=</w:t>
      </w:r>
      <w:r w:rsidRPr="00A358D8">
        <w:rPr>
          <w:rFonts w:ascii="Arial" w:eastAsia="Calibri" w:hAnsi="Arial" w:cs="Arial"/>
          <w:color w:val="000000"/>
          <w:sz w:val="20"/>
          <w:szCs w:val="20"/>
          <w:lang w:val="es-MX"/>
        </w:rPr>
        <w:t>0, la opción puede adquirir el nomb</w:t>
      </w:r>
      <w:r w:rsidR="006F5A31">
        <w:rPr>
          <w:rFonts w:ascii="Arial" w:eastAsia="Calibri" w:hAnsi="Arial" w:cs="Arial"/>
          <w:color w:val="000000"/>
          <w:sz w:val="20"/>
          <w:szCs w:val="20"/>
          <w:lang w:val="es-MX"/>
        </w:rPr>
        <w:t>re de Up (nivel barrera mayor a S</w:t>
      </w:r>
      <w:r w:rsidR="006F5A31" w:rsidRPr="006F5A31">
        <w:rPr>
          <w:rFonts w:ascii="Arial" w:eastAsia="Calibri" w:hAnsi="Arial" w:cs="Arial"/>
          <w:color w:val="000000"/>
          <w:sz w:val="20"/>
          <w:szCs w:val="20"/>
          <w:vertAlign w:val="subscript"/>
          <w:lang w:val="es-MX"/>
        </w:rPr>
        <w:t>T</w:t>
      </w:r>
      <w:r w:rsidRPr="00A358D8">
        <w:rPr>
          <w:rFonts w:ascii="Arial" w:eastAsia="Calibri" w:hAnsi="Arial" w:cs="Arial"/>
          <w:color w:val="000000"/>
          <w:sz w:val="20"/>
          <w:szCs w:val="20"/>
          <w:lang w:val="es-MX"/>
        </w:rPr>
        <w:t>) o Down (nivel barrera menor al</w:t>
      </w:r>
      <w:r w:rsidR="006F5A31">
        <w:rPr>
          <w:rFonts w:ascii="Arial" w:eastAsia="Calibri" w:hAnsi="Arial" w:cs="Arial"/>
          <w:color w:val="000000"/>
          <w:sz w:val="20"/>
          <w:szCs w:val="20"/>
          <w:lang w:val="es-MX"/>
        </w:rPr>
        <w:t xml:space="preserve"> </w:t>
      </w:r>
      <w:r w:rsidR="006F5A31" w:rsidRPr="00EF0FB4">
        <w:rPr>
          <w:rFonts w:ascii="Arial" w:eastAsia="Calibri" w:hAnsi="Arial" w:cs="Arial"/>
          <w:color w:val="000000"/>
          <w:sz w:val="20"/>
          <w:szCs w:val="20"/>
          <w:lang w:val="es-MX"/>
        </w:rPr>
        <w:t>S</w:t>
      </w:r>
      <w:r w:rsidR="006F5A31" w:rsidRPr="00EF0FB4">
        <w:rPr>
          <w:rFonts w:ascii="Arial" w:eastAsia="Calibri" w:hAnsi="Arial" w:cs="Arial"/>
          <w:color w:val="000000"/>
          <w:sz w:val="20"/>
          <w:szCs w:val="20"/>
          <w:vertAlign w:val="subscript"/>
          <w:lang w:val="es-MX"/>
        </w:rPr>
        <w:t>T</w:t>
      </w:r>
      <w:r w:rsidRPr="00A358D8">
        <w:rPr>
          <w:rFonts w:ascii="Arial" w:eastAsia="Calibri" w:hAnsi="Arial" w:cs="Arial"/>
          <w:color w:val="000000"/>
          <w:sz w:val="20"/>
          <w:szCs w:val="20"/>
          <w:lang w:val="es-MX"/>
        </w:rPr>
        <w:t>).</w:t>
      </w:r>
    </w:p>
    <w:p w:rsidR="00E21879" w:rsidRDefault="00E21879" w:rsidP="00E21879">
      <w:pPr>
        <w:spacing w:after="200" w:line="276" w:lineRule="auto"/>
        <w:jc w:val="both"/>
        <w:rPr>
          <w:rFonts w:ascii="Arial" w:eastAsia="Calibri" w:hAnsi="Arial" w:cs="Arial"/>
          <w:color w:val="000000"/>
          <w:sz w:val="20"/>
          <w:szCs w:val="20"/>
          <w:lang w:val="es-MX"/>
        </w:rPr>
      </w:pPr>
      <w:r w:rsidRPr="00A358D8">
        <w:rPr>
          <w:rFonts w:ascii="Arial" w:eastAsia="Calibri" w:hAnsi="Arial" w:cs="Arial"/>
          <w:color w:val="000000"/>
          <w:sz w:val="20"/>
          <w:szCs w:val="20"/>
          <w:lang w:val="es-MX"/>
        </w:rPr>
        <w:t>En el lenguaje financiero se utilizan los términos Knock-in y Knock-out</w:t>
      </w:r>
      <w:r w:rsidR="001743BB" w:rsidRPr="00A358D8">
        <w:rPr>
          <w:rFonts w:ascii="Arial" w:eastAsia="Calibri" w:hAnsi="Arial" w:cs="Arial"/>
          <w:color w:val="000000"/>
          <w:sz w:val="20"/>
          <w:szCs w:val="20"/>
          <w:lang w:val="es-MX"/>
        </w:rPr>
        <w:t>.</w:t>
      </w:r>
      <w:r w:rsidR="001743BB">
        <w:rPr>
          <w:rFonts w:ascii="Arial" w:eastAsia="Calibri" w:hAnsi="Arial" w:cs="Arial"/>
          <w:color w:val="000000"/>
          <w:sz w:val="20"/>
          <w:szCs w:val="20"/>
          <w:lang w:val="es-MX"/>
        </w:rPr>
        <w:t xml:space="preserve"> </w:t>
      </w:r>
      <w:r w:rsidRPr="00A358D8">
        <w:rPr>
          <w:rFonts w:ascii="Arial" w:eastAsia="Calibri" w:hAnsi="Arial" w:cs="Arial"/>
          <w:color w:val="000000"/>
          <w:sz w:val="20"/>
          <w:szCs w:val="20"/>
          <w:lang w:val="es-MX"/>
        </w:rPr>
        <w:t>El termino Knock-In implica que lo opción se iniciara cuando el precio del activo subyacente alcance la barrera espec</w:t>
      </w:r>
      <w:r w:rsidR="00656604">
        <w:rPr>
          <w:rFonts w:ascii="Arial" w:eastAsia="Calibri" w:hAnsi="Arial" w:cs="Arial"/>
          <w:color w:val="000000"/>
          <w:sz w:val="20"/>
          <w:szCs w:val="20"/>
          <w:lang w:val="es-MX"/>
        </w:rPr>
        <w:t>ificada, por el contrario, el té</w:t>
      </w:r>
      <w:r w:rsidRPr="00A358D8">
        <w:rPr>
          <w:rFonts w:ascii="Arial" w:eastAsia="Calibri" w:hAnsi="Arial" w:cs="Arial"/>
          <w:color w:val="000000"/>
          <w:sz w:val="20"/>
          <w:szCs w:val="20"/>
          <w:lang w:val="es-MX"/>
        </w:rPr>
        <w:t>rmino Knock-out representa que la opción expirara en el momento en que el activo subyacente alcance dicha barrera.</w:t>
      </w:r>
    </w:p>
    <w:p w:rsidR="00E21879" w:rsidRPr="00A358D8" w:rsidRDefault="00E21879" w:rsidP="00E21879">
      <w:pPr>
        <w:spacing w:after="200" w:line="276" w:lineRule="auto"/>
        <w:jc w:val="both"/>
        <w:rPr>
          <w:rFonts w:ascii="Arial" w:eastAsia="Calibri" w:hAnsi="Arial" w:cs="Arial"/>
          <w:color w:val="000000"/>
          <w:sz w:val="20"/>
          <w:szCs w:val="20"/>
          <w:lang w:val="es-MX"/>
        </w:rPr>
      </w:pPr>
      <w:r w:rsidRPr="00A358D8">
        <w:rPr>
          <w:rFonts w:ascii="Arial" w:eastAsia="Calibri" w:hAnsi="Arial" w:cs="Arial"/>
          <w:color w:val="000000"/>
          <w:sz w:val="20"/>
          <w:szCs w:val="20"/>
          <w:lang w:val="es-MX"/>
        </w:rPr>
        <w:t xml:space="preserve">Nótese que lo anterior muestra las posibles combinaciones de opciones barrera que pueden surgir. Cuando se habla de una combinación de opciones barrera, por ejemplo, Up and </w:t>
      </w:r>
      <w:proofErr w:type="spellStart"/>
      <w:r w:rsidRPr="00A358D8">
        <w:rPr>
          <w:rFonts w:ascii="Arial" w:eastAsia="Calibri" w:hAnsi="Arial" w:cs="Arial"/>
          <w:color w:val="000000"/>
          <w:sz w:val="20"/>
          <w:szCs w:val="20"/>
          <w:lang w:val="es-MX"/>
        </w:rPr>
        <w:t>knock</w:t>
      </w:r>
      <w:proofErr w:type="spellEnd"/>
      <w:r w:rsidRPr="00A358D8">
        <w:rPr>
          <w:rFonts w:ascii="Arial" w:eastAsia="Calibri" w:hAnsi="Arial" w:cs="Arial"/>
          <w:color w:val="000000"/>
          <w:sz w:val="20"/>
          <w:szCs w:val="20"/>
          <w:lang w:val="es-MX"/>
        </w:rPr>
        <w:t>-in, se les denomina opciones barrera de tipo Up and In, de esta forma se conforman cuatro tipos de opciones barrera.</w:t>
      </w:r>
    </w:p>
    <w:p w:rsidR="00E21879" w:rsidRPr="00E21879" w:rsidRDefault="00E21879" w:rsidP="00BD5D74">
      <w:pPr>
        <w:spacing w:after="200" w:line="276" w:lineRule="auto"/>
        <w:jc w:val="both"/>
        <w:rPr>
          <w:rFonts w:ascii="Arial" w:eastAsia="Calibri" w:hAnsi="Arial" w:cs="Arial"/>
          <w:color w:val="FF0000"/>
          <w:sz w:val="20"/>
          <w:szCs w:val="20"/>
          <w:lang w:val="es-MX"/>
        </w:rPr>
      </w:pPr>
      <w:r w:rsidRPr="00A358D8">
        <w:rPr>
          <w:rFonts w:ascii="Arial" w:eastAsia="Calibri" w:hAnsi="Arial" w:cs="Arial"/>
          <w:color w:val="000000"/>
          <w:sz w:val="20"/>
          <w:szCs w:val="20"/>
          <w:lang w:val="es-MX"/>
        </w:rPr>
        <w:t>Existen ocho tipos de opciones barrera, dado que los cuatro tipos (mencionados ar</w:t>
      </w:r>
      <w:r w:rsidR="00CF1153">
        <w:rPr>
          <w:rFonts w:ascii="Arial" w:eastAsia="Calibri" w:hAnsi="Arial" w:cs="Arial"/>
          <w:color w:val="000000"/>
          <w:sz w:val="20"/>
          <w:szCs w:val="20"/>
          <w:lang w:val="es-MX"/>
        </w:rPr>
        <w:t xml:space="preserve">riba) pueden ser opciones tipo </w:t>
      </w:r>
      <w:proofErr w:type="spellStart"/>
      <w:r w:rsidR="00CF1153">
        <w:rPr>
          <w:rFonts w:ascii="Arial" w:eastAsia="Calibri" w:hAnsi="Arial" w:cs="Arial"/>
          <w:color w:val="000000"/>
          <w:sz w:val="20"/>
          <w:szCs w:val="20"/>
          <w:lang w:val="es-MX"/>
        </w:rPr>
        <w:t>Call</w:t>
      </w:r>
      <w:proofErr w:type="spellEnd"/>
      <w:r w:rsidR="00CF1153">
        <w:rPr>
          <w:rFonts w:ascii="Arial" w:eastAsia="Calibri" w:hAnsi="Arial" w:cs="Arial"/>
          <w:color w:val="000000"/>
          <w:sz w:val="20"/>
          <w:szCs w:val="20"/>
          <w:lang w:val="es-MX"/>
        </w:rPr>
        <w:t xml:space="preserve"> o </w:t>
      </w:r>
      <w:proofErr w:type="spellStart"/>
      <w:r w:rsidR="00CF1153">
        <w:rPr>
          <w:rFonts w:ascii="Arial" w:eastAsia="Calibri" w:hAnsi="Arial" w:cs="Arial"/>
          <w:color w:val="000000"/>
          <w:sz w:val="20"/>
          <w:szCs w:val="20"/>
          <w:lang w:val="es-MX"/>
        </w:rPr>
        <w:t>P</w:t>
      </w:r>
      <w:r w:rsidRPr="00A358D8">
        <w:rPr>
          <w:rFonts w:ascii="Arial" w:eastAsia="Calibri" w:hAnsi="Arial" w:cs="Arial"/>
          <w:color w:val="000000"/>
          <w:sz w:val="20"/>
          <w:szCs w:val="20"/>
          <w:lang w:val="es-MX"/>
        </w:rPr>
        <w:t>ut</w:t>
      </w:r>
      <w:proofErr w:type="spellEnd"/>
      <w:r w:rsidRPr="00A358D8">
        <w:rPr>
          <w:rFonts w:ascii="Arial" w:eastAsia="Calibri" w:hAnsi="Arial" w:cs="Arial"/>
          <w:color w:val="000000"/>
          <w:sz w:val="20"/>
          <w:szCs w:val="20"/>
          <w:lang w:val="es-MX"/>
        </w:rPr>
        <w:t xml:space="preserve">. </w:t>
      </w:r>
    </w:p>
    <w:p w:rsidR="00782F77" w:rsidRPr="00914D78" w:rsidRDefault="00BD5D74" w:rsidP="00914D78">
      <w:pPr>
        <w:spacing w:after="200" w:line="276" w:lineRule="auto"/>
        <w:jc w:val="center"/>
        <w:rPr>
          <w:rFonts w:ascii="Arial" w:eastAsia="Calibri" w:hAnsi="Arial" w:cs="Arial"/>
          <w:sz w:val="20"/>
          <w:szCs w:val="20"/>
          <w:lang w:val="es-MX"/>
        </w:rPr>
      </w:pPr>
      <w:r>
        <w:rPr>
          <w:rFonts w:ascii="Arial" w:eastAsia="Calibri" w:hAnsi="Arial" w:cs="Arial"/>
          <w:sz w:val="20"/>
          <w:szCs w:val="20"/>
          <w:lang w:val="es-MX"/>
        </w:rPr>
        <w:lastRenderedPageBreak/>
        <w:t>Figura 2.3</w:t>
      </w:r>
      <w:r w:rsidR="00A6717C">
        <w:rPr>
          <w:rFonts w:ascii="Arial" w:eastAsia="Calibri" w:hAnsi="Arial" w:cs="Arial"/>
          <w:sz w:val="20"/>
          <w:szCs w:val="20"/>
          <w:lang w:val="es-MX"/>
        </w:rPr>
        <w:t xml:space="preserve">.1 </w:t>
      </w:r>
      <w:r w:rsidR="00E21879" w:rsidRPr="007E5846">
        <w:rPr>
          <w:rFonts w:ascii="Arial" w:eastAsia="Calibri" w:hAnsi="Arial" w:cs="Arial"/>
          <w:sz w:val="20"/>
          <w:szCs w:val="20"/>
          <w:lang w:val="es-MX"/>
        </w:rPr>
        <w:t>El siguiente grafico muestra la estructuración de una opción barrera regular</w:t>
      </w:r>
      <w:r w:rsidR="00D336FC">
        <w:rPr>
          <w:rFonts w:ascii="Arial" w:eastAsia="Calibri" w:hAnsi="Arial" w:cs="Arial"/>
          <w:sz w:val="20"/>
          <w:szCs w:val="20"/>
          <w:lang w:val="es-MX"/>
        </w:rPr>
        <w:t xml:space="preserve"> </w:t>
      </w:r>
      <w:proofErr w:type="spellStart"/>
      <w:r w:rsidR="00D336FC">
        <w:rPr>
          <w:rFonts w:ascii="Arial" w:eastAsia="Calibri" w:hAnsi="Arial" w:cs="Arial"/>
          <w:sz w:val="20"/>
          <w:szCs w:val="20"/>
          <w:lang w:val="es-MX"/>
        </w:rPr>
        <w:t>C</w:t>
      </w:r>
      <w:r w:rsidR="00914D78">
        <w:rPr>
          <w:rFonts w:ascii="Arial" w:eastAsia="Calibri" w:hAnsi="Arial" w:cs="Arial"/>
          <w:sz w:val="20"/>
          <w:szCs w:val="20"/>
          <w:lang w:val="es-MX"/>
        </w:rPr>
        <w:t>all</w:t>
      </w:r>
      <w:proofErr w:type="spellEnd"/>
      <w:r w:rsidR="00202BBE">
        <w:rPr>
          <w:noProof/>
          <w:lang w:val="es-MX" w:eastAsia="es-MX"/>
        </w:rPr>
        <w:drawing>
          <wp:inline distT="0" distB="0" distL="0" distR="0">
            <wp:extent cx="4580890" cy="2329180"/>
            <wp:effectExtent l="0" t="0" r="0" b="0"/>
            <wp:docPr id="5" name="Imagen 1" descr="http://www.monografias.com/trabajos91/opciones-exoticas-barrera/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monografias.com/trabajos91/opciones-exoticas-barrera/image00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890" cy="2329180"/>
                    </a:xfrm>
                    <a:prstGeom prst="rect">
                      <a:avLst/>
                    </a:prstGeom>
                    <a:noFill/>
                    <a:ln>
                      <a:noFill/>
                    </a:ln>
                  </pic:spPr>
                </pic:pic>
              </a:graphicData>
            </a:graphic>
          </wp:inline>
        </w:drawing>
      </w:r>
    </w:p>
    <w:p w:rsidR="00E21879" w:rsidRPr="005629C6" w:rsidRDefault="00E21879" w:rsidP="00782F77">
      <w:pPr>
        <w:spacing w:after="200" w:line="276" w:lineRule="auto"/>
        <w:jc w:val="both"/>
        <w:rPr>
          <w:rFonts w:ascii="Arial" w:eastAsia="Calibri" w:hAnsi="Arial" w:cs="Arial"/>
          <w:sz w:val="20"/>
          <w:szCs w:val="20"/>
          <w:lang w:val="es-MX"/>
        </w:rPr>
      </w:pPr>
      <w:r w:rsidRPr="005629C6">
        <w:rPr>
          <w:rFonts w:ascii="Arial" w:eastAsia="Calibri" w:hAnsi="Arial" w:cs="Arial"/>
          <w:sz w:val="20"/>
          <w:szCs w:val="20"/>
          <w:lang w:val="es-MX"/>
        </w:rPr>
        <w:t>A continuación se definirán las principales características de las opciones Knock-Out y Knock-In de opciones regulares.</w:t>
      </w:r>
    </w:p>
    <w:p w:rsidR="00E21879" w:rsidRPr="005629C6" w:rsidRDefault="00B56858" w:rsidP="00782F77">
      <w:pPr>
        <w:spacing w:after="200" w:line="276" w:lineRule="auto"/>
        <w:jc w:val="both"/>
        <w:rPr>
          <w:rFonts w:ascii="Arial" w:eastAsia="Calibri" w:hAnsi="Arial" w:cs="Arial"/>
          <w:sz w:val="20"/>
          <w:szCs w:val="20"/>
          <w:lang w:val="es-MX"/>
        </w:rPr>
      </w:pPr>
      <w:r>
        <w:rPr>
          <w:rFonts w:ascii="Arial" w:eastAsia="Calibri" w:hAnsi="Arial" w:cs="Arial"/>
          <w:sz w:val="20"/>
          <w:szCs w:val="20"/>
          <w:lang w:val="es-MX"/>
        </w:rPr>
        <w:t xml:space="preserve">Opciones barrera tipo </w:t>
      </w:r>
      <w:proofErr w:type="spellStart"/>
      <w:r>
        <w:rPr>
          <w:rFonts w:ascii="Arial" w:eastAsia="Calibri" w:hAnsi="Arial" w:cs="Arial"/>
          <w:sz w:val="20"/>
          <w:szCs w:val="20"/>
          <w:lang w:val="es-MX"/>
        </w:rPr>
        <w:t>knock</w:t>
      </w:r>
      <w:proofErr w:type="spellEnd"/>
      <w:r>
        <w:rPr>
          <w:rFonts w:ascii="Arial" w:eastAsia="Calibri" w:hAnsi="Arial" w:cs="Arial"/>
          <w:sz w:val="20"/>
          <w:szCs w:val="20"/>
          <w:lang w:val="es-MX"/>
        </w:rPr>
        <w:t xml:space="preserve"> </w:t>
      </w:r>
      <w:proofErr w:type="spellStart"/>
      <w:r>
        <w:rPr>
          <w:rFonts w:ascii="Arial" w:eastAsia="Calibri" w:hAnsi="Arial" w:cs="Arial"/>
          <w:sz w:val="20"/>
          <w:szCs w:val="20"/>
          <w:lang w:val="es-MX"/>
        </w:rPr>
        <w:t>out</w:t>
      </w:r>
      <w:proofErr w:type="spellEnd"/>
    </w:p>
    <w:p w:rsidR="00E21879" w:rsidRPr="005629C6" w:rsidRDefault="005629C6" w:rsidP="00782F77">
      <w:pPr>
        <w:spacing w:after="200" w:line="276" w:lineRule="auto"/>
        <w:jc w:val="both"/>
        <w:rPr>
          <w:rFonts w:ascii="Arial" w:eastAsia="Calibri" w:hAnsi="Arial" w:cs="Arial"/>
          <w:sz w:val="20"/>
          <w:szCs w:val="20"/>
          <w:lang w:val="es-MX"/>
        </w:rPr>
      </w:pPr>
      <w:r w:rsidRPr="005629C6">
        <w:rPr>
          <w:rFonts w:ascii="Arial" w:eastAsia="Calibri" w:hAnsi="Arial" w:cs="Arial"/>
          <w:sz w:val="20"/>
          <w:szCs w:val="20"/>
          <w:lang w:val="es-MX"/>
        </w:rPr>
        <w:t xml:space="preserve">Una opción tipo Knock-Out </w:t>
      </w:r>
      <w:r w:rsidR="00E21879" w:rsidRPr="005629C6">
        <w:rPr>
          <w:rFonts w:ascii="Arial" w:eastAsia="Calibri" w:hAnsi="Arial" w:cs="Arial"/>
          <w:sz w:val="20"/>
          <w:szCs w:val="20"/>
          <w:lang w:val="es-MX"/>
        </w:rPr>
        <w:t>contiene todas las característic</w:t>
      </w:r>
      <w:r w:rsidRPr="005629C6">
        <w:rPr>
          <w:rFonts w:ascii="Arial" w:eastAsia="Calibri" w:hAnsi="Arial" w:cs="Arial"/>
          <w:sz w:val="20"/>
          <w:szCs w:val="20"/>
          <w:lang w:val="es-MX"/>
        </w:rPr>
        <w:t xml:space="preserve">as de las opciones </w:t>
      </w:r>
      <w:r w:rsidR="001F0446" w:rsidRPr="005629C6">
        <w:rPr>
          <w:rFonts w:ascii="Arial" w:eastAsia="Calibri" w:hAnsi="Arial" w:cs="Arial"/>
          <w:sz w:val="20"/>
          <w:szCs w:val="20"/>
          <w:lang w:val="es-MX"/>
        </w:rPr>
        <w:t>básicas</w:t>
      </w:r>
      <w:r w:rsidR="00E21879" w:rsidRPr="005629C6">
        <w:rPr>
          <w:rFonts w:ascii="Arial" w:eastAsia="Calibri" w:hAnsi="Arial" w:cs="Arial"/>
          <w:sz w:val="20"/>
          <w:szCs w:val="20"/>
          <w:lang w:val="es-MX"/>
        </w:rPr>
        <w:t>, añadiendo un segundo precio strike conoc</w:t>
      </w:r>
      <w:r w:rsidRPr="005629C6">
        <w:rPr>
          <w:rFonts w:ascii="Arial" w:eastAsia="Calibri" w:hAnsi="Arial" w:cs="Arial"/>
          <w:sz w:val="20"/>
          <w:szCs w:val="20"/>
          <w:lang w:val="es-MX"/>
        </w:rPr>
        <w:t>ido como nivel barrera, disparador</w:t>
      </w:r>
      <w:r w:rsidR="00E21879" w:rsidRPr="005629C6">
        <w:rPr>
          <w:rFonts w:ascii="Arial" w:eastAsia="Calibri" w:hAnsi="Arial" w:cs="Arial"/>
          <w:sz w:val="20"/>
          <w:szCs w:val="20"/>
          <w:lang w:val="es-MX"/>
        </w:rPr>
        <w:t xml:space="preserve"> </w:t>
      </w:r>
      <w:r w:rsidR="00EE0818" w:rsidRPr="005629C6">
        <w:rPr>
          <w:rFonts w:ascii="Arial" w:eastAsia="Calibri" w:hAnsi="Arial" w:cs="Arial"/>
          <w:sz w:val="20"/>
          <w:szCs w:val="20"/>
          <w:lang w:val="es-MX"/>
        </w:rPr>
        <w:t>o</w:t>
      </w:r>
      <w:r w:rsidR="00E21879" w:rsidRPr="005629C6">
        <w:rPr>
          <w:rFonts w:ascii="Arial" w:eastAsia="Calibri" w:hAnsi="Arial" w:cs="Arial"/>
          <w:sz w:val="20"/>
          <w:szCs w:val="20"/>
          <w:lang w:val="es-MX"/>
        </w:rPr>
        <w:t xml:space="preserve"> </w:t>
      </w:r>
      <w:proofErr w:type="spellStart"/>
      <w:r w:rsidR="00E21879" w:rsidRPr="005629C6">
        <w:rPr>
          <w:rFonts w:ascii="Arial" w:eastAsia="Calibri" w:hAnsi="Arial" w:cs="Arial"/>
          <w:sz w:val="20"/>
          <w:szCs w:val="20"/>
          <w:lang w:val="es-MX"/>
        </w:rPr>
        <w:t>outstrike</w:t>
      </w:r>
      <w:proofErr w:type="spellEnd"/>
      <w:r w:rsidR="00E21879" w:rsidRPr="005629C6">
        <w:rPr>
          <w:rFonts w:ascii="Arial" w:eastAsia="Calibri" w:hAnsi="Arial" w:cs="Arial"/>
          <w:sz w:val="20"/>
          <w:szCs w:val="20"/>
          <w:lang w:val="es-MX"/>
        </w:rPr>
        <w:t>, el cual es el precio al cual la opción expira cuando el activo subyacente alcanza o sobrepasa dichos niveles de precio.</w:t>
      </w:r>
    </w:p>
    <w:p w:rsidR="00E21879" w:rsidRPr="00E21879" w:rsidRDefault="00E21879" w:rsidP="00A94B27">
      <w:pPr>
        <w:spacing w:after="200" w:line="276" w:lineRule="auto"/>
        <w:jc w:val="both"/>
        <w:rPr>
          <w:rFonts w:ascii="Arial" w:eastAsia="Calibri" w:hAnsi="Arial" w:cs="Arial"/>
          <w:color w:val="FF0000"/>
          <w:sz w:val="20"/>
          <w:szCs w:val="20"/>
          <w:lang w:val="es-MX"/>
        </w:rPr>
      </w:pPr>
      <w:r w:rsidRPr="00604021">
        <w:rPr>
          <w:rFonts w:ascii="Arial" w:eastAsia="Calibri" w:hAnsi="Arial" w:cs="Arial"/>
          <w:sz w:val="20"/>
          <w:szCs w:val="20"/>
          <w:lang w:val="es-MX"/>
        </w:rPr>
        <w:t>Las opciones barrera knock-out ordinarias contienen el riesgo de permitir la expiración de la opción antes del periodo de m</w:t>
      </w:r>
      <w:r w:rsidR="005629C6" w:rsidRPr="00604021">
        <w:rPr>
          <w:rFonts w:ascii="Arial" w:eastAsia="Calibri" w:hAnsi="Arial" w:cs="Arial"/>
          <w:sz w:val="20"/>
          <w:szCs w:val="20"/>
          <w:lang w:val="es-MX"/>
        </w:rPr>
        <w:t>aduración.</w:t>
      </w:r>
      <w:r w:rsidR="005629C6">
        <w:rPr>
          <w:rFonts w:ascii="Arial" w:eastAsia="Calibri" w:hAnsi="Arial" w:cs="Arial"/>
          <w:color w:val="FF0000"/>
          <w:sz w:val="20"/>
          <w:szCs w:val="20"/>
          <w:lang w:val="es-MX"/>
        </w:rPr>
        <w:t xml:space="preserve"> </w:t>
      </w:r>
      <w:r w:rsidRPr="00324BCA">
        <w:rPr>
          <w:rFonts w:ascii="Arial" w:eastAsia="Calibri" w:hAnsi="Arial" w:cs="Arial"/>
          <w:color w:val="000000"/>
          <w:sz w:val="20"/>
          <w:szCs w:val="20"/>
          <w:lang w:val="es-MX"/>
        </w:rPr>
        <w:t>Cabe mencio</w:t>
      </w:r>
      <w:r w:rsidR="00906F97" w:rsidRPr="00324BCA">
        <w:rPr>
          <w:rFonts w:ascii="Arial" w:eastAsia="Calibri" w:hAnsi="Arial" w:cs="Arial"/>
          <w:color w:val="000000"/>
          <w:sz w:val="20"/>
          <w:szCs w:val="20"/>
          <w:lang w:val="es-MX"/>
        </w:rPr>
        <w:t>nar que entre menor es la diferencia  entre el precio de ejercicio y el nivel barrera</w:t>
      </w:r>
      <w:r w:rsidRPr="00324BCA">
        <w:rPr>
          <w:rFonts w:ascii="Arial" w:eastAsia="Calibri" w:hAnsi="Arial" w:cs="Arial"/>
          <w:color w:val="000000"/>
          <w:sz w:val="20"/>
          <w:szCs w:val="20"/>
          <w:lang w:val="es-MX"/>
        </w:rPr>
        <w:t>, menor es el costo de la p</w:t>
      </w:r>
      <w:r w:rsidR="00906F97" w:rsidRPr="00324BCA">
        <w:rPr>
          <w:rFonts w:ascii="Arial" w:eastAsia="Calibri" w:hAnsi="Arial" w:cs="Arial"/>
          <w:color w:val="000000"/>
          <w:sz w:val="20"/>
          <w:szCs w:val="20"/>
          <w:lang w:val="es-MX"/>
        </w:rPr>
        <w:t xml:space="preserve">rima que se paga por la opción, </w:t>
      </w:r>
      <w:r w:rsidRPr="00324BCA">
        <w:rPr>
          <w:rFonts w:ascii="Arial" w:eastAsia="Calibri" w:hAnsi="Arial" w:cs="Arial"/>
          <w:color w:val="000000"/>
          <w:sz w:val="20"/>
          <w:szCs w:val="20"/>
          <w:lang w:val="es-MX"/>
        </w:rPr>
        <w:t>lo que implica mayores ahor</w:t>
      </w:r>
      <w:r w:rsidR="00906F97" w:rsidRPr="00324BCA">
        <w:rPr>
          <w:rFonts w:ascii="Arial" w:eastAsia="Calibri" w:hAnsi="Arial" w:cs="Arial"/>
          <w:color w:val="000000"/>
          <w:sz w:val="20"/>
          <w:szCs w:val="20"/>
          <w:lang w:val="es-MX"/>
        </w:rPr>
        <w:t>ros respecto a la opción básicas</w:t>
      </w:r>
      <w:r w:rsidRPr="00324BCA">
        <w:rPr>
          <w:rFonts w:ascii="Arial" w:eastAsia="Calibri" w:hAnsi="Arial" w:cs="Arial"/>
          <w:color w:val="000000"/>
          <w:sz w:val="20"/>
          <w:szCs w:val="20"/>
          <w:lang w:val="es-MX"/>
        </w:rPr>
        <w:t>.</w:t>
      </w:r>
      <w:r w:rsidRPr="00E21879">
        <w:rPr>
          <w:rFonts w:ascii="Arial" w:eastAsia="Calibri" w:hAnsi="Arial" w:cs="Arial"/>
          <w:color w:val="FF0000"/>
          <w:sz w:val="20"/>
          <w:szCs w:val="20"/>
          <w:lang w:val="es-MX"/>
        </w:rPr>
        <w:t xml:space="preserve"> </w:t>
      </w:r>
      <w:r w:rsidRPr="00F95EA1">
        <w:rPr>
          <w:rFonts w:ascii="Arial" w:eastAsia="Calibri" w:hAnsi="Arial" w:cs="Arial"/>
          <w:sz w:val="20"/>
          <w:szCs w:val="20"/>
          <w:lang w:val="es-MX"/>
        </w:rPr>
        <w:t>El precio de la opción también es influido por el tiempo de maduración de la opción, puesto que entre mayor sea el tiempo, mayor será la posibilidad de que el subyac</w:t>
      </w:r>
      <w:r w:rsidR="005629C6" w:rsidRPr="00F95EA1">
        <w:rPr>
          <w:rFonts w:ascii="Arial" w:eastAsia="Calibri" w:hAnsi="Arial" w:cs="Arial"/>
          <w:sz w:val="20"/>
          <w:szCs w:val="20"/>
          <w:lang w:val="es-MX"/>
        </w:rPr>
        <w:t>ente llegue al nivel barrera.</w:t>
      </w:r>
    </w:p>
    <w:p w:rsidR="00E21879" w:rsidRPr="00324BCA" w:rsidRDefault="00EE0818" w:rsidP="00A94B27">
      <w:pPr>
        <w:spacing w:after="200" w:line="276" w:lineRule="auto"/>
        <w:jc w:val="both"/>
        <w:rPr>
          <w:rFonts w:ascii="Arial" w:eastAsia="Calibri" w:hAnsi="Arial" w:cs="Arial"/>
          <w:color w:val="000000"/>
          <w:sz w:val="20"/>
          <w:szCs w:val="20"/>
          <w:lang w:val="es-MX"/>
        </w:rPr>
      </w:pPr>
      <w:r>
        <w:rPr>
          <w:rFonts w:ascii="Arial" w:eastAsia="Calibri" w:hAnsi="Arial" w:cs="Arial"/>
          <w:color w:val="000000"/>
          <w:sz w:val="20"/>
          <w:szCs w:val="20"/>
          <w:lang w:val="es-MX"/>
        </w:rPr>
        <w:t xml:space="preserve">Opciones barrera tipo </w:t>
      </w:r>
      <w:proofErr w:type="spellStart"/>
      <w:r>
        <w:rPr>
          <w:rFonts w:ascii="Arial" w:eastAsia="Calibri" w:hAnsi="Arial" w:cs="Arial"/>
          <w:color w:val="000000"/>
          <w:sz w:val="20"/>
          <w:szCs w:val="20"/>
          <w:lang w:val="es-MX"/>
        </w:rPr>
        <w:t>knock</w:t>
      </w:r>
      <w:proofErr w:type="spellEnd"/>
      <w:r>
        <w:rPr>
          <w:rFonts w:ascii="Arial" w:eastAsia="Calibri" w:hAnsi="Arial" w:cs="Arial"/>
          <w:color w:val="000000"/>
          <w:sz w:val="20"/>
          <w:szCs w:val="20"/>
          <w:lang w:val="es-MX"/>
        </w:rPr>
        <w:t xml:space="preserve"> in </w:t>
      </w:r>
    </w:p>
    <w:p w:rsidR="00E21879" w:rsidRPr="00E21879" w:rsidRDefault="00E21879" w:rsidP="00A94B27">
      <w:pPr>
        <w:spacing w:after="200" w:line="276" w:lineRule="auto"/>
        <w:jc w:val="both"/>
        <w:rPr>
          <w:rFonts w:ascii="Arial" w:eastAsia="Calibri" w:hAnsi="Arial" w:cs="Arial"/>
          <w:color w:val="FF0000"/>
          <w:sz w:val="20"/>
          <w:szCs w:val="20"/>
          <w:lang w:val="es-MX"/>
        </w:rPr>
      </w:pPr>
      <w:r w:rsidRPr="00324BCA">
        <w:rPr>
          <w:rFonts w:ascii="Arial" w:eastAsia="Calibri" w:hAnsi="Arial" w:cs="Arial"/>
          <w:color w:val="000000"/>
          <w:sz w:val="20"/>
          <w:szCs w:val="20"/>
          <w:lang w:val="es-MX"/>
        </w:rPr>
        <w:t>La opción barrera Knock-In, contrario a las opciones knock-Out, comienza a existir cuando el precio del activo subyacen</w:t>
      </w:r>
      <w:r w:rsidR="00250EF7">
        <w:rPr>
          <w:rFonts w:ascii="Arial" w:eastAsia="Calibri" w:hAnsi="Arial" w:cs="Arial"/>
          <w:color w:val="000000"/>
          <w:sz w:val="20"/>
          <w:szCs w:val="20"/>
          <w:lang w:val="es-MX"/>
        </w:rPr>
        <w:t>te alcanza al nivel barrera definido</w:t>
      </w:r>
      <w:r w:rsidRPr="00324BCA">
        <w:rPr>
          <w:rFonts w:ascii="Arial" w:eastAsia="Calibri" w:hAnsi="Arial" w:cs="Arial"/>
          <w:color w:val="000000"/>
          <w:sz w:val="20"/>
          <w:szCs w:val="20"/>
          <w:lang w:val="es-MX"/>
        </w:rPr>
        <w:t>.</w:t>
      </w:r>
      <w:r w:rsidRPr="00E21879">
        <w:rPr>
          <w:rFonts w:ascii="Arial" w:eastAsia="Calibri" w:hAnsi="Arial" w:cs="Arial"/>
          <w:color w:val="FF0000"/>
          <w:sz w:val="20"/>
          <w:szCs w:val="20"/>
          <w:lang w:val="es-MX"/>
        </w:rPr>
        <w:t xml:space="preserve"> </w:t>
      </w:r>
      <w:r w:rsidRPr="00F95EA1">
        <w:rPr>
          <w:rFonts w:ascii="Arial" w:eastAsia="Calibri" w:hAnsi="Arial" w:cs="Arial"/>
          <w:sz w:val="20"/>
          <w:szCs w:val="20"/>
          <w:lang w:val="es-MX"/>
        </w:rPr>
        <w:t xml:space="preserve">Al adquirir una opción desactivada, el inversionista </w:t>
      </w:r>
      <w:r w:rsidR="00B146B0" w:rsidRPr="00F95EA1">
        <w:rPr>
          <w:rFonts w:ascii="Arial" w:eastAsia="Calibri" w:hAnsi="Arial" w:cs="Arial"/>
          <w:sz w:val="20"/>
          <w:szCs w:val="20"/>
          <w:lang w:val="es-MX"/>
        </w:rPr>
        <w:t>está</w:t>
      </w:r>
      <w:r w:rsidRPr="00F95EA1">
        <w:rPr>
          <w:rFonts w:ascii="Arial" w:eastAsia="Calibri" w:hAnsi="Arial" w:cs="Arial"/>
          <w:sz w:val="20"/>
          <w:szCs w:val="20"/>
          <w:lang w:val="es-MX"/>
        </w:rPr>
        <w:t xml:space="preserve"> expuesto a que los precios del activo subyacente lleguen al nivel barrera definido, y de nuevo el pago de la prima puede no representar el derecho a comprar o a vend</w:t>
      </w:r>
      <w:r w:rsidR="00B146B0" w:rsidRPr="00F95EA1">
        <w:rPr>
          <w:rFonts w:ascii="Arial" w:eastAsia="Calibri" w:hAnsi="Arial" w:cs="Arial"/>
          <w:sz w:val="20"/>
          <w:szCs w:val="20"/>
          <w:lang w:val="es-MX"/>
        </w:rPr>
        <w:t>er algo a un precio determinado.</w:t>
      </w:r>
    </w:p>
    <w:p w:rsidR="00E21879" w:rsidRPr="00324BCA" w:rsidRDefault="00E21879" w:rsidP="00A94B27">
      <w:pPr>
        <w:spacing w:after="200" w:line="276" w:lineRule="auto"/>
        <w:jc w:val="both"/>
        <w:rPr>
          <w:rFonts w:ascii="Arial" w:eastAsia="Calibri" w:hAnsi="Arial" w:cs="Arial"/>
          <w:color w:val="000000"/>
          <w:sz w:val="20"/>
          <w:szCs w:val="20"/>
          <w:lang w:val="es-MX"/>
        </w:rPr>
      </w:pPr>
      <w:r w:rsidRPr="00324BCA">
        <w:rPr>
          <w:rFonts w:ascii="Arial" w:eastAsia="Calibri" w:hAnsi="Arial" w:cs="Arial"/>
          <w:color w:val="000000"/>
          <w:sz w:val="20"/>
          <w:szCs w:val="20"/>
          <w:lang w:val="es-MX"/>
        </w:rPr>
        <w:t>Cabe mencion</w:t>
      </w:r>
      <w:r w:rsidR="00B146B0" w:rsidRPr="00324BCA">
        <w:rPr>
          <w:rFonts w:ascii="Arial" w:eastAsia="Calibri" w:hAnsi="Arial" w:cs="Arial"/>
          <w:color w:val="000000"/>
          <w:sz w:val="20"/>
          <w:szCs w:val="20"/>
          <w:lang w:val="es-MX"/>
        </w:rPr>
        <w:t>ar que entre menor es la diferencia entre el precio de ejercicio y el nivel barrera</w:t>
      </w:r>
      <w:r w:rsidRPr="00324BCA">
        <w:rPr>
          <w:rFonts w:ascii="Arial" w:eastAsia="Calibri" w:hAnsi="Arial" w:cs="Arial"/>
          <w:color w:val="000000"/>
          <w:sz w:val="20"/>
          <w:szCs w:val="20"/>
          <w:lang w:val="es-MX"/>
        </w:rPr>
        <w:t>, mayor es el costo de la prima que se paga por la opción.</w:t>
      </w:r>
    </w:p>
    <w:p w:rsidR="00E21879" w:rsidRDefault="00E21879" w:rsidP="00A94B27">
      <w:pPr>
        <w:spacing w:after="200" w:line="276" w:lineRule="auto"/>
        <w:jc w:val="both"/>
        <w:rPr>
          <w:rFonts w:ascii="Arial" w:eastAsia="Calibri" w:hAnsi="Arial" w:cs="Arial"/>
          <w:color w:val="000000"/>
          <w:sz w:val="20"/>
          <w:szCs w:val="20"/>
          <w:lang w:val="es-MX"/>
        </w:rPr>
      </w:pPr>
      <w:r w:rsidRPr="00324BCA">
        <w:rPr>
          <w:rFonts w:ascii="Arial" w:eastAsia="Calibri" w:hAnsi="Arial" w:cs="Arial"/>
          <w:color w:val="000000"/>
          <w:sz w:val="20"/>
          <w:szCs w:val="20"/>
          <w:lang w:val="es-MX"/>
        </w:rPr>
        <w:t xml:space="preserve">Los precios de </w:t>
      </w:r>
      <w:proofErr w:type="gramStart"/>
      <w:r w:rsidR="00174E0F" w:rsidRPr="00324BCA">
        <w:rPr>
          <w:rFonts w:ascii="Arial" w:eastAsia="Calibri" w:hAnsi="Arial" w:cs="Arial"/>
          <w:color w:val="000000"/>
          <w:sz w:val="20"/>
          <w:szCs w:val="20"/>
          <w:lang w:val="es-MX"/>
        </w:rPr>
        <w:t>las opciones barrera</w:t>
      </w:r>
      <w:proofErr w:type="gramEnd"/>
      <w:r w:rsidRPr="00324BCA">
        <w:rPr>
          <w:rFonts w:ascii="Arial" w:eastAsia="Calibri" w:hAnsi="Arial" w:cs="Arial"/>
          <w:color w:val="000000"/>
          <w:sz w:val="20"/>
          <w:szCs w:val="20"/>
          <w:lang w:val="es-MX"/>
        </w:rPr>
        <w:t xml:space="preserve"> están influidos principalmente por tres factores, los cuales s</w:t>
      </w:r>
      <w:r w:rsidR="00174E0F" w:rsidRPr="00324BCA">
        <w:rPr>
          <w:rFonts w:ascii="Arial" w:eastAsia="Calibri" w:hAnsi="Arial" w:cs="Arial"/>
          <w:color w:val="000000"/>
          <w:sz w:val="20"/>
          <w:szCs w:val="20"/>
          <w:lang w:val="es-MX"/>
        </w:rPr>
        <w:t xml:space="preserve">on la proximidad </w:t>
      </w:r>
      <w:r w:rsidR="00174E0F" w:rsidRPr="00EF0FB4">
        <w:rPr>
          <w:rFonts w:ascii="Arial" w:eastAsia="Calibri" w:hAnsi="Arial" w:cs="Arial"/>
          <w:color w:val="000000"/>
          <w:sz w:val="20"/>
          <w:szCs w:val="20"/>
          <w:lang w:val="es-MX"/>
        </w:rPr>
        <w:t xml:space="preserve">del </w:t>
      </w:r>
      <w:r w:rsidR="00C90776" w:rsidRPr="00EF0FB4">
        <w:rPr>
          <w:rFonts w:ascii="Arial" w:eastAsia="Calibri" w:hAnsi="Arial" w:cs="Arial"/>
          <w:color w:val="000000"/>
          <w:sz w:val="20"/>
          <w:szCs w:val="20"/>
          <w:lang w:val="es-MX"/>
        </w:rPr>
        <w:t>valor S</w:t>
      </w:r>
      <w:r w:rsidR="00C90776" w:rsidRPr="00EF0FB4">
        <w:rPr>
          <w:rFonts w:ascii="Arial" w:eastAsia="Calibri" w:hAnsi="Arial" w:cs="Arial"/>
          <w:color w:val="000000"/>
          <w:sz w:val="20"/>
          <w:szCs w:val="20"/>
          <w:vertAlign w:val="subscript"/>
          <w:lang w:val="es-MX"/>
        </w:rPr>
        <w:t>T</w:t>
      </w:r>
      <w:r w:rsidR="00174E0F" w:rsidRPr="00324BCA">
        <w:rPr>
          <w:rFonts w:ascii="Arial" w:eastAsia="Calibri" w:hAnsi="Arial" w:cs="Arial"/>
          <w:color w:val="000000"/>
          <w:sz w:val="20"/>
          <w:szCs w:val="20"/>
          <w:lang w:val="es-MX"/>
        </w:rPr>
        <w:t xml:space="preserve"> </w:t>
      </w:r>
      <w:r w:rsidRPr="00324BCA">
        <w:rPr>
          <w:rFonts w:ascii="Arial" w:eastAsia="Calibri" w:hAnsi="Arial" w:cs="Arial"/>
          <w:color w:val="000000"/>
          <w:sz w:val="20"/>
          <w:szCs w:val="20"/>
          <w:lang w:val="es-MX"/>
        </w:rPr>
        <w:t xml:space="preserve">al nivel barrera, la volatilidad del activo </w:t>
      </w:r>
      <w:r w:rsidR="00174E0F" w:rsidRPr="00324BCA">
        <w:rPr>
          <w:rFonts w:ascii="Arial" w:eastAsia="Calibri" w:hAnsi="Arial" w:cs="Arial"/>
          <w:color w:val="000000"/>
          <w:sz w:val="20"/>
          <w:szCs w:val="20"/>
          <w:lang w:val="es-MX"/>
        </w:rPr>
        <w:t xml:space="preserve">y </w:t>
      </w:r>
      <w:r w:rsidR="00F95EA1">
        <w:rPr>
          <w:rFonts w:ascii="Arial" w:eastAsia="Calibri" w:hAnsi="Arial" w:cs="Arial"/>
          <w:color w:val="000000"/>
          <w:sz w:val="20"/>
          <w:szCs w:val="20"/>
          <w:lang w:val="es-MX"/>
        </w:rPr>
        <w:t>la fecha de maduración, ya</w:t>
      </w:r>
      <w:r w:rsidRPr="00324BCA">
        <w:rPr>
          <w:rFonts w:ascii="Arial" w:eastAsia="Calibri" w:hAnsi="Arial" w:cs="Arial"/>
          <w:color w:val="000000"/>
          <w:sz w:val="20"/>
          <w:szCs w:val="20"/>
          <w:lang w:val="es-MX"/>
        </w:rPr>
        <w:t xml:space="preserve"> que </w:t>
      </w:r>
      <w:r w:rsidRPr="00324BCA">
        <w:rPr>
          <w:rFonts w:ascii="Arial" w:eastAsia="Calibri" w:hAnsi="Arial" w:cs="Arial"/>
          <w:color w:val="000000"/>
          <w:sz w:val="20"/>
          <w:szCs w:val="20"/>
          <w:lang w:val="es-MX"/>
        </w:rPr>
        <w:lastRenderedPageBreak/>
        <w:t xml:space="preserve">estos factores facilitan o dificultan que los precios del subyacente alcancen el nivel barrera. El efecto que cada uno de los factores tiene sobre la prima de una opción barrera tipo </w:t>
      </w:r>
      <w:proofErr w:type="spellStart"/>
      <w:r w:rsidRPr="00324BCA">
        <w:rPr>
          <w:rFonts w:ascii="Arial" w:eastAsia="Calibri" w:hAnsi="Arial" w:cs="Arial"/>
          <w:color w:val="000000"/>
          <w:sz w:val="20"/>
          <w:szCs w:val="20"/>
          <w:lang w:val="es-MX"/>
        </w:rPr>
        <w:t>Knock</w:t>
      </w:r>
      <w:proofErr w:type="spellEnd"/>
      <w:r w:rsidRPr="00324BCA">
        <w:rPr>
          <w:rFonts w:ascii="Arial" w:eastAsia="Calibri" w:hAnsi="Arial" w:cs="Arial"/>
          <w:color w:val="000000"/>
          <w:sz w:val="20"/>
          <w:szCs w:val="20"/>
          <w:lang w:val="es-MX"/>
        </w:rPr>
        <w:t xml:space="preserve"> </w:t>
      </w:r>
      <w:proofErr w:type="spellStart"/>
      <w:r w:rsidRPr="00324BCA">
        <w:rPr>
          <w:rFonts w:ascii="Arial" w:eastAsia="Calibri" w:hAnsi="Arial" w:cs="Arial"/>
          <w:color w:val="000000"/>
          <w:sz w:val="20"/>
          <w:szCs w:val="20"/>
          <w:lang w:val="es-MX"/>
        </w:rPr>
        <w:t>Out</w:t>
      </w:r>
      <w:proofErr w:type="spellEnd"/>
      <w:r w:rsidRPr="00324BCA">
        <w:rPr>
          <w:rFonts w:ascii="Arial" w:eastAsia="Calibri" w:hAnsi="Arial" w:cs="Arial"/>
          <w:color w:val="000000"/>
          <w:sz w:val="20"/>
          <w:szCs w:val="20"/>
          <w:lang w:val="es-MX"/>
        </w:rPr>
        <w:t xml:space="preserve"> es inverso al efecto que tienen sobre una opción barrera tipo Knock In. </w:t>
      </w:r>
    </w:p>
    <w:p w:rsidR="002748BD" w:rsidRDefault="002748BD" w:rsidP="00A94B27">
      <w:pPr>
        <w:spacing w:after="200" w:line="276" w:lineRule="auto"/>
        <w:jc w:val="both"/>
        <w:rPr>
          <w:rFonts w:ascii="Arial" w:eastAsia="Calibri" w:hAnsi="Arial" w:cs="Arial"/>
          <w:color w:val="000000"/>
          <w:sz w:val="20"/>
          <w:szCs w:val="20"/>
          <w:lang w:val="es-MX"/>
        </w:rPr>
      </w:pPr>
      <w:r>
        <w:rPr>
          <w:rFonts w:ascii="Arial" w:eastAsia="Calibri" w:hAnsi="Arial" w:cs="Arial"/>
          <w:color w:val="000000"/>
          <w:sz w:val="20"/>
          <w:szCs w:val="20"/>
          <w:lang w:val="es-MX"/>
        </w:rPr>
        <w:t>La valuación de opciones barrera usando el método de Monte Carlo es similar a la valuación de opciones asiáticas</w:t>
      </w:r>
      <w:r w:rsidR="00DB0C55">
        <w:rPr>
          <w:rFonts w:ascii="Arial" w:eastAsia="Calibri" w:hAnsi="Arial" w:cs="Arial"/>
          <w:color w:val="000000"/>
          <w:sz w:val="20"/>
          <w:szCs w:val="20"/>
          <w:lang w:val="es-MX"/>
        </w:rPr>
        <w:t xml:space="preserve">, por ejemplo para una barrera de tipo </w:t>
      </w:r>
      <w:proofErr w:type="spellStart"/>
      <w:r w:rsidR="00DB0C55">
        <w:rPr>
          <w:rFonts w:ascii="Arial" w:eastAsia="Calibri" w:hAnsi="Arial" w:cs="Arial"/>
          <w:color w:val="000000"/>
          <w:sz w:val="20"/>
          <w:szCs w:val="20"/>
          <w:lang w:val="es-MX"/>
        </w:rPr>
        <w:t>call</w:t>
      </w:r>
      <w:proofErr w:type="spellEnd"/>
      <w:r w:rsidR="00DB0C55">
        <w:rPr>
          <w:rFonts w:ascii="Arial" w:eastAsia="Calibri" w:hAnsi="Arial" w:cs="Arial"/>
          <w:color w:val="000000"/>
          <w:sz w:val="20"/>
          <w:szCs w:val="20"/>
          <w:lang w:val="es-MX"/>
        </w:rPr>
        <w:t xml:space="preserve"> up and </w:t>
      </w:r>
      <w:proofErr w:type="spellStart"/>
      <w:r w:rsidR="00DB0C55">
        <w:rPr>
          <w:rFonts w:ascii="Arial" w:eastAsia="Calibri" w:hAnsi="Arial" w:cs="Arial"/>
          <w:color w:val="000000"/>
          <w:sz w:val="20"/>
          <w:szCs w:val="20"/>
          <w:lang w:val="es-MX"/>
        </w:rPr>
        <w:t>out</w:t>
      </w:r>
      <w:proofErr w:type="spellEnd"/>
      <w:r w:rsidR="00DB0C55">
        <w:rPr>
          <w:rFonts w:ascii="Arial" w:eastAsia="Calibri" w:hAnsi="Arial" w:cs="Arial"/>
          <w:color w:val="000000"/>
          <w:sz w:val="20"/>
          <w:szCs w:val="20"/>
          <w:lang w:val="es-MX"/>
        </w:rPr>
        <w:t xml:space="preserve"> </w:t>
      </w:r>
      <w:r>
        <w:rPr>
          <w:rFonts w:ascii="Arial" w:eastAsia="Calibri" w:hAnsi="Arial" w:cs="Arial"/>
          <w:color w:val="000000"/>
          <w:sz w:val="20"/>
          <w:szCs w:val="20"/>
          <w:lang w:val="es-MX"/>
        </w:rPr>
        <w:t xml:space="preserve"> se debe también simular cierto número de trayectorias del precio del subyacente para posteriormente calcular </w:t>
      </w:r>
    </w:p>
    <w:p w:rsidR="002748BD" w:rsidRDefault="002748BD" w:rsidP="005171DA">
      <w:pPr>
        <w:spacing w:after="200" w:line="276" w:lineRule="auto"/>
        <w:jc w:val="center"/>
        <w:rPr>
          <w:rFonts w:ascii="Arial" w:hAnsi="Arial" w:cs="Arial"/>
          <w:sz w:val="20"/>
          <w:szCs w:val="20"/>
          <w:lang w:val="es-MX"/>
        </w:rPr>
      </w:pPr>
      <w:proofErr w:type="gramStart"/>
      <w:r w:rsidRPr="00BD5D74">
        <w:rPr>
          <w:rFonts w:ascii="Arial" w:hAnsi="Arial" w:cs="Arial"/>
          <w:i/>
          <w:sz w:val="20"/>
          <w:szCs w:val="20"/>
          <w:lang w:val="es-MX"/>
        </w:rPr>
        <w:t>e</w:t>
      </w:r>
      <w:r w:rsidRPr="00BD5D74">
        <w:rPr>
          <w:rFonts w:ascii="Arial" w:hAnsi="Arial" w:cs="Arial"/>
          <w:i/>
          <w:sz w:val="20"/>
          <w:szCs w:val="20"/>
          <w:vertAlign w:val="superscript"/>
          <w:lang w:val="es-MX"/>
        </w:rPr>
        <w:t>-</w:t>
      </w:r>
      <w:proofErr w:type="spellStart"/>
      <w:r w:rsidRPr="00BD5D74">
        <w:rPr>
          <w:rFonts w:ascii="Arial" w:hAnsi="Arial" w:cs="Arial"/>
          <w:i/>
          <w:sz w:val="20"/>
          <w:szCs w:val="20"/>
          <w:vertAlign w:val="superscript"/>
          <w:lang w:val="es-MX"/>
        </w:rPr>
        <w:t>rT</w:t>
      </w:r>
      <w:proofErr w:type="spellEnd"/>
      <w:proofErr w:type="gramEnd"/>
      <w:r w:rsidRPr="00BD5D74">
        <w:rPr>
          <w:rFonts w:ascii="Arial" w:hAnsi="Arial" w:cs="Arial"/>
          <w:i/>
          <w:sz w:val="20"/>
          <w:szCs w:val="20"/>
          <w:lang w:val="es-MX"/>
        </w:rPr>
        <w:t xml:space="preserve"> </w:t>
      </w:r>
      <w:proofErr w:type="spellStart"/>
      <w:r w:rsidRPr="00BD5D74">
        <w:rPr>
          <w:rFonts w:ascii="Arial" w:hAnsi="Arial" w:cs="Arial"/>
          <w:i/>
          <w:sz w:val="20"/>
          <w:szCs w:val="20"/>
          <w:lang w:val="es-MX"/>
        </w:rPr>
        <w:t>Máx</w:t>
      </w:r>
      <w:proofErr w:type="spellEnd"/>
      <w:r w:rsidRPr="00BD5D74">
        <w:rPr>
          <w:rFonts w:ascii="Arial" w:hAnsi="Arial" w:cs="Arial"/>
          <w:i/>
          <w:sz w:val="20"/>
          <w:szCs w:val="20"/>
          <w:lang w:val="es-MX"/>
        </w:rPr>
        <w:t xml:space="preserve"> (0,S</w:t>
      </w:r>
      <w:r w:rsidR="00DB0C55">
        <w:rPr>
          <w:rFonts w:ascii="Arial" w:hAnsi="Arial" w:cs="Arial"/>
          <w:i/>
          <w:sz w:val="20"/>
          <w:szCs w:val="20"/>
          <w:vertAlign w:val="superscript"/>
          <w:lang w:val="es-MX"/>
        </w:rPr>
        <w:t>j</w:t>
      </w:r>
      <w:r w:rsidR="005171DA">
        <w:rPr>
          <w:rFonts w:ascii="Arial" w:hAnsi="Arial" w:cs="Arial"/>
          <w:i/>
          <w:sz w:val="20"/>
          <w:szCs w:val="20"/>
          <w:lang w:val="es-MX"/>
        </w:rPr>
        <w:t>(T)</w:t>
      </w:r>
      <w:r w:rsidRPr="00BD5D74">
        <w:rPr>
          <w:rFonts w:ascii="Arial" w:hAnsi="Arial" w:cs="Arial"/>
          <w:i/>
          <w:sz w:val="20"/>
          <w:szCs w:val="20"/>
          <w:lang w:val="es-MX"/>
        </w:rPr>
        <w:t>- E)</w:t>
      </w:r>
      <w:r w:rsidR="00DB0C55">
        <w:rPr>
          <w:rFonts w:ascii="Arial" w:hAnsi="Arial" w:cs="Arial"/>
          <w:sz w:val="20"/>
          <w:szCs w:val="20"/>
          <w:lang w:val="es-MX"/>
        </w:rPr>
        <w:t xml:space="preserve"> </w:t>
      </w:r>
    </w:p>
    <w:p w:rsidR="00DB0C55" w:rsidRPr="00DB0C55" w:rsidRDefault="00DB0C55" w:rsidP="00DB0C55">
      <w:pPr>
        <w:spacing w:after="200" w:line="276" w:lineRule="auto"/>
        <w:rPr>
          <w:rFonts w:ascii="Arial" w:eastAsia="Calibri" w:hAnsi="Arial" w:cs="Arial"/>
          <w:color w:val="000000"/>
          <w:sz w:val="20"/>
          <w:szCs w:val="20"/>
          <w:lang w:val="es-MX"/>
        </w:rPr>
      </w:pPr>
      <w:proofErr w:type="gramStart"/>
      <w:r>
        <w:rPr>
          <w:rFonts w:ascii="Arial" w:hAnsi="Arial" w:cs="Arial"/>
          <w:sz w:val="20"/>
          <w:szCs w:val="20"/>
          <w:lang w:val="es-MX"/>
        </w:rPr>
        <w:t>si</w:t>
      </w:r>
      <w:proofErr w:type="gramEnd"/>
      <w:r>
        <w:rPr>
          <w:rFonts w:ascii="Arial" w:hAnsi="Arial" w:cs="Arial"/>
          <w:sz w:val="20"/>
          <w:szCs w:val="20"/>
          <w:lang w:val="es-MX"/>
        </w:rPr>
        <w:t xml:space="preserve"> el máximo del precio del subyacente en esa trayectoria fue menor que la barrera, y como cero en </w:t>
      </w:r>
      <w:proofErr w:type="spellStart"/>
      <w:r>
        <w:rPr>
          <w:rFonts w:ascii="Arial" w:hAnsi="Arial" w:cs="Arial"/>
          <w:sz w:val="20"/>
          <w:szCs w:val="20"/>
          <w:lang w:val="es-MX"/>
        </w:rPr>
        <w:t>ontro</w:t>
      </w:r>
      <w:proofErr w:type="spellEnd"/>
      <w:r>
        <w:rPr>
          <w:rFonts w:ascii="Arial" w:hAnsi="Arial" w:cs="Arial"/>
          <w:sz w:val="20"/>
          <w:szCs w:val="20"/>
          <w:lang w:val="es-MX"/>
        </w:rPr>
        <w:t xml:space="preserve"> caso. Finalmente, el valor de la opción es el promedio de estas cantidades. </w:t>
      </w:r>
    </w:p>
    <w:p w:rsidR="00554EDC" w:rsidRPr="00324BCA" w:rsidRDefault="00554EDC" w:rsidP="00A94B27">
      <w:pPr>
        <w:spacing w:after="200" w:line="276" w:lineRule="auto"/>
        <w:jc w:val="both"/>
        <w:rPr>
          <w:rFonts w:ascii="Arial" w:eastAsia="Calibri" w:hAnsi="Arial" w:cs="Arial"/>
          <w:color w:val="000000"/>
          <w:sz w:val="20"/>
          <w:szCs w:val="20"/>
          <w:lang w:val="es-MX"/>
        </w:rPr>
      </w:pPr>
    </w:p>
    <w:p w:rsidR="00A94B27" w:rsidRPr="00BD5D74" w:rsidRDefault="00A94B27" w:rsidP="00BD5D74">
      <w:pPr>
        <w:pStyle w:val="Prrafodelista"/>
        <w:numPr>
          <w:ilvl w:val="0"/>
          <w:numId w:val="4"/>
        </w:numPr>
        <w:ind w:right="-1"/>
        <w:jc w:val="both"/>
        <w:rPr>
          <w:rFonts w:ascii="Arial" w:hAnsi="Arial" w:cs="Arial"/>
          <w:b/>
          <w:sz w:val="20"/>
          <w:szCs w:val="20"/>
          <w:lang w:val="es-MX" w:eastAsia="es-ES"/>
        </w:rPr>
      </w:pPr>
      <w:r w:rsidRPr="00BD5D74">
        <w:rPr>
          <w:rFonts w:ascii="Arial" w:hAnsi="Arial" w:cs="Arial"/>
          <w:b/>
          <w:sz w:val="20"/>
          <w:szCs w:val="20"/>
          <w:lang w:val="es-MX" w:eastAsia="es-ES"/>
        </w:rPr>
        <w:t>PARTE EXPERIMENTAL</w:t>
      </w:r>
    </w:p>
    <w:p w:rsidR="00554EDC" w:rsidRDefault="00554EDC" w:rsidP="00A94B27">
      <w:pPr>
        <w:tabs>
          <w:tab w:val="left" w:pos="2318"/>
        </w:tabs>
        <w:ind w:right="-1"/>
        <w:jc w:val="both"/>
        <w:rPr>
          <w:rFonts w:ascii="Arial" w:hAnsi="Arial" w:cs="Arial"/>
          <w:b/>
          <w:sz w:val="20"/>
          <w:szCs w:val="20"/>
          <w:lang w:val="es-MX" w:eastAsia="es-ES"/>
        </w:rPr>
      </w:pPr>
    </w:p>
    <w:p w:rsidR="00A94B27" w:rsidRPr="00A94B27" w:rsidRDefault="00A94B27" w:rsidP="00A94B27">
      <w:pPr>
        <w:tabs>
          <w:tab w:val="left" w:pos="2318"/>
        </w:tabs>
        <w:ind w:right="-1"/>
        <w:jc w:val="both"/>
        <w:rPr>
          <w:rFonts w:ascii="Arial" w:hAnsi="Arial" w:cs="Arial"/>
          <w:sz w:val="20"/>
          <w:szCs w:val="20"/>
          <w:lang w:val="es-MX" w:eastAsia="es-ES"/>
        </w:rPr>
      </w:pPr>
      <w:r w:rsidRPr="00A94B27">
        <w:rPr>
          <w:rFonts w:ascii="Arial" w:hAnsi="Arial" w:cs="Arial"/>
          <w:sz w:val="20"/>
          <w:szCs w:val="20"/>
          <w:lang w:val="es-MX" w:eastAsia="es-ES"/>
        </w:rPr>
        <w:t xml:space="preserve">A continuación se </w:t>
      </w:r>
      <w:r w:rsidR="00BD5D74">
        <w:rPr>
          <w:rFonts w:ascii="Arial" w:hAnsi="Arial" w:cs="Arial"/>
          <w:sz w:val="20"/>
          <w:szCs w:val="20"/>
          <w:lang w:val="es-MX" w:eastAsia="es-ES"/>
        </w:rPr>
        <w:t>presente una valuación realizada</w:t>
      </w:r>
      <w:r w:rsidR="00F44D12" w:rsidRPr="006924D9">
        <w:rPr>
          <w:rFonts w:ascii="Arial" w:hAnsi="Arial" w:cs="Arial"/>
          <w:sz w:val="20"/>
          <w:szCs w:val="20"/>
          <w:lang w:val="es-MX" w:eastAsia="es-ES"/>
        </w:rPr>
        <w:t xml:space="preserve"> el día 2 de abril del año en curso (2015</w:t>
      </w:r>
      <w:r w:rsidR="00C90776">
        <w:rPr>
          <w:rFonts w:ascii="Arial" w:hAnsi="Arial" w:cs="Arial"/>
          <w:sz w:val="20"/>
          <w:szCs w:val="20"/>
          <w:lang w:val="es-MX" w:eastAsia="es-ES"/>
        </w:rPr>
        <w:t>), la opci</w:t>
      </w:r>
      <w:r w:rsidR="00BD5D74">
        <w:rPr>
          <w:rFonts w:ascii="Arial" w:hAnsi="Arial" w:cs="Arial"/>
          <w:sz w:val="20"/>
          <w:szCs w:val="20"/>
          <w:lang w:val="es-MX" w:eastAsia="es-ES"/>
        </w:rPr>
        <w:t>ó</w:t>
      </w:r>
      <w:r w:rsidR="00C90776">
        <w:rPr>
          <w:rFonts w:ascii="Arial" w:hAnsi="Arial" w:cs="Arial"/>
          <w:sz w:val="20"/>
          <w:szCs w:val="20"/>
          <w:lang w:val="es-MX" w:eastAsia="es-ES"/>
        </w:rPr>
        <w:t>n será sobre</w:t>
      </w:r>
      <w:r w:rsidR="00BD5D74">
        <w:rPr>
          <w:rFonts w:ascii="Arial" w:hAnsi="Arial" w:cs="Arial"/>
          <w:sz w:val="20"/>
          <w:szCs w:val="20"/>
          <w:lang w:val="es-MX" w:eastAsia="es-ES"/>
        </w:rPr>
        <w:t xml:space="preserve"> una acción de </w:t>
      </w:r>
      <w:r w:rsidR="00C90776" w:rsidRPr="00C90776">
        <w:rPr>
          <w:rFonts w:ascii="Arial" w:hAnsi="Arial" w:cs="Arial"/>
          <w:sz w:val="20"/>
          <w:szCs w:val="20"/>
          <w:lang w:val="es-MX" w:eastAsia="es-ES"/>
        </w:rPr>
        <w:t xml:space="preserve"> </w:t>
      </w:r>
      <w:proofErr w:type="spellStart"/>
      <w:r w:rsidR="00C90776" w:rsidRPr="006924D9">
        <w:rPr>
          <w:rFonts w:ascii="Arial" w:hAnsi="Arial" w:cs="Arial"/>
          <w:sz w:val="20"/>
          <w:szCs w:val="20"/>
          <w:lang w:val="es-MX" w:eastAsia="es-ES"/>
        </w:rPr>
        <w:t>MacDonald’s</w:t>
      </w:r>
      <w:proofErr w:type="spellEnd"/>
      <w:r w:rsidR="00C90776" w:rsidRPr="00A94B27">
        <w:rPr>
          <w:rFonts w:ascii="Arial" w:hAnsi="Arial" w:cs="Arial"/>
          <w:sz w:val="20"/>
          <w:szCs w:val="20"/>
          <w:lang w:val="es-MX" w:eastAsia="es-ES"/>
        </w:rPr>
        <w:t xml:space="preserve"> </w:t>
      </w:r>
      <w:proofErr w:type="spellStart"/>
      <w:r w:rsidR="00C90776" w:rsidRPr="00A94B27">
        <w:rPr>
          <w:rFonts w:ascii="Arial" w:hAnsi="Arial" w:cs="Arial"/>
          <w:sz w:val="20"/>
          <w:szCs w:val="20"/>
          <w:lang w:val="es-MX" w:eastAsia="es-ES"/>
        </w:rPr>
        <w:t>Corporation</w:t>
      </w:r>
      <w:proofErr w:type="spellEnd"/>
      <w:r w:rsidR="00C90776">
        <w:rPr>
          <w:rFonts w:ascii="Arial" w:hAnsi="Arial" w:cs="Arial"/>
          <w:sz w:val="20"/>
          <w:szCs w:val="20"/>
          <w:lang w:val="es-MX" w:eastAsia="es-ES"/>
        </w:rPr>
        <w:t xml:space="preserve"> </w:t>
      </w:r>
      <w:r w:rsidR="00BD5D74">
        <w:rPr>
          <w:rFonts w:ascii="Arial" w:hAnsi="Arial" w:cs="Arial"/>
          <w:sz w:val="20"/>
          <w:szCs w:val="20"/>
          <w:lang w:val="es-MX" w:eastAsia="es-ES"/>
        </w:rPr>
        <w:t>realizada en un programa hecho en VBA.</w:t>
      </w:r>
    </w:p>
    <w:p w:rsidR="00A94B27" w:rsidRPr="00A94B27" w:rsidRDefault="00A94B27" w:rsidP="00A94B27">
      <w:pPr>
        <w:tabs>
          <w:tab w:val="left" w:pos="2318"/>
        </w:tabs>
        <w:ind w:right="-1"/>
        <w:jc w:val="both"/>
        <w:rPr>
          <w:rFonts w:ascii="Arial" w:hAnsi="Arial" w:cs="Arial"/>
          <w:sz w:val="20"/>
          <w:szCs w:val="20"/>
          <w:lang w:val="es-MX" w:eastAsia="es-ES"/>
        </w:rPr>
      </w:pPr>
    </w:p>
    <w:p w:rsidR="00A94B27" w:rsidRPr="00A94B27" w:rsidRDefault="00A94B27" w:rsidP="00A94B27">
      <w:pPr>
        <w:tabs>
          <w:tab w:val="left" w:pos="2318"/>
        </w:tabs>
        <w:ind w:right="-1"/>
        <w:jc w:val="both"/>
        <w:rPr>
          <w:rFonts w:ascii="Arial" w:hAnsi="Arial" w:cs="Arial"/>
          <w:sz w:val="20"/>
          <w:szCs w:val="20"/>
          <w:lang w:val="es-MX" w:eastAsia="es-ES"/>
        </w:rPr>
      </w:pPr>
      <w:r w:rsidRPr="00A94B27">
        <w:rPr>
          <w:rFonts w:ascii="Arial" w:hAnsi="Arial" w:cs="Arial"/>
          <w:sz w:val="20"/>
          <w:szCs w:val="20"/>
          <w:lang w:val="es-MX" w:eastAsia="es-ES"/>
        </w:rPr>
        <w:t>Empecemos definiendo los datos necesarios para calcular el</w:t>
      </w:r>
      <w:r w:rsidR="00554EDC">
        <w:rPr>
          <w:rFonts w:ascii="Arial" w:hAnsi="Arial" w:cs="Arial"/>
          <w:sz w:val="20"/>
          <w:szCs w:val="20"/>
          <w:lang w:val="es-MX" w:eastAsia="es-ES"/>
        </w:rPr>
        <w:t xml:space="preserve"> valor de la opción a</w:t>
      </w:r>
      <w:r w:rsidR="00554EDC" w:rsidRPr="006924D9">
        <w:rPr>
          <w:rFonts w:ascii="Arial" w:hAnsi="Arial" w:cs="Arial"/>
          <w:sz w:val="20"/>
          <w:szCs w:val="20"/>
          <w:lang w:val="es-MX" w:eastAsia="es-ES"/>
        </w:rPr>
        <w:t>siática</w:t>
      </w:r>
      <w:r w:rsidR="00554EDC">
        <w:rPr>
          <w:rFonts w:ascii="Arial" w:hAnsi="Arial" w:cs="Arial"/>
          <w:sz w:val="20"/>
          <w:szCs w:val="20"/>
          <w:lang w:val="es-MX" w:eastAsia="es-ES"/>
        </w:rPr>
        <w:t xml:space="preserve"> c</w:t>
      </w:r>
      <w:r w:rsidR="00F44D12" w:rsidRPr="006924D9">
        <w:rPr>
          <w:rFonts w:ascii="Arial" w:hAnsi="Arial" w:cs="Arial"/>
          <w:sz w:val="20"/>
          <w:szCs w:val="20"/>
          <w:lang w:val="es-MX" w:eastAsia="es-ES"/>
        </w:rPr>
        <w:t>all</w:t>
      </w:r>
      <w:r w:rsidRPr="00A94B27">
        <w:rPr>
          <w:rFonts w:ascii="Arial" w:hAnsi="Arial" w:cs="Arial"/>
          <w:sz w:val="20"/>
          <w:szCs w:val="20"/>
          <w:lang w:val="es-MX" w:eastAsia="es-ES"/>
        </w:rPr>
        <w:t>;</w:t>
      </w:r>
    </w:p>
    <w:p w:rsidR="00A94B27" w:rsidRPr="00A94B27" w:rsidRDefault="00A94B27" w:rsidP="00A94B27">
      <w:pPr>
        <w:tabs>
          <w:tab w:val="left" w:pos="2318"/>
        </w:tabs>
        <w:ind w:right="-1"/>
        <w:jc w:val="both"/>
        <w:rPr>
          <w:rFonts w:ascii="Arial" w:hAnsi="Arial" w:cs="Arial"/>
          <w:color w:val="FF0000"/>
          <w:sz w:val="20"/>
          <w:szCs w:val="20"/>
          <w:lang w:val="es-MX" w:eastAsia="es-ES"/>
        </w:rPr>
      </w:pPr>
    </w:p>
    <w:p w:rsidR="00A94B27" w:rsidRPr="00A94B27" w:rsidRDefault="00C90776" w:rsidP="00A94B27">
      <w:pPr>
        <w:tabs>
          <w:tab w:val="left" w:pos="2318"/>
        </w:tabs>
        <w:ind w:right="-1"/>
        <w:jc w:val="both"/>
        <w:rPr>
          <w:rFonts w:ascii="Arial" w:hAnsi="Arial" w:cs="Arial"/>
          <w:sz w:val="20"/>
          <w:szCs w:val="20"/>
          <w:lang w:val="es-MX" w:eastAsia="es-ES"/>
        </w:rPr>
      </w:pPr>
      <w:r>
        <w:rPr>
          <w:rFonts w:ascii="Arial" w:hAnsi="Arial" w:cs="Arial"/>
          <w:sz w:val="20"/>
          <w:szCs w:val="20"/>
          <w:lang w:val="es-MX" w:eastAsia="es-ES"/>
        </w:rPr>
        <w:t xml:space="preserve">El precio al inicio de la vida de la opcion es </w:t>
      </w:r>
      <w:r w:rsidR="00A94B27" w:rsidRPr="00A94B27">
        <w:rPr>
          <w:rFonts w:ascii="Arial" w:hAnsi="Arial" w:cs="Arial"/>
          <w:sz w:val="20"/>
          <w:szCs w:val="20"/>
          <w:lang w:val="es-MX" w:eastAsia="es-ES"/>
        </w:rPr>
        <w:t>S</w:t>
      </w:r>
      <w:r w:rsidR="00A94B27" w:rsidRPr="00554EDC">
        <w:rPr>
          <w:rFonts w:ascii="Arial" w:hAnsi="Arial" w:cs="Arial"/>
          <w:sz w:val="20"/>
          <w:szCs w:val="20"/>
          <w:vertAlign w:val="subscript"/>
          <w:lang w:val="es-MX" w:eastAsia="es-ES"/>
        </w:rPr>
        <w:t>o</w:t>
      </w:r>
      <w:r w:rsidR="00A94B27" w:rsidRPr="00A94B27">
        <w:rPr>
          <w:rFonts w:ascii="Arial" w:hAnsi="Arial" w:cs="Arial"/>
          <w:sz w:val="20"/>
          <w:szCs w:val="20"/>
          <w:lang w:val="es-MX" w:eastAsia="es-ES"/>
        </w:rPr>
        <w:t>= $</w:t>
      </w:r>
      <w:r w:rsidR="006924D9" w:rsidRPr="006924D9">
        <w:rPr>
          <w:rFonts w:ascii="Arial" w:hAnsi="Arial" w:cs="Arial"/>
          <w:sz w:val="20"/>
          <w:szCs w:val="20"/>
          <w:lang w:val="es-MX" w:eastAsia="es-ES"/>
        </w:rPr>
        <w:t>96.29</w:t>
      </w:r>
      <w:r w:rsidR="00A94B27" w:rsidRPr="00A94B27">
        <w:rPr>
          <w:rFonts w:ascii="Arial" w:hAnsi="Arial" w:cs="Arial"/>
          <w:sz w:val="20"/>
          <w:szCs w:val="20"/>
          <w:lang w:val="es-MX" w:eastAsia="es-ES"/>
        </w:rPr>
        <w:t>,</w:t>
      </w:r>
      <w:r>
        <w:rPr>
          <w:rFonts w:ascii="Arial" w:hAnsi="Arial" w:cs="Arial"/>
          <w:sz w:val="20"/>
          <w:szCs w:val="20"/>
          <w:lang w:val="es-MX" w:eastAsia="es-ES"/>
        </w:rPr>
        <w:t xml:space="preserve"> se ha definido el precio de ejercicio</w:t>
      </w:r>
      <w:r w:rsidR="00A94B27" w:rsidRPr="00A94B27">
        <w:rPr>
          <w:rFonts w:ascii="Arial" w:hAnsi="Arial" w:cs="Arial"/>
          <w:sz w:val="20"/>
          <w:szCs w:val="20"/>
          <w:lang w:val="es-MX" w:eastAsia="es-ES"/>
        </w:rPr>
        <w:t xml:space="preserve"> E=  $</w:t>
      </w:r>
      <w:r w:rsidR="006924D9" w:rsidRPr="006924D9">
        <w:rPr>
          <w:rFonts w:ascii="Arial" w:hAnsi="Arial" w:cs="Arial"/>
          <w:sz w:val="20"/>
          <w:szCs w:val="20"/>
          <w:lang w:val="es-MX" w:eastAsia="es-ES"/>
        </w:rPr>
        <w:t>95</w:t>
      </w:r>
      <w:r w:rsidR="00A94B27" w:rsidRPr="00A94B27">
        <w:rPr>
          <w:rFonts w:ascii="Arial" w:hAnsi="Arial" w:cs="Arial"/>
          <w:sz w:val="20"/>
          <w:szCs w:val="20"/>
          <w:lang w:val="es-MX" w:eastAsia="es-ES"/>
        </w:rPr>
        <w:t xml:space="preserve"> </w:t>
      </w:r>
      <w:r>
        <w:rPr>
          <w:rFonts w:ascii="Arial" w:hAnsi="Arial" w:cs="Arial"/>
          <w:sz w:val="20"/>
          <w:szCs w:val="20"/>
          <w:lang w:val="es-MX" w:eastAsia="es-ES"/>
        </w:rPr>
        <w:t xml:space="preserve">y  </w:t>
      </w:r>
      <w:r w:rsidR="00A94B27" w:rsidRPr="00A94B27">
        <w:rPr>
          <w:rFonts w:ascii="Arial" w:hAnsi="Arial" w:cs="Arial"/>
          <w:sz w:val="20"/>
          <w:szCs w:val="20"/>
          <w:lang w:val="es-MX" w:eastAsia="es-ES"/>
        </w:rPr>
        <w:t>La  tasa de interés libre de riesgo =3.22% Cetes a 27 días.</w:t>
      </w:r>
    </w:p>
    <w:p w:rsidR="00A94B27" w:rsidRPr="00A94B27" w:rsidRDefault="00A94B27" w:rsidP="00A94B27">
      <w:pPr>
        <w:tabs>
          <w:tab w:val="left" w:pos="2318"/>
        </w:tabs>
        <w:ind w:right="-1"/>
        <w:jc w:val="both"/>
        <w:rPr>
          <w:rFonts w:ascii="Arial" w:hAnsi="Arial" w:cs="Arial"/>
          <w:color w:val="FF0000"/>
          <w:sz w:val="20"/>
          <w:szCs w:val="20"/>
          <w:lang w:val="es-MX" w:eastAsia="es-ES"/>
        </w:rPr>
      </w:pPr>
    </w:p>
    <w:p w:rsidR="00A94B27" w:rsidRDefault="00A94B27" w:rsidP="00A94B27">
      <w:pPr>
        <w:tabs>
          <w:tab w:val="left" w:pos="2318"/>
        </w:tabs>
        <w:ind w:right="-1"/>
        <w:jc w:val="both"/>
        <w:rPr>
          <w:rFonts w:ascii="Arial" w:hAnsi="Arial" w:cs="Arial"/>
          <w:sz w:val="20"/>
          <w:szCs w:val="20"/>
          <w:lang w:val="es-MX" w:eastAsia="es-ES"/>
        </w:rPr>
      </w:pPr>
      <w:r w:rsidRPr="00A94B27">
        <w:rPr>
          <w:rFonts w:ascii="Arial" w:hAnsi="Arial" w:cs="Arial"/>
          <w:sz w:val="20"/>
          <w:szCs w:val="20"/>
          <w:lang w:val="es-MX" w:eastAsia="es-ES"/>
        </w:rPr>
        <w:t xml:space="preserve">Se acuerda el contrato en la fecha  01.07.13 (1 de julio del 2013)  y  se  planea ejercer el derecho (si así conviene) de comprarlo en la fecha 01.02.15 </w:t>
      </w:r>
      <w:r w:rsidR="00554EDC" w:rsidRPr="00A94B27">
        <w:rPr>
          <w:rFonts w:ascii="Arial" w:hAnsi="Arial" w:cs="Arial"/>
          <w:sz w:val="20"/>
          <w:szCs w:val="20"/>
          <w:lang w:val="es-MX" w:eastAsia="es-ES"/>
        </w:rPr>
        <w:t>(1</w:t>
      </w:r>
      <w:r w:rsidRPr="00A94B27">
        <w:rPr>
          <w:rFonts w:ascii="Arial" w:hAnsi="Arial" w:cs="Arial"/>
          <w:sz w:val="20"/>
          <w:szCs w:val="20"/>
          <w:lang w:val="es-MX" w:eastAsia="es-ES"/>
        </w:rPr>
        <w:t xml:space="preserve"> de febrero del 2015), así que</w:t>
      </w:r>
      <w:r w:rsidR="00C90776">
        <w:rPr>
          <w:rFonts w:ascii="Arial" w:hAnsi="Arial" w:cs="Arial"/>
          <w:sz w:val="20"/>
          <w:szCs w:val="20"/>
          <w:lang w:val="es-MX" w:eastAsia="es-ES"/>
        </w:rPr>
        <w:t xml:space="preserve"> el tiempo de vida de la opción es</w:t>
      </w:r>
      <w:r w:rsidRPr="00A94B27">
        <w:rPr>
          <w:rFonts w:ascii="Arial" w:hAnsi="Arial" w:cs="Arial"/>
          <w:sz w:val="20"/>
          <w:szCs w:val="20"/>
          <w:lang w:val="es-MX" w:eastAsia="es-ES"/>
        </w:rPr>
        <w:t xml:space="preserve"> T =  19 meses.</w:t>
      </w:r>
    </w:p>
    <w:p w:rsidR="00C90776" w:rsidRDefault="00C90776" w:rsidP="00A94B27">
      <w:pPr>
        <w:tabs>
          <w:tab w:val="left" w:pos="2318"/>
        </w:tabs>
        <w:ind w:right="-1"/>
        <w:jc w:val="both"/>
        <w:rPr>
          <w:rFonts w:ascii="Arial" w:hAnsi="Arial" w:cs="Arial"/>
          <w:sz w:val="20"/>
          <w:szCs w:val="20"/>
          <w:lang w:val="es-MX" w:eastAsia="es-ES"/>
        </w:rPr>
      </w:pPr>
    </w:p>
    <w:p w:rsidR="00C90776" w:rsidRPr="00A94B27" w:rsidRDefault="00C90776" w:rsidP="00A94B27">
      <w:pPr>
        <w:tabs>
          <w:tab w:val="left" w:pos="2318"/>
        </w:tabs>
        <w:ind w:right="-1"/>
        <w:jc w:val="both"/>
        <w:rPr>
          <w:rFonts w:ascii="Arial" w:hAnsi="Arial" w:cs="Arial"/>
          <w:sz w:val="20"/>
          <w:szCs w:val="20"/>
          <w:lang w:val="es-MX" w:eastAsia="es-ES"/>
        </w:rPr>
      </w:pPr>
      <w:r>
        <w:rPr>
          <w:rFonts w:ascii="Arial" w:hAnsi="Arial" w:cs="Arial"/>
          <w:sz w:val="20"/>
          <w:szCs w:val="20"/>
          <w:lang w:val="es-MX" w:eastAsia="es-ES"/>
        </w:rPr>
        <w:t xml:space="preserve">Como ya se vio en la </w:t>
      </w:r>
      <w:r w:rsidR="00E652C3">
        <w:rPr>
          <w:rFonts w:ascii="Arial" w:hAnsi="Arial" w:cs="Arial"/>
          <w:sz w:val="20"/>
          <w:szCs w:val="20"/>
          <w:lang w:val="es-MX" w:eastAsia="es-ES"/>
        </w:rPr>
        <w:t>teoría</w:t>
      </w:r>
      <w:r>
        <w:rPr>
          <w:rFonts w:ascii="Arial" w:hAnsi="Arial" w:cs="Arial"/>
          <w:sz w:val="20"/>
          <w:szCs w:val="20"/>
          <w:lang w:val="es-MX" w:eastAsia="es-ES"/>
        </w:rPr>
        <w:t xml:space="preserve">, el valor de la opcion </w:t>
      </w:r>
      <w:r w:rsidR="00E652C3">
        <w:rPr>
          <w:rFonts w:ascii="Arial" w:hAnsi="Arial" w:cs="Arial"/>
          <w:sz w:val="20"/>
          <w:szCs w:val="20"/>
          <w:lang w:val="es-MX" w:eastAsia="es-ES"/>
        </w:rPr>
        <w:t>asiática</w:t>
      </w:r>
      <w:r>
        <w:rPr>
          <w:rFonts w:ascii="Arial" w:hAnsi="Arial" w:cs="Arial"/>
          <w:sz w:val="20"/>
          <w:szCs w:val="20"/>
          <w:lang w:val="es-MX" w:eastAsia="es-ES"/>
        </w:rPr>
        <w:t xml:space="preserve"> se calcula mediante la media de los precios del activo subyacen</w:t>
      </w:r>
      <w:r w:rsidR="00E652C3">
        <w:rPr>
          <w:rFonts w:ascii="Arial" w:hAnsi="Arial" w:cs="Arial"/>
          <w:sz w:val="20"/>
          <w:szCs w:val="20"/>
          <w:lang w:val="es-MX" w:eastAsia="es-ES"/>
        </w:rPr>
        <w:t>te, por lo que se decide tomar 30 precios diferentes en 20 trayectorias.</w:t>
      </w:r>
    </w:p>
    <w:p w:rsidR="00A94B27" w:rsidRPr="00A94B27" w:rsidRDefault="00A94B27" w:rsidP="00A94B27">
      <w:pPr>
        <w:tabs>
          <w:tab w:val="left" w:pos="2318"/>
        </w:tabs>
        <w:ind w:right="-1"/>
        <w:jc w:val="both"/>
        <w:rPr>
          <w:rFonts w:ascii="Arial" w:hAnsi="Arial" w:cs="Arial"/>
          <w:color w:val="FF0000"/>
          <w:sz w:val="20"/>
          <w:szCs w:val="20"/>
          <w:lang w:val="es-MX" w:eastAsia="es-ES"/>
        </w:rPr>
      </w:pPr>
    </w:p>
    <w:p w:rsidR="00A94B27" w:rsidRPr="00A94B27" w:rsidRDefault="00E652C3" w:rsidP="00E652C3">
      <w:pPr>
        <w:tabs>
          <w:tab w:val="left" w:pos="2318"/>
        </w:tabs>
        <w:ind w:right="-1"/>
        <w:jc w:val="both"/>
        <w:rPr>
          <w:rFonts w:ascii="Arial" w:hAnsi="Arial" w:cs="Arial"/>
          <w:sz w:val="20"/>
          <w:szCs w:val="20"/>
          <w:lang w:val="es-MX" w:eastAsia="es-ES"/>
        </w:rPr>
      </w:pPr>
      <w:r>
        <w:rPr>
          <w:rFonts w:ascii="Arial" w:hAnsi="Arial" w:cs="Arial"/>
          <w:sz w:val="20"/>
          <w:szCs w:val="20"/>
          <w:lang w:val="es-MX" w:eastAsia="es-ES"/>
        </w:rPr>
        <w:t>Al introducir todos estos datos a dicho programa, se obtiene f</w:t>
      </w:r>
      <w:r w:rsidR="00A94B27" w:rsidRPr="00A94B27">
        <w:rPr>
          <w:rFonts w:ascii="Arial" w:hAnsi="Arial" w:cs="Arial"/>
          <w:sz w:val="20"/>
          <w:szCs w:val="20"/>
          <w:lang w:val="es-MX" w:eastAsia="es-ES"/>
        </w:rPr>
        <w:t xml:space="preserve">inalmente que el </w:t>
      </w:r>
      <w:r>
        <w:rPr>
          <w:rFonts w:ascii="Arial" w:hAnsi="Arial" w:cs="Arial"/>
          <w:sz w:val="20"/>
          <w:szCs w:val="20"/>
          <w:lang w:val="es-MX" w:eastAsia="es-ES"/>
        </w:rPr>
        <w:t>v</w:t>
      </w:r>
      <w:r w:rsidR="00A94B27" w:rsidRPr="00A94B27">
        <w:rPr>
          <w:rFonts w:ascii="Arial" w:hAnsi="Arial" w:cs="Arial"/>
          <w:sz w:val="20"/>
          <w:szCs w:val="20"/>
          <w:lang w:val="es-MX" w:eastAsia="es-ES"/>
        </w:rPr>
        <w:t>alor de la</w:t>
      </w:r>
      <w:r w:rsidR="00554EDC">
        <w:rPr>
          <w:rFonts w:ascii="Arial" w:hAnsi="Arial" w:cs="Arial"/>
          <w:sz w:val="20"/>
          <w:szCs w:val="20"/>
          <w:lang w:val="es-MX" w:eastAsia="es-ES"/>
        </w:rPr>
        <w:t xml:space="preserve"> opción </w:t>
      </w:r>
      <w:r>
        <w:rPr>
          <w:rFonts w:ascii="Arial" w:hAnsi="Arial" w:cs="Arial"/>
          <w:sz w:val="20"/>
          <w:szCs w:val="20"/>
          <w:lang w:val="es-MX" w:eastAsia="es-ES"/>
        </w:rPr>
        <w:t>asiática</w:t>
      </w:r>
      <w:r w:rsidR="00554EDC">
        <w:rPr>
          <w:rFonts w:ascii="Arial" w:hAnsi="Arial" w:cs="Arial"/>
          <w:sz w:val="20"/>
          <w:szCs w:val="20"/>
          <w:lang w:val="es-MX" w:eastAsia="es-ES"/>
        </w:rPr>
        <w:t xml:space="preserve"> c</w:t>
      </w:r>
      <w:r w:rsidR="006924D9" w:rsidRPr="006924D9">
        <w:rPr>
          <w:rFonts w:ascii="Arial" w:hAnsi="Arial" w:cs="Arial"/>
          <w:sz w:val="20"/>
          <w:szCs w:val="20"/>
          <w:lang w:val="es-MX" w:eastAsia="es-ES"/>
        </w:rPr>
        <w:t xml:space="preserve">all </w:t>
      </w:r>
      <w:proofErr w:type="gramStart"/>
      <w:r w:rsidR="006924D9" w:rsidRPr="006924D9">
        <w:rPr>
          <w:rFonts w:ascii="Arial" w:hAnsi="Arial" w:cs="Arial"/>
          <w:sz w:val="20"/>
          <w:szCs w:val="20"/>
          <w:lang w:val="es-MX" w:eastAsia="es-ES"/>
        </w:rPr>
        <w:t>es</w:t>
      </w:r>
      <w:proofErr w:type="gramEnd"/>
      <w:r w:rsidR="006924D9" w:rsidRPr="006924D9">
        <w:rPr>
          <w:rFonts w:ascii="Arial" w:hAnsi="Arial" w:cs="Arial"/>
          <w:sz w:val="20"/>
          <w:szCs w:val="20"/>
          <w:lang w:val="es-MX" w:eastAsia="es-ES"/>
        </w:rPr>
        <w:t xml:space="preserve"> $ </w:t>
      </w:r>
      <w:r w:rsidR="004E12D1" w:rsidRPr="004E12D1">
        <w:rPr>
          <w:rFonts w:ascii="Arial" w:hAnsi="Arial" w:cs="Arial"/>
          <w:sz w:val="20"/>
          <w:szCs w:val="20"/>
          <w:lang w:val="es-MX" w:eastAsia="es-ES"/>
        </w:rPr>
        <w:t>2.5069835</w:t>
      </w:r>
      <w:r>
        <w:rPr>
          <w:rFonts w:ascii="Arial" w:hAnsi="Arial" w:cs="Arial"/>
          <w:sz w:val="20"/>
          <w:szCs w:val="20"/>
          <w:lang w:val="es-MX" w:eastAsia="es-ES"/>
        </w:rPr>
        <w:t>.</w:t>
      </w:r>
    </w:p>
    <w:p w:rsidR="00A94B27" w:rsidRPr="005B52E0" w:rsidRDefault="00A6717C" w:rsidP="00A94B27">
      <w:pPr>
        <w:tabs>
          <w:tab w:val="left" w:pos="2318"/>
        </w:tabs>
        <w:spacing w:before="240"/>
        <w:ind w:right="-1"/>
        <w:jc w:val="both"/>
        <w:rPr>
          <w:rFonts w:ascii="Arial" w:hAnsi="Arial" w:cs="Arial"/>
          <w:color w:val="000000"/>
          <w:sz w:val="20"/>
          <w:szCs w:val="20"/>
          <w:lang w:val="es-MX" w:eastAsia="es-ES"/>
        </w:rPr>
      </w:pPr>
      <w:r w:rsidRPr="005B52E0">
        <w:rPr>
          <w:rFonts w:ascii="Arial" w:hAnsi="Arial" w:cs="Arial"/>
          <w:color w:val="000000"/>
          <w:sz w:val="20"/>
          <w:szCs w:val="20"/>
          <w:lang w:val="es-MX" w:eastAsia="es-ES"/>
        </w:rPr>
        <w:t xml:space="preserve">En la Figura </w:t>
      </w:r>
      <w:r w:rsidR="00BD5D74">
        <w:rPr>
          <w:rFonts w:ascii="Arial" w:hAnsi="Arial" w:cs="Arial"/>
          <w:color w:val="000000"/>
          <w:sz w:val="20"/>
          <w:szCs w:val="20"/>
          <w:lang w:val="es-MX" w:eastAsia="es-ES"/>
        </w:rPr>
        <w:t xml:space="preserve">3.1 </w:t>
      </w:r>
      <w:r w:rsidR="00A94B27" w:rsidRPr="005B52E0">
        <w:rPr>
          <w:rFonts w:ascii="Arial" w:hAnsi="Arial" w:cs="Arial"/>
          <w:color w:val="000000"/>
          <w:sz w:val="20"/>
          <w:szCs w:val="20"/>
          <w:lang w:val="es-MX" w:eastAsia="es-ES"/>
        </w:rPr>
        <w:t xml:space="preserve"> podemos observar el valor de la misma opción considerando distintas fechas de expiración.</w:t>
      </w:r>
    </w:p>
    <w:p w:rsidR="00A94B27" w:rsidRPr="00A94B27" w:rsidRDefault="00A94B27" w:rsidP="00A94B27">
      <w:pPr>
        <w:tabs>
          <w:tab w:val="left" w:pos="2318"/>
        </w:tabs>
        <w:ind w:right="-1"/>
        <w:rPr>
          <w:rFonts w:ascii="Arial" w:hAnsi="Arial" w:cs="Arial"/>
          <w:color w:val="FF0000"/>
          <w:sz w:val="20"/>
          <w:szCs w:val="20"/>
          <w:lang w:val="es-MX" w:eastAsia="es-ES"/>
        </w:rPr>
      </w:pPr>
    </w:p>
    <w:p w:rsidR="00A94B27" w:rsidRPr="007B5891" w:rsidRDefault="00A6717C" w:rsidP="007B5891">
      <w:pPr>
        <w:tabs>
          <w:tab w:val="left" w:pos="2318"/>
        </w:tabs>
        <w:ind w:right="-1"/>
        <w:jc w:val="center"/>
        <w:rPr>
          <w:rFonts w:ascii="Arial" w:hAnsi="Arial" w:cs="Arial"/>
          <w:color w:val="FF0000"/>
          <w:sz w:val="20"/>
          <w:szCs w:val="20"/>
          <w:lang w:val="es-MX" w:eastAsia="es-ES"/>
        </w:rPr>
      </w:pPr>
      <w:r w:rsidRPr="005B52E0">
        <w:rPr>
          <w:rFonts w:ascii="Arial" w:hAnsi="Arial" w:cs="Arial"/>
          <w:color w:val="000000"/>
          <w:sz w:val="20"/>
          <w:szCs w:val="20"/>
          <w:lang w:val="es-MX" w:eastAsia="es-ES"/>
        </w:rPr>
        <w:t xml:space="preserve">Figura </w:t>
      </w:r>
      <w:r w:rsidR="00BD5D74">
        <w:rPr>
          <w:rFonts w:ascii="Arial" w:hAnsi="Arial" w:cs="Arial"/>
          <w:color w:val="000000"/>
          <w:sz w:val="20"/>
          <w:szCs w:val="20"/>
          <w:lang w:val="es-MX" w:eastAsia="es-ES"/>
        </w:rPr>
        <w:t>3</w:t>
      </w:r>
      <w:r w:rsidRPr="005B52E0">
        <w:rPr>
          <w:rFonts w:ascii="Arial" w:hAnsi="Arial" w:cs="Arial"/>
          <w:color w:val="000000"/>
          <w:sz w:val="20"/>
          <w:szCs w:val="20"/>
          <w:lang w:val="es-MX" w:eastAsia="es-ES"/>
        </w:rPr>
        <w:t>.</w:t>
      </w:r>
      <w:r w:rsidR="00BD5D74">
        <w:rPr>
          <w:rFonts w:ascii="Arial" w:hAnsi="Arial" w:cs="Arial"/>
          <w:color w:val="000000"/>
          <w:sz w:val="20"/>
          <w:szCs w:val="20"/>
          <w:lang w:val="es-MX" w:eastAsia="es-ES"/>
        </w:rPr>
        <w:t>1</w:t>
      </w:r>
    </w:p>
    <w:p w:rsidR="007B5891" w:rsidRDefault="00202BBE" w:rsidP="00A94B27">
      <w:pPr>
        <w:tabs>
          <w:tab w:val="left" w:pos="2318"/>
        </w:tabs>
        <w:ind w:right="-1"/>
        <w:jc w:val="center"/>
        <w:rPr>
          <w:rFonts w:ascii="Arial" w:hAnsi="Arial" w:cs="Arial"/>
          <w:color w:val="FF0000"/>
          <w:sz w:val="20"/>
          <w:szCs w:val="20"/>
          <w:lang w:val="es-MX" w:eastAsia="es-ES"/>
        </w:rPr>
      </w:pPr>
      <w:r>
        <w:rPr>
          <w:rFonts w:ascii="Arial" w:hAnsi="Arial" w:cs="Arial"/>
          <w:noProof/>
          <w:color w:val="FF0000"/>
          <w:sz w:val="20"/>
          <w:szCs w:val="20"/>
          <w:lang w:val="es-MX" w:eastAsia="es-MX"/>
        </w:rPr>
        <w:lastRenderedPageBreak/>
        <w:drawing>
          <wp:inline distT="0" distB="0" distL="0" distR="0">
            <wp:extent cx="5628640" cy="236220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8640" cy="2362200"/>
                    </a:xfrm>
                    <a:prstGeom prst="rect">
                      <a:avLst/>
                    </a:prstGeom>
                    <a:noFill/>
                  </pic:spPr>
                </pic:pic>
              </a:graphicData>
            </a:graphic>
          </wp:inline>
        </w:drawing>
      </w:r>
    </w:p>
    <w:p w:rsidR="00F4467D" w:rsidRPr="00A94B27" w:rsidRDefault="00F4467D" w:rsidP="00A94B27">
      <w:pPr>
        <w:tabs>
          <w:tab w:val="left" w:pos="2318"/>
        </w:tabs>
        <w:ind w:right="-1"/>
        <w:jc w:val="center"/>
        <w:rPr>
          <w:rFonts w:ascii="Arial" w:hAnsi="Arial" w:cs="Arial"/>
          <w:color w:val="FF0000"/>
          <w:sz w:val="20"/>
          <w:szCs w:val="20"/>
          <w:lang w:val="es-MX" w:eastAsia="es-ES"/>
        </w:rPr>
      </w:pPr>
    </w:p>
    <w:p w:rsidR="00554EDC" w:rsidRPr="00F4467D" w:rsidRDefault="00554EDC" w:rsidP="00554EDC">
      <w:pPr>
        <w:tabs>
          <w:tab w:val="left" w:pos="2318"/>
        </w:tabs>
        <w:ind w:right="-1"/>
        <w:jc w:val="both"/>
        <w:rPr>
          <w:rFonts w:ascii="Arial" w:hAnsi="Arial" w:cs="Arial"/>
          <w:b/>
          <w:color w:val="000000"/>
          <w:sz w:val="20"/>
          <w:szCs w:val="20"/>
          <w:lang w:val="es-MX" w:eastAsia="es-ES"/>
        </w:rPr>
      </w:pPr>
      <w:r w:rsidRPr="00F4467D">
        <w:rPr>
          <w:rFonts w:ascii="Arial" w:hAnsi="Arial" w:cs="Arial"/>
          <w:b/>
          <w:color w:val="000000"/>
          <w:sz w:val="20"/>
          <w:szCs w:val="20"/>
          <w:lang w:val="es-MX" w:eastAsia="es-ES"/>
        </w:rPr>
        <w:t>CONCLUSIONES</w:t>
      </w:r>
    </w:p>
    <w:p w:rsidR="00554EDC" w:rsidRPr="005B52E0" w:rsidRDefault="00554EDC" w:rsidP="00554EDC">
      <w:pPr>
        <w:tabs>
          <w:tab w:val="left" w:pos="2318"/>
        </w:tabs>
        <w:ind w:right="-1"/>
        <w:jc w:val="both"/>
        <w:rPr>
          <w:rFonts w:ascii="Arial" w:hAnsi="Arial" w:cs="Arial"/>
          <w:color w:val="000000"/>
          <w:sz w:val="20"/>
          <w:szCs w:val="20"/>
          <w:lang w:val="es-MX" w:eastAsia="es-ES"/>
        </w:rPr>
      </w:pPr>
    </w:p>
    <w:p w:rsidR="00554EDC" w:rsidRPr="005B52E0" w:rsidRDefault="00C041EF" w:rsidP="00554EDC">
      <w:pPr>
        <w:tabs>
          <w:tab w:val="left" w:pos="2318"/>
        </w:tabs>
        <w:ind w:right="-1"/>
        <w:jc w:val="both"/>
        <w:rPr>
          <w:rFonts w:ascii="Arial" w:hAnsi="Arial" w:cs="Arial"/>
          <w:color w:val="000000"/>
          <w:sz w:val="20"/>
          <w:szCs w:val="20"/>
          <w:lang w:val="es-MX" w:eastAsia="es-ES"/>
        </w:rPr>
      </w:pPr>
      <w:r>
        <w:rPr>
          <w:rFonts w:ascii="Arial" w:hAnsi="Arial" w:cs="Arial"/>
          <w:color w:val="000000"/>
          <w:sz w:val="20"/>
          <w:szCs w:val="20"/>
          <w:lang w:val="es-MX" w:eastAsia="es-ES"/>
        </w:rPr>
        <w:t>A diferencia de las opciones de tipo americano y europeo, los métodos binomiales no son la mejor herramienta para valuar opciones exóticas. Sin embargo, en este caso el método de simulación de Monte Carlo es más adecuado.</w:t>
      </w:r>
    </w:p>
    <w:p w:rsidR="00554EDC" w:rsidRPr="00F4467D" w:rsidRDefault="00554EDC" w:rsidP="00554EDC">
      <w:pPr>
        <w:tabs>
          <w:tab w:val="left" w:pos="2318"/>
        </w:tabs>
        <w:ind w:right="-1"/>
        <w:jc w:val="both"/>
        <w:rPr>
          <w:rFonts w:ascii="Arial" w:hAnsi="Arial" w:cs="Arial"/>
          <w:b/>
          <w:color w:val="FF0000"/>
          <w:sz w:val="20"/>
          <w:szCs w:val="20"/>
          <w:lang w:val="es-MX" w:eastAsia="es-ES"/>
        </w:rPr>
      </w:pPr>
    </w:p>
    <w:p w:rsidR="00554EDC" w:rsidRPr="00C041EF" w:rsidRDefault="00554EDC" w:rsidP="00554EDC">
      <w:pPr>
        <w:tabs>
          <w:tab w:val="left" w:pos="2318"/>
        </w:tabs>
        <w:ind w:right="-1"/>
        <w:jc w:val="both"/>
        <w:rPr>
          <w:rFonts w:ascii="Arial" w:hAnsi="Arial" w:cs="Arial"/>
          <w:b/>
          <w:color w:val="000000"/>
          <w:sz w:val="20"/>
          <w:szCs w:val="20"/>
          <w:lang w:val="es-MX" w:eastAsia="es-ES"/>
        </w:rPr>
      </w:pPr>
      <w:r w:rsidRPr="00C041EF">
        <w:rPr>
          <w:rFonts w:ascii="Arial" w:hAnsi="Arial" w:cs="Arial"/>
          <w:b/>
          <w:color w:val="000000"/>
          <w:sz w:val="20"/>
          <w:szCs w:val="20"/>
          <w:lang w:val="es-MX" w:eastAsia="es-ES"/>
        </w:rPr>
        <w:t>BIBLIOGRAFÍA</w:t>
      </w:r>
    </w:p>
    <w:p w:rsidR="00554EDC" w:rsidRPr="00C041EF" w:rsidRDefault="00554EDC" w:rsidP="00554EDC">
      <w:pPr>
        <w:tabs>
          <w:tab w:val="left" w:pos="2318"/>
        </w:tabs>
        <w:ind w:right="-1"/>
        <w:jc w:val="both"/>
        <w:rPr>
          <w:rFonts w:ascii="Arial" w:hAnsi="Arial" w:cs="Arial"/>
          <w:color w:val="000000"/>
          <w:sz w:val="20"/>
          <w:szCs w:val="20"/>
          <w:lang w:val="es-MX" w:eastAsia="es-ES"/>
        </w:rPr>
      </w:pPr>
    </w:p>
    <w:p w:rsidR="00554EDC" w:rsidRPr="005B52E0" w:rsidRDefault="00554EDC" w:rsidP="00554EDC">
      <w:pPr>
        <w:tabs>
          <w:tab w:val="left" w:pos="2318"/>
        </w:tabs>
        <w:ind w:right="-1"/>
        <w:jc w:val="both"/>
        <w:rPr>
          <w:rFonts w:ascii="Arial" w:hAnsi="Arial" w:cs="Arial"/>
          <w:color w:val="000000"/>
          <w:sz w:val="20"/>
          <w:szCs w:val="20"/>
          <w:lang w:val="es-MX" w:eastAsia="es-ES"/>
        </w:rPr>
      </w:pPr>
      <w:proofErr w:type="gramStart"/>
      <w:r w:rsidRPr="0055333D">
        <w:rPr>
          <w:rFonts w:ascii="Arial" w:hAnsi="Arial" w:cs="Arial"/>
          <w:color w:val="000000"/>
          <w:sz w:val="20"/>
          <w:szCs w:val="20"/>
          <w:lang w:eastAsia="es-ES"/>
        </w:rPr>
        <w:t xml:space="preserve">[1] </w:t>
      </w:r>
      <w:proofErr w:type="spellStart"/>
      <w:r w:rsidRPr="0055333D">
        <w:rPr>
          <w:rFonts w:ascii="Arial" w:hAnsi="Arial" w:cs="Arial"/>
          <w:color w:val="000000"/>
          <w:sz w:val="20"/>
          <w:szCs w:val="20"/>
          <w:lang w:eastAsia="es-ES"/>
        </w:rPr>
        <w:t>Higham</w:t>
      </w:r>
      <w:proofErr w:type="spellEnd"/>
      <w:r w:rsidRPr="0055333D">
        <w:rPr>
          <w:rFonts w:ascii="Arial" w:hAnsi="Arial" w:cs="Arial"/>
          <w:color w:val="000000"/>
          <w:sz w:val="20"/>
          <w:szCs w:val="20"/>
          <w:lang w:eastAsia="es-ES"/>
        </w:rPr>
        <w:t xml:space="preserve"> D.</w:t>
      </w:r>
      <w:proofErr w:type="gramEnd"/>
      <w:r w:rsidRPr="0055333D">
        <w:rPr>
          <w:rFonts w:ascii="Arial" w:hAnsi="Arial" w:cs="Arial"/>
          <w:color w:val="000000"/>
          <w:sz w:val="20"/>
          <w:szCs w:val="20"/>
          <w:lang w:eastAsia="es-ES"/>
        </w:rPr>
        <w:t xml:space="preserve"> </w:t>
      </w:r>
      <w:proofErr w:type="gramStart"/>
      <w:r w:rsidRPr="0055333D">
        <w:rPr>
          <w:rFonts w:ascii="Arial" w:hAnsi="Arial" w:cs="Arial"/>
          <w:color w:val="000000"/>
          <w:sz w:val="20"/>
          <w:szCs w:val="20"/>
          <w:lang w:eastAsia="es-ES"/>
        </w:rPr>
        <w:t>An introduction to financial option valuation.</w:t>
      </w:r>
      <w:proofErr w:type="gramEnd"/>
      <w:r w:rsidRPr="0055333D">
        <w:rPr>
          <w:rFonts w:ascii="Arial" w:hAnsi="Arial" w:cs="Arial"/>
          <w:color w:val="000000"/>
          <w:sz w:val="20"/>
          <w:szCs w:val="20"/>
          <w:lang w:eastAsia="es-ES"/>
        </w:rPr>
        <w:t xml:space="preserve"> </w:t>
      </w:r>
      <w:r w:rsidRPr="005B52E0">
        <w:rPr>
          <w:rFonts w:ascii="Arial" w:hAnsi="Arial" w:cs="Arial"/>
          <w:color w:val="000000"/>
          <w:sz w:val="20"/>
          <w:szCs w:val="20"/>
          <w:lang w:val="es-MX" w:eastAsia="es-ES"/>
        </w:rPr>
        <w:t>Cambridge 2004.</w:t>
      </w:r>
    </w:p>
    <w:p w:rsidR="00554EDC" w:rsidRPr="005B52E0" w:rsidRDefault="00554EDC" w:rsidP="00554EDC">
      <w:pPr>
        <w:tabs>
          <w:tab w:val="left" w:pos="2318"/>
        </w:tabs>
        <w:ind w:right="-1"/>
        <w:jc w:val="both"/>
        <w:rPr>
          <w:rFonts w:ascii="Arial" w:hAnsi="Arial" w:cs="Arial"/>
          <w:color w:val="000000"/>
          <w:sz w:val="20"/>
          <w:szCs w:val="20"/>
          <w:lang w:val="es-MX" w:eastAsia="es-ES"/>
        </w:rPr>
      </w:pPr>
    </w:p>
    <w:p w:rsidR="00554EDC" w:rsidRPr="005B52E0" w:rsidRDefault="00554EDC" w:rsidP="00554EDC">
      <w:pPr>
        <w:tabs>
          <w:tab w:val="left" w:pos="2318"/>
        </w:tabs>
        <w:ind w:right="-1"/>
        <w:jc w:val="both"/>
        <w:rPr>
          <w:rFonts w:ascii="Arial" w:hAnsi="Arial" w:cs="Arial"/>
          <w:color w:val="000000"/>
          <w:sz w:val="20"/>
          <w:szCs w:val="20"/>
          <w:lang w:val="es-MX" w:eastAsia="es-ES"/>
        </w:rPr>
      </w:pPr>
      <w:r w:rsidRPr="005B52E0">
        <w:rPr>
          <w:rFonts w:ascii="Arial" w:hAnsi="Arial" w:cs="Arial"/>
          <w:color w:val="000000"/>
          <w:sz w:val="20"/>
          <w:szCs w:val="20"/>
          <w:lang w:val="es-MX" w:eastAsia="es-ES"/>
        </w:rPr>
        <w:t xml:space="preserve">[2] </w:t>
      </w:r>
      <w:proofErr w:type="spellStart"/>
      <w:r w:rsidRPr="005B52E0">
        <w:rPr>
          <w:rFonts w:ascii="Arial" w:hAnsi="Arial" w:cs="Arial"/>
          <w:color w:val="000000"/>
          <w:sz w:val="20"/>
          <w:szCs w:val="20"/>
          <w:lang w:val="es-MX" w:eastAsia="es-ES"/>
        </w:rPr>
        <w:t>Alducin</w:t>
      </w:r>
      <w:proofErr w:type="spellEnd"/>
      <w:r w:rsidRPr="005B52E0">
        <w:rPr>
          <w:rFonts w:ascii="Arial" w:hAnsi="Arial" w:cs="Arial"/>
          <w:color w:val="000000"/>
          <w:sz w:val="20"/>
          <w:szCs w:val="20"/>
          <w:lang w:val="es-MX" w:eastAsia="es-ES"/>
        </w:rPr>
        <w:t xml:space="preserve"> </w:t>
      </w:r>
      <w:proofErr w:type="spellStart"/>
      <w:r w:rsidRPr="005B52E0">
        <w:rPr>
          <w:rFonts w:ascii="Arial" w:hAnsi="Arial" w:cs="Arial"/>
          <w:color w:val="000000"/>
          <w:sz w:val="20"/>
          <w:szCs w:val="20"/>
          <w:lang w:val="es-MX" w:eastAsia="es-ES"/>
        </w:rPr>
        <w:t>Yóbal</w:t>
      </w:r>
      <w:proofErr w:type="spellEnd"/>
      <w:r w:rsidRPr="005B52E0">
        <w:rPr>
          <w:rFonts w:ascii="Arial" w:hAnsi="Arial" w:cs="Arial"/>
          <w:color w:val="000000"/>
          <w:sz w:val="20"/>
          <w:szCs w:val="20"/>
          <w:lang w:val="es-MX" w:eastAsia="es-ES"/>
        </w:rPr>
        <w:t xml:space="preserve"> Rocío. Modelos de Árboles Binomiales con Volatilidad Implícita. Tesis de Maestría en Ciencias (Matemáticas). FCFM-BUAP, 2012.</w:t>
      </w:r>
    </w:p>
    <w:p w:rsidR="00554EDC" w:rsidRPr="005B52E0" w:rsidRDefault="00554EDC" w:rsidP="00554EDC">
      <w:pPr>
        <w:tabs>
          <w:tab w:val="left" w:pos="2318"/>
        </w:tabs>
        <w:ind w:right="-1"/>
        <w:jc w:val="both"/>
        <w:rPr>
          <w:rFonts w:ascii="Arial" w:hAnsi="Arial" w:cs="Arial"/>
          <w:color w:val="000000"/>
          <w:sz w:val="20"/>
          <w:szCs w:val="20"/>
          <w:lang w:val="es-MX" w:eastAsia="es-ES"/>
        </w:rPr>
      </w:pPr>
    </w:p>
    <w:p w:rsidR="00A94B27" w:rsidRPr="00A94B27" w:rsidRDefault="00A94B27" w:rsidP="00554EDC">
      <w:pPr>
        <w:tabs>
          <w:tab w:val="left" w:pos="2318"/>
        </w:tabs>
        <w:ind w:right="-1"/>
        <w:jc w:val="both"/>
        <w:rPr>
          <w:rFonts w:ascii="Arial" w:hAnsi="Arial" w:cs="Arial"/>
          <w:color w:val="FF0000"/>
          <w:sz w:val="20"/>
          <w:szCs w:val="20"/>
          <w:lang w:val="es-MX" w:eastAsia="es-ES"/>
        </w:rPr>
      </w:pPr>
    </w:p>
    <w:p w:rsidR="00A94B27" w:rsidRPr="00F44D12" w:rsidRDefault="00A94B27" w:rsidP="00A94B27">
      <w:pPr>
        <w:spacing w:after="200" w:line="276" w:lineRule="auto"/>
        <w:jc w:val="both"/>
        <w:rPr>
          <w:rFonts w:ascii="Arial" w:eastAsia="Calibri" w:hAnsi="Arial" w:cs="Arial"/>
          <w:color w:val="FF0000"/>
          <w:sz w:val="20"/>
          <w:szCs w:val="20"/>
          <w:lang w:val="es-MX"/>
        </w:rPr>
      </w:pPr>
    </w:p>
    <w:p w:rsidR="0056578F" w:rsidRPr="00F44D12" w:rsidRDefault="0056578F" w:rsidP="00A94B27">
      <w:pPr>
        <w:spacing w:after="200" w:line="276" w:lineRule="auto"/>
        <w:jc w:val="both"/>
        <w:rPr>
          <w:rFonts w:ascii="Arial" w:eastAsia="Calibri" w:hAnsi="Arial" w:cs="Arial"/>
          <w:color w:val="FF0000"/>
          <w:sz w:val="20"/>
          <w:szCs w:val="20"/>
          <w:lang w:val="es-MX"/>
        </w:rPr>
      </w:pPr>
    </w:p>
    <w:p w:rsidR="0056578F" w:rsidRPr="00F44D12" w:rsidRDefault="0056578F" w:rsidP="0056578F">
      <w:pPr>
        <w:spacing w:after="200" w:line="276" w:lineRule="auto"/>
        <w:jc w:val="center"/>
        <w:rPr>
          <w:rFonts w:ascii="Arial" w:eastAsia="Calibri" w:hAnsi="Arial" w:cs="Arial"/>
          <w:color w:val="FF0000"/>
          <w:sz w:val="20"/>
          <w:szCs w:val="20"/>
          <w:lang w:val="es-MX"/>
        </w:rPr>
      </w:pPr>
    </w:p>
    <w:p w:rsidR="00A94B27" w:rsidRDefault="00A94B27" w:rsidP="0056578F">
      <w:pPr>
        <w:spacing w:after="200" w:line="276" w:lineRule="auto"/>
        <w:jc w:val="center"/>
        <w:rPr>
          <w:rFonts w:ascii="Arial" w:eastAsia="Calibri" w:hAnsi="Arial" w:cs="Arial"/>
          <w:sz w:val="20"/>
          <w:szCs w:val="20"/>
          <w:lang w:val="es-MX"/>
        </w:rPr>
      </w:pPr>
    </w:p>
    <w:p w:rsidR="00A94B27" w:rsidRPr="001315A0" w:rsidRDefault="00A94B27" w:rsidP="0056578F">
      <w:pPr>
        <w:spacing w:after="200" w:line="276" w:lineRule="auto"/>
        <w:jc w:val="center"/>
        <w:rPr>
          <w:rFonts w:ascii="Arial" w:eastAsia="Calibri" w:hAnsi="Arial" w:cs="Arial"/>
          <w:sz w:val="20"/>
          <w:szCs w:val="20"/>
          <w:lang w:val="es-MX"/>
        </w:rPr>
      </w:pPr>
    </w:p>
    <w:p w:rsidR="0097467D" w:rsidRDefault="0097467D" w:rsidP="00546DE4">
      <w:pPr>
        <w:pStyle w:val="Textoindependiente"/>
        <w:jc w:val="right"/>
        <w:rPr>
          <w:rFonts w:ascii="Arial" w:hAnsi="Arial" w:cs="Arial"/>
          <w:sz w:val="20"/>
        </w:rPr>
      </w:pPr>
    </w:p>
    <w:p w:rsidR="00914D78" w:rsidRDefault="00914D78" w:rsidP="00546DE4">
      <w:pPr>
        <w:pStyle w:val="Textoindependiente"/>
        <w:jc w:val="right"/>
        <w:rPr>
          <w:rFonts w:ascii="Arial" w:hAnsi="Arial" w:cs="Arial"/>
          <w:sz w:val="20"/>
        </w:rPr>
      </w:pPr>
    </w:p>
    <w:p w:rsidR="003267CA" w:rsidRDefault="003267CA" w:rsidP="00546DE4">
      <w:pPr>
        <w:pStyle w:val="Textoindependiente"/>
        <w:jc w:val="right"/>
        <w:rPr>
          <w:rFonts w:ascii="Arial" w:hAnsi="Arial" w:cs="Arial"/>
          <w:sz w:val="20"/>
        </w:rPr>
      </w:pPr>
    </w:p>
    <w:p w:rsidR="005E5FAE" w:rsidRPr="00C37A7C" w:rsidRDefault="005E5FAE" w:rsidP="003262A9">
      <w:pPr>
        <w:pStyle w:val="BodyofPaper"/>
        <w:rPr>
          <w:rFonts w:ascii="Arial" w:hAnsi="Arial" w:cs="Arial"/>
          <w:lang w:val="es-MX"/>
        </w:rPr>
      </w:pPr>
    </w:p>
    <w:p w:rsidR="005E5FAE" w:rsidRPr="00C37A7C" w:rsidRDefault="005E5FAE" w:rsidP="005E5FAE">
      <w:pPr>
        <w:pStyle w:val="BodyofPaper"/>
        <w:rPr>
          <w:rFonts w:ascii="Arial" w:hAnsi="Arial" w:cs="Arial"/>
          <w:b/>
          <w:lang w:val="es-MX"/>
        </w:rPr>
      </w:pPr>
    </w:p>
    <w:p w:rsidR="005E5FAE" w:rsidRPr="00C37A7C" w:rsidRDefault="005E5FAE" w:rsidP="005E5FAE">
      <w:pPr>
        <w:pStyle w:val="ReferenceNums"/>
        <w:ind w:left="0" w:firstLine="0"/>
        <w:rPr>
          <w:rFonts w:ascii="Arial" w:hAnsi="Arial" w:cs="Arial"/>
          <w:b/>
          <w:lang w:val="es-MX"/>
        </w:rPr>
      </w:pPr>
    </w:p>
    <w:sectPr w:rsidR="005E5FAE" w:rsidRPr="00C37A7C" w:rsidSect="0097467D">
      <w:headerReference w:type="default" r:id="rId14"/>
      <w:footerReference w:type="default" r:id="rId15"/>
      <w:pgSz w:w="12240" w:h="15840" w:code="1"/>
      <w:pgMar w:top="2552" w:right="1701" w:bottom="170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C81" w:rsidRDefault="00121C81">
      <w:r>
        <w:separator/>
      </w:r>
    </w:p>
  </w:endnote>
  <w:endnote w:type="continuationSeparator" w:id="0">
    <w:p w:rsidR="00121C81" w:rsidRDefault="0012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1C" w:rsidRPr="004519FB" w:rsidRDefault="0078271C">
    <w:pPr>
      <w:pStyle w:val="Piedepgina"/>
      <w:jc w:val="center"/>
      <w:rPr>
        <w:rFonts w:ascii="Arial" w:hAnsi="Arial" w:cs="Arial"/>
        <w:i/>
        <w:sz w:val="20"/>
        <w:szCs w:val="20"/>
      </w:rPr>
    </w:pPr>
    <w:r w:rsidRPr="004519FB">
      <w:rPr>
        <w:rFonts w:ascii="Arial" w:hAnsi="Arial" w:cs="Arial"/>
        <w:i/>
        <w:sz w:val="20"/>
        <w:szCs w:val="20"/>
      </w:rPr>
      <w:fldChar w:fldCharType="begin"/>
    </w:r>
    <w:r w:rsidRPr="004519FB">
      <w:rPr>
        <w:rFonts w:ascii="Arial" w:hAnsi="Arial" w:cs="Arial"/>
        <w:i/>
        <w:sz w:val="20"/>
        <w:szCs w:val="20"/>
      </w:rPr>
      <w:instrText xml:space="preserve"> </w:instrText>
    </w:r>
    <w:r>
      <w:rPr>
        <w:rFonts w:ascii="Arial" w:hAnsi="Arial" w:cs="Arial"/>
        <w:i/>
        <w:sz w:val="20"/>
        <w:szCs w:val="20"/>
      </w:rPr>
      <w:instrText>PAGE</w:instrText>
    </w:r>
    <w:r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C041EF">
      <w:rPr>
        <w:rFonts w:ascii="Arial" w:hAnsi="Arial" w:cs="Arial"/>
        <w:i/>
        <w:noProof/>
        <w:sz w:val="20"/>
        <w:szCs w:val="20"/>
      </w:rPr>
      <w:t>1</w:t>
    </w:r>
    <w:r w:rsidRPr="004519FB">
      <w:rPr>
        <w:rFonts w:ascii="Arial" w:hAnsi="Arial" w:cs="Arial"/>
        <w:i/>
        <w:sz w:val="20"/>
        <w:szCs w:val="20"/>
      </w:rPr>
      <w:fldChar w:fldCharType="end"/>
    </w:r>
  </w:p>
  <w:p w:rsidR="0078271C" w:rsidRDefault="007827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C81" w:rsidRDefault="00121C81">
      <w:r>
        <w:separator/>
      </w:r>
    </w:p>
  </w:footnote>
  <w:footnote w:type="continuationSeparator" w:id="0">
    <w:p w:rsidR="00121C81" w:rsidRDefault="0012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1C" w:rsidRDefault="0078271C">
    <w:pPr>
      <w:pStyle w:val="Encabezado"/>
    </w:pPr>
    <w:r>
      <w:rPr>
        <w:noProof/>
        <w:lang w:val="es-MX" w:eastAsia="es-MX"/>
      </w:rPr>
      <w:drawing>
        <wp:inline distT="0" distB="0" distL="0" distR="0">
          <wp:extent cx="5641975" cy="1155700"/>
          <wp:effectExtent l="0" t="0" r="0" b="0"/>
          <wp:docPr id="2" name="Imagen 2"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1975" cy="1155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652333"/>
    <w:multiLevelType w:val="multilevel"/>
    <w:tmpl w:val="90A6AD1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9E5CE2"/>
    <w:multiLevelType w:val="hybridMultilevel"/>
    <w:tmpl w:val="33E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E7A3D3A"/>
    <w:multiLevelType w:val="hybridMultilevel"/>
    <w:tmpl w:val="1A188F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15C6400"/>
    <w:multiLevelType w:val="hybridMultilevel"/>
    <w:tmpl w:val="09D22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E91"/>
    <w:rsid w:val="000334DF"/>
    <w:rsid w:val="00040498"/>
    <w:rsid w:val="00045286"/>
    <w:rsid w:val="000C0280"/>
    <w:rsid w:val="000D675B"/>
    <w:rsid w:val="000E2B2A"/>
    <w:rsid w:val="000E7A46"/>
    <w:rsid w:val="000E7D35"/>
    <w:rsid w:val="00121C81"/>
    <w:rsid w:val="001315A0"/>
    <w:rsid w:val="001319F5"/>
    <w:rsid w:val="001743BB"/>
    <w:rsid w:val="00174E0F"/>
    <w:rsid w:val="001944E8"/>
    <w:rsid w:val="001C33ED"/>
    <w:rsid w:val="001D28E6"/>
    <w:rsid w:val="001F0446"/>
    <w:rsid w:val="001F1A0B"/>
    <w:rsid w:val="00202BBE"/>
    <w:rsid w:val="00207148"/>
    <w:rsid w:val="002249BA"/>
    <w:rsid w:val="002256A8"/>
    <w:rsid w:val="00232911"/>
    <w:rsid w:val="00250EF7"/>
    <w:rsid w:val="002553BE"/>
    <w:rsid w:val="002712C5"/>
    <w:rsid w:val="00272DCE"/>
    <w:rsid w:val="002748BD"/>
    <w:rsid w:val="00282E05"/>
    <w:rsid w:val="00290531"/>
    <w:rsid w:val="002B0708"/>
    <w:rsid w:val="002C55AC"/>
    <w:rsid w:val="002D66E1"/>
    <w:rsid w:val="002D7213"/>
    <w:rsid w:val="002F2FC9"/>
    <w:rsid w:val="003035B6"/>
    <w:rsid w:val="003243C0"/>
    <w:rsid w:val="00324BCA"/>
    <w:rsid w:val="00325446"/>
    <w:rsid w:val="003262A9"/>
    <w:rsid w:val="003267CA"/>
    <w:rsid w:val="00332C81"/>
    <w:rsid w:val="00366470"/>
    <w:rsid w:val="00367CC2"/>
    <w:rsid w:val="00377BF9"/>
    <w:rsid w:val="00384187"/>
    <w:rsid w:val="003908E8"/>
    <w:rsid w:val="00391937"/>
    <w:rsid w:val="003A74FC"/>
    <w:rsid w:val="003B6584"/>
    <w:rsid w:val="003F258D"/>
    <w:rsid w:val="003F6315"/>
    <w:rsid w:val="00443752"/>
    <w:rsid w:val="004464F8"/>
    <w:rsid w:val="00447213"/>
    <w:rsid w:val="004519FB"/>
    <w:rsid w:val="004653C8"/>
    <w:rsid w:val="004A087F"/>
    <w:rsid w:val="004A2B7B"/>
    <w:rsid w:val="004E12D1"/>
    <w:rsid w:val="005171DA"/>
    <w:rsid w:val="0053594C"/>
    <w:rsid w:val="00546DE4"/>
    <w:rsid w:val="00551D6E"/>
    <w:rsid w:val="0055333D"/>
    <w:rsid w:val="00554EDC"/>
    <w:rsid w:val="005609D7"/>
    <w:rsid w:val="005629C6"/>
    <w:rsid w:val="0056578F"/>
    <w:rsid w:val="0056708D"/>
    <w:rsid w:val="005713CB"/>
    <w:rsid w:val="00574919"/>
    <w:rsid w:val="00590243"/>
    <w:rsid w:val="00594F3A"/>
    <w:rsid w:val="005A1732"/>
    <w:rsid w:val="005A2F03"/>
    <w:rsid w:val="005A5F20"/>
    <w:rsid w:val="005B42B6"/>
    <w:rsid w:val="005B52E0"/>
    <w:rsid w:val="005D5C53"/>
    <w:rsid w:val="005E5FAE"/>
    <w:rsid w:val="00604021"/>
    <w:rsid w:val="0061677F"/>
    <w:rsid w:val="00621DD1"/>
    <w:rsid w:val="00640289"/>
    <w:rsid w:val="006418A1"/>
    <w:rsid w:val="00644E11"/>
    <w:rsid w:val="00656604"/>
    <w:rsid w:val="0066178C"/>
    <w:rsid w:val="006924D9"/>
    <w:rsid w:val="006927D3"/>
    <w:rsid w:val="006A4E91"/>
    <w:rsid w:val="006B35E4"/>
    <w:rsid w:val="006C13EC"/>
    <w:rsid w:val="006E16C0"/>
    <w:rsid w:val="006E3715"/>
    <w:rsid w:val="006E5D5F"/>
    <w:rsid w:val="006F5A31"/>
    <w:rsid w:val="00703F9C"/>
    <w:rsid w:val="00707091"/>
    <w:rsid w:val="00715427"/>
    <w:rsid w:val="0071590F"/>
    <w:rsid w:val="00725DEA"/>
    <w:rsid w:val="00730E03"/>
    <w:rsid w:val="0073328E"/>
    <w:rsid w:val="00771DF7"/>
    <w:rsid w:val="0078271C"/>
    <w:rsid w:val="00782F77"/>
    <w:rsid w:val="00790440"/>
    <w:rsid w:val="007A4F11"/>
    <w:rsid w:val="007A6A31"/>
    <w:rsid w:val="007B5891"/>
    <w:rsid w:val="007C16C2"/>
    <w:rsid w:val="007C2DBB"/>
    <w:rsid w:val="007C7D33"/>
    <w:rsid w:val="007C7D9F"/>
    <w:rsid w:val="007D07A8"/>
    <w:rsid w:val="007D485A"/>
    <w:rsid w:val="007E5846"/>
    <w:rsid w:val="007E7910"/>
    <w:rsid w:val="00816929"/>
    <w:rsid w:val="00855243"/>
    <w:rsid w:val="00857235"/>
    <w:rsid w:val="008634C0"/>
    <w:rsid w:val="00866196"/>
    <w:rsid w:val="00891F96"/>
    <w:rsid w:val="008A2ACB"/>
    <w:rsid w:val="008A4C3F"/>
    <w:rsid w:val="008E366F"/>
    <w:rsid w:val="008F7BA1"/>
    <w:rsid w:val="00901B0E"/>
    <w:rsid w:val="00901B13"/>
    <w:rsid w:val="00906F97"/>
    <w:rsid w:val="009110E4"/>
    <w:rsid w:val="00911532"/>
    <w:rsid w:val="00914D78"/>
    <w:rsid w:val="00942A28"/>
    <w:rsid w:val="00946AF5"/>
    <w:rsid w:val="00950038"/>
    <w:rsid w:val="00955D1E"/>
    <w:rsid w:val="00967890"/>
    <w:rsid w:val="0097467D"/>
    <w:rsid w:val="00976D6A"/>
    <w:rsid w:val="00982DB0"/>
    <w:rsid w:val="009C45F7"/>
    <w:rsid w:val="009D509A"/>
    <w:rsid w:val="009E2E86"/>
    <w:rsid w:val="00A21465"/>
    <w:rsid w:val="00A2419F"/>
    <w:rsid w:val="00A358D8"/>
    <w:rsid w:val="00A36151"/>
    <w:rsid w:val="00A531D3"/>
    <w:rsid w:val="00A62985"/>
    <w:rsid w:val="00A631AD"/>
    <w:rsid w:val="00A6717C"/>
    <w:rsid w:val="00A87997"/>
    <w:rsid w:val="00A94B27"/>
    <w:rsid w:val="00AA208C"/>
    <w:rsid w:val="00AB5740"/>
    <w:rsid w:val="00AD11E5"/>
    <w:rsid w:val="00AE624F"/>
    <w:rsid w:val="00B14317"/>
    <w:rsid w:val="00B146B0"/>
    <w:rsid w:val="00B375B2"/>
    <w:rsid w:val="00B56858"/>
    <w:rsid w:val="00B72205"/>
    <w:rsid w:val="00B740D8"/>
    <w:rsid w:val="00B84C04"/>
    <w:rsid w:val="00B860A5"/>
    <w:rsid w:val="00BB0BEE"/>
    <w:rsid w:val="00BB79C1"/>
    <w:rsid w:val="00BC4483"/>
    <w:rsid w:val="00BD5D74"/>
    <w:rsid w:val="00BE1AC2"/>
    <w:rsid w:val="00BF4872"/>
    <w:rsid w:val="00C041EF"/>
    <w:rsid w:val="00C06FB6"/>
    <w:rsid w:val="00C1359F"/>
    <w:rsid w:val="00C1775B"/>
    <w:rsid w:val="00C35300"/>
    <w:rsid w:val="00C37A7C"/>
    <w:rsid w:val="00C40CBD"/>
    <w:rsid w:val="00C62FA0"/>
    <w:rsid w:val="00C662E5"/>
    <w:rsid w:val="00C82F53"/>
    <w:rsid w:val="00C90776"/>
    <w:rsid w:val="00C97046"/>
    <w:rsid w:val="00CC07AE"/>
    <w:rsid w:val="00CF1153"/>
    <w:rsid w:val="00CF297E"/>
    <w:rsid w:val="00CF4DB6"/>
    <w:rsid w:val="00D01985"/>
    <w:rsid w:val="00D103BE"/>
    <w:rsid w:val="00D230A7"/>
    <w:rsid w:val="00D30103"/>
    <w:rsid w:val="00D3084D"/>
    <w:rsid w:val="00D336FC"/>
    <w:rsid w:val="00D34356"/>
    <w:rsid w:val="00D36FEF"/>
    <w:rsid w:val="00D43A0A"/>
    <w:rsid w:val="00D52A11"/>
    <w:rsid w:val="00D53C3A"/>
    <w:rsid w:val="00D647C5"/>
    <w:rsid w:val="00D80100"/>
    <w:rsid w:val="00D80D5E"/>
    <w:rsid w:val="00D87A03"/>
    <w:rsid w:val="00D87FC9"/>
    <w:rsid w:val="00D94E27"/>
    <w:rsid w:val="00DB0C55"/>
    <w:rsid w:val="00DB5E14"/>
    <w:rsid w:val="00DC4474"/>
    <w:rsid w:val="00DD16F7"/>
    <w:rsid w:val="00DE53D8"/>
    <w:rsid w:val="00E03DA1"/>
    <w:rsid w:val="00E10E68"/>
    <w:rsid w:val="00E13DB2"/>
    <w:rsid w:val="00E21879"/>
    <w:rsid w:val="00E34A09"/>
    <w:rsid w:val="00E4324D"/>
    <w:rsid w:val="00E458F1"/>
    <w:rsid w:val="00E51B5B"/>
    <w:rsid w:val="00E652C3"/>
    <w:rsid w:val="00E65CC5"/>
    <w:rsid w:val="00E67559"/>
    <w:rsid w:val="00E768C2"/>
    <w:rsid w:val="00E76E72"/>
    <w:rsid w:val="00E937A5"/>
    <w:rsid w:val="00EB29D6"/>
    <w:rsid w:val="00EC37FE"/>
    <w:rsid w:val="00ED0266"/>
    <w:rsid w:val="00EE0818"/>
    <w:rsid w:val="00EF0B79"/>
    <w:rsid w:val="00EF0FB4"/>
    <w:rsid w:val="00F10F0C"/>
    <w:rsid w:val="00F1577F"/>
    <w:rsid w:val="00F2411B"/>
    <w:rsid w:val="00F36497"/>
    <w:rsid w:val="00F4467D"/>
    <w:rsid w:val="00F44D12"/>
    <w:rsid w:val="00F46237"/>
    <w:rsid w:val="00F5347A"/>
    <w:rsid w:val="00F70CA0"/>
    <w:rsid w:val="00F7602F"/>
    <w:rsid w:val="00F95EA1"/>
    <w:rsid w:val="00FA7798"/>
    <w:rsid w:val="00FF02B9"/>
    <w:rsid w:val="00FF4E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0CA0"/>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Textodeglobo">
    <w:name w:val="Balloon Text"/>
    <w:basedOn w:val="Normal"/>
    <w:link w:val="TextodegloboCar"/>
    <w:rsid w:val="00202BBE"/>
    <w:rPr>
      <w:rFonts w:ascii="Tahoma" w:hAnsi="Tahoma" w:cs="Tahoma"/>
      <w:sz w:val="16"/>
      <w:szCs w:val="16"/>
    </w:rPr>
  </w:style>
  <w:style w:type="character" w:customStyle="1" w:styleId="TextodegloboCar">
    <w:name w:val="Texto de globo Car"/>
    <w:basedOn w:val="Fuentedeprrafopredeter"/>
    <w:link w:val="Textodeglobo"/>
    <w:rsid w:val="00202BBE"/>
    <w:rPr>
      <w:rFonts w:ascii="Tahoma" w:hAnsi="Tahoma" w:cs="Tahoma"/>
      <w:sz w:val="16"/>
      <w:szCs w:val="16"/>
      <w:lang w:val="en-US" w:eastAsia="en-US"/>
    </w:rPr>
  </w:style>
  <w:style w:type="character" w:styleId="Textodelmarcadordeposicin">
    <w:name w:val="Placeholder Text"/>
    <w:basedOn w:val="Fuentedeprrafopredeter"/>
    <w:uiPriority w:val="99"/>
    <w:semiHidden/>
    <w:rsid w:val="003A74FC"/>
    <w:rPr>
      <w:color w:val="808080"/>
    </w:rPr>
  </w:style>
  <w:style w:type="paragraph" w:styleId="Prrafodelista">
    <w:name w:val="List Paragraph"/>
    <w:basedOn w:val="Normal"/>
    <w:uiPriority w:val="34"/>
    <w:qFormat/>
    <w:rsid w:val="00D94E27"/>
    <w:pPr>
      <w:ind w:left="720"/>
      <w:contextualSpacing/>
    </w:pPr>
  </w:style>
  <w:style w:type="character" w:styleId="Hipervnculovisitado">
    <w:name w:val="FollowedHyperlink"/>
    <w:basedOn w:val="Fuentedeprrafopredeter"/>
    <w:rsid w:val="00C37A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0CA0"/>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Textodeglobo">
    <w:name w:val="Balloon Text"/>
    <w:basedOn w:val="Normal"/>
    <w:link w:val="TextodegloboCar"/>
    <w:rsid w:val="00202BBE"/>
    <w:rPr>
      <w:rFonts w:ascii="Tahoma" w:hAnsi="Tahoma" w:cs="Tahoma"/>
      <w:sz w:val="16"/>
      <w:szCs w:val="16"/>
    </w:rPr>
  </w:style>
  <w:style w:type="character" w:customStyle="1" w:styleId="TextodegloboCar">
    <w:name w:val="Texto de globo Car"/>
    <w:basedOn w:val="Fuentedeprrafopredeter"/>
    <w:link w:val="Textodeglobo"/>
    <w:rsid w:val="00202BBE"/>
    <w:rPr>
      <w:rFonts w:ascii="Tahoma" w:hAnsi="Tahoma" w:cs="Tahoma"/>
      <w:sz w:val="16"/>
      <w:szCs w:val="16"/>
      <w:lang w:val="en-US" w:eastAsia="en-US"/>
    </w:rPr>
  </w:style>
  <w:style w:type="character" w:styleId="Textodelmarcadordeposicin">
    <w:name w:val="Placeholder Text"/>
    <w:basedOn w:val="Fuentedeprrafopredeter"/>
    <w:uiPriority w:val="99"/>
    <w:semiHidden/>
    <w:rsid w:val="003A74FC"/>
    <w:rPr>
      <w:color w:val="808080"/>
    </w:rPr>
  </w:style>
  <w:style w:type="paragraph" w:styleId="Prrafodelista">
    <w:name w:val="List Paragraph"/>
    <w:basedOn w:val="Normal"/>
    <w:uiPriority w:val="34"/>
    <w:qFormat/>
    <w:rsid w:val="00D94E27"/>
    <w:pPr>
      <w:ind w:left="720"/>
      <w:contextualSpacing/>
    </w:pPr>
  </w:style>
  <w:style w:type="character" w:styleId="Hipervnculovisitado">
    <w:name w:val="FollowedHyperlink"/>
    <w:basedOn w:val="Fuentedeprrafopredeter"/>
    <w:rsid w:val="00C37A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17538">
      <w:bodyDiv w:val="1"/>
      <w:marLeft w:val="0"/>
      <w:marRight w:val="0"/>
      <w:marTop w:val="0"/>
      <w:marBottom w:val="0"/>
      <w:divBdr>
        <w:top w:val="none" w:sz="0" w:space="0" w:color="auto"/>
        <w:left w:val="none" w:sz="0" w:space="0" w:color="auto"/>
        <w:bottom w:val="none" w:sz="0" w:space="0" w:color="auto"/>
        <w:right w:val="none" w:sz="0" w:space="0" w:color="auto"/>
      </w:divBdr>
    </w:div>
    <w:div w:id="1302661251">
      <w:bodyDiv w:val="1"/>
      <w:marLeft w:val="0"/>
      <w:marRight w:val="0"/>
      <w:marTop w:val="0"/>
      <w:marBottom w:val="0"/>
      <w:divBdr>
        <w:top w:val="none" w:sz="0" w:space="0" w:color="auto"/>
        <w:left w:val="none" w:sz="0" w:space="0" w:color="auto"/>
        <w:bottom w:val="none" w:sz="0" w:space="0" w:color="auto"/>
        <w:right w:val="none" w:sz="0" w:space="0" w:color="auto"/>
      </w:divBdr>
    </w:div>
    <w:div w:id="134632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cs@fcfm.buap.m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vvazquez@fcfm.buap.mx" TargetMode="External"/><Relationship Id="rId4" Type="http://schemas.microsoft.com/office/2007/relationships/stylesWithEffects" Target="stylesWithEffects.xml"/><Relationship Id="rId9" Type="http://schemas.openxmlformats.org/officeDocument/2006/relationships/hyperlink" Target="mailto:201124520@alumnos.fcfm.buap.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AFC32-725F-4DD7-91CD-83F308E22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Pages>
  <Words>1989</Words>
  <Characters>10943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12907</CharactersWithSpaces>
  <SharedDoc>false</SharedDoc>
  <HLinks>
    <vt:vector size="48" baseType="variant">
      <vt:variant>
        <vt:i4>6619189</vt:i4>
      </vt:variant>
      <vt:variant>
        <vt:i4>27</vt:i4>
      </vt:variant>
      <vt:variant>
        <vt:i4>0</vt:i4>
      </vt:variant>
      <vt:variant>
        <vt:i4>5</vt:i4>
      </vt:variant>
      <vt:variant>
        <vt:lpwstr>http://www.cio.mx/4_enc_mujer/index.htm</vt:lpwstr>
      </vt:variant>
      <vt:variant>
        <vt:lpwstr/>
      </vt:variant>
      <vt:variant>
        <vt:i4>8126553</vt:i4>
      </vt:variant>
      <vt:variant>
        <vt:i4>24</vt:i4>
      </vt:variant>
      <vt:variant>
        <vt:i4>0</vt:i4>
      </vt:variant>
      <vt:variant>
        <vt:i4>5</vt:i4>
      </vt:variant>
      <vt:variant>
        <vt:lpwstr>mailto:eugenia.sanchez@cuci.udg.mx</vt:lpwstr>
      </vt:variant>
      <vt:variant>
        <vt:lpwstr/>
      </vt:variant>
      <vt:variant>
        <vt:i4>6750286</vt:i4>
      </vt:variant>
      <vt:variant>
        <vt:i4>21</vt:i4>
      </vt:variant>
      <vt:variant>
        <vt:i4>0</vt:i4>
      </vt:variant>
      <vt:variant>
        <vt:i4>5</vt:i4>
      </vt:variant>
      <vt:variant>
        <vt:lpwstr>mailto:gvvazquez@cio.mx</vt:lpwstr>
      </vt:variant>
      <vt:variant>
        <vt:lpwstr/>
      </vt:variant>
      <vt:variant>
        <vt:i4>65596</vt:i4>
      </vt:variant>
      <vt:variant>
        <vt:i4>18</vt:i4>
      </vt:variant>
      <vt:variant>
        <vt:i4>0</vt:i4>
      </vt:variant>
      <vt:variant>
        <vt:i4>5</vt:i4>
      </vt:variant>
      <vt:variant>
        <vt:lpwstr>mailto:csolano@cio.mx</vt:lpwstr>
      </vt:variant>
      <vt:variant>
        <vt:lpwstr/>
      </vt:variant>
      <vt:variant>
        <vt:i4>7602251</vt:i4>
      </vt:variant>
      <vt:variant>
        <vt:i4>15</vt:i4>
      </vt:variant>
      <vt:variant>
        <vt:i4>0</vt:i4>
      </vt:variant>
      <vt:variant>
        <vt:i4>5</vt:i4>
      </vt:variant>
      <vt:variant>
        <vt:lpwstr>mailto:amalia@cio.mx</vt:lpwstr>
      </vt:variant>
      <vt:variant>
        <vt:lpwstr/>
      </vt:variant>
      <vt:variant>
        <vt:i4>7864330</vt:i4>
      </vt:variant>
      <vt:variant>
        <vt:i4>6</vt:i4>
      </vt:variant>
      <vt:variant>
        <vt:i4>0</vt:i4>
      </vt:variant>
      <vt:variant>
        <vt:i4>5</vt:i4>
      </vt:variant>
      <vt:variant>
        <vt:lpwstr>mailto:fvelasco@fcfm.buap.mx</vt:lpwstr>
      </vt:variant>
      <vt:variant>
        <vt:lpwstr/>
      </vt:variant>
      <vt:variant>
        <vt:i4>7995407</vt:i4>
      </vt:variant>
      <vt:variant>
        <vt:i4>3</vt:i4>
      </vt:variant>
      <vt:variant>
        <vt:i4>0</vt:i4>
      </vt:variant>
      <vt:variant>
        <vt:i4>5</vt:i4>
      </vt:variant>
      <vt:variant>
        <vt:lpwstr>mailto:vvazquez@fcfm.buap.mx</vt:lpwstr>
      </vt:variant>
      <vt:variant>
        <vt:lpwstr/>
      </vt:variant>
      <vt:variant>
        <vt:i4>1638510</vt:i4>
      </vt:variant>
      <vt:variant>
        <vt:i4>0</vt:i4>
      </vt:variant>
      <vt:variant>
        <vt:i4>0</vt:i4>
      </vt:variant>
      <vt:variant>
        <vt:i4>5</vt:i4>
      </vt:variant>
      <vt:variant>
        <vt:lpwstr>mailto:201124520@alumnos.fcfm.buap.mx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subject/>
  <dc:creator>Amalia Martínez García</dc:creator>
  <cp:keywords/>
  <cp:lastModifiedBy>Viktor</cp:lastModifiedBy>
  <cp:revision>17</cp:revision>
  <cp:lastPrinted>2008-01-24T15:52:00Z</cp:lastPrinted>
  <dcterms:created xsi:type="dcterms:W3CDTF">2015-04-12T04:33:00Z</dcterms:created>
  <dcterms:modified xsi:type="dcterms:W3CDTF">2015-04-14T16:44:00Z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