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464" w:rsidRPr="00932ED0" w:rsidRDefault="00A657F0" w:rsidP="00052464">
      <w:pPr>
        <w:autoSpaceDE w:val="0"/>
        <w:autoSpaceDN w:val="0"/>
        <w:adjustRightInd w:val="0"/>
        <w:spacing w:after="0" w:line="240" w:lineRule="auto"/>
        <w:jc w:val="center"/>
        <w:rPr>
          <w:rFonts w:ascii="Arial" w:eastAsia="Calibri" w:hAnsi="Arial" w:cs="Arial"/>
          <w:b/>
          <w:sz w:val="20"/>
          <w:szCs w:val="20"/>
        </w:rPr>
      </w:pPr>
      <w:r w:rsidRPr="00932ED0">
        <w:rPr>
          <w:rFonts w:ascii="Arial" w:eastAsia="Calibri" w:hAnsi="Arial" w:cs="Arial"/>
          <w:b/>
          <w:sz w:val="20"/>
          <w:szCs w:val="20"/>
        </w:rPr>
        <w:t>APROVECHAMIENTO INTEGRAL DE LA V</w:t>
      </w:r>
      <w:r w:rsidR="00052464" w:rsidRPr="00932ED0">
        <w:rPr>
          <w:rFonts w:ascii="Arial" w:eastAsia="Calibri" w:hAnsi="Arial" w:cs="Arial"/>
          <w:b/>
          <w:sz w:val="20"/>
          <w:szCs w:val="20"/>
        </w:rPr>
        <w:t xml:space="preserve">AINA DEL TAMARINDO </w:t>
      </w:r>
      <w:r w:rsidR="00052464" w:rsidRPr="00932ED0">
        <w:rPr>
          <w:rFonts w:ascii="Arial" w:eastAsia="Calibri" w:hAnsi="Arial" w:cs="Arial"/>
          <w:b/>
          <w:i/>
          <w:iCs/>
          <w:sz w:val="20"/>
          <w:szCs w:val="20"/>
        </w:rPr>
        <w:t>(</w:t>
      </w:r>
      <w:proofErr w:type="spellStart"/>
      <w:r w:rsidR="00052464" w:rsidRPr="00932ED0">
        <w:rPr>
          <w:rFonts w:ascii="Arial" w:eastAsia="Calibri" w:hAnsi="Arial" w:cs="Arial"/>
          <w:b/>
          <w:i/>
          <w:iCs/>
          <w:sz w:val="20"/>
          <w:szCs w:val="20"/>
        </w:rPr>
        <w:t>Tamarindus</w:t>
      </w:r>
      <w:proofErr w:type="spellEnd"/>
      <w:r w:rsidR="00052464" w:rsidRPr="00932ED0">
        <w:rPr>
          <w:rFonts w:ascii="Arial" w:eastAsia="Calibri" w:hAnsi="Arial" w:cs="Arial"/>
          <w:b/>
          <w:i/>
          <w:iCs/>
          <w:sz w:val="20"/>
          <w:szCs w:val="20"/>
        </w:rPr>
        <w:t xml:space="preserve"> indica </w:t>
      </w:r>
      <w:r w:rsidR="00052464" w:rsidRPr="00932ED0">
        <w:rPr>
          <w:rFonts w:ascii="Arial" w:eastAsia="Calibri" w:hAnsi="Arial" w:cs="Arial"/>
          <w:b/>
          <w:sz w:val="20"/>
          <w:szCs w:val="20"/>
        </w:rPr>
        <w:t xml:space="preserve">L.) </w:t>
      </w:r>
    </w:p>
    <w:p w:rsidR="00052464" w:rsidRPr="00932ED0" w:rsidRDefault="00052464" w:rsidP="00052464">
      <w:pPr>
        <w:autoSpaceDE w:val="0"/>
        <w:autoSpaceDN w:val="0"/>
        <w:adjustRightInd w:val="0"/>
        <w:spacing w:after="0" w:line="240" w:lineRule="auto"/>
        <w:jc w:val="center"/>
        <w:rPr>
          <w:rFonts w:ascii="Arial" w:eastAsia="Calibri" w:hAnsi="Arial" w:cs="Arial"/>
          <w:sz w:val="20"/>
          <w:szCs w:val="20"/>
        </w:rPr>
      </w:pPr>
    </w:p>
    <w:p w:rsidR="00052464" w:rsidRPr="00932ED0" w:rsidRDefault="00052464" w:rsidP="00052464">
      <w:pPr>
        <w:autoSpaceDE w:val="0"/>
        <w:autoSpaceDN w:val="0"/>
        <w:adjustRightInd w:val="0"/>
        <w:spacing w:after="0" w:line="240" w:lineRule="auto"/>
        <w:jc w:val="center"/>
        <w:rPr>
          <w:rFonts w:ascii="Arial" w:eastAsia="Calibri" w:hAnsi="Arial" w:cs="Arial"/>
          <w:i/>
          <w:sz w:val="20"/>
          <w:szCs w:val="20"/>
        </w:rPr>
      </w:pPr>
      <w:r w:rsidRPr="00932ED0">
        <w:rPr>
          <w:rFonts w:ascii="Arial" w:eastAsia="Calibri" w:hAnsi="Arial" w:cs="Arial"/>
          <w:i/>
          <w:sz w:val="20"/>
          <w:szCs w:val="20"/>
        </w:rPr>
        <w:t xml:space="preserve">Dinorah Pérez Ramírez </w:t>
      </w:r>
      <w:r w:rsidRPr="00932ED0">
        <w:rPr>
          <w:rFonts w:ascii="Arial" w:eastAsia="Calibri" w:hAnsi="Arial" w:cs="Arial"/>
          <w:i/>
          <w:sz w:val="20"/>
          <w:szCs w:val="20"/>
          <w:vertAlign w:val="superscript"/>
        </w:rPr>
        <w:t>a</w:t>
      </w:r>
      <w:r w:rsidRPr="00932ED0">
        <w:rPr>
          <w:rFonts w:ascii="Arial" w:eastAsia="Calibri" w:hAnsi="Arial" w:cs="Arial"/>
          <w:i/>
          <w:sz w:val="20"/>
          <w:szCs w:val="20"/>
        </w:rPr>
        <w:t xml:space="preserve"> y Estéfana Alvarado </w:t>
      </w:r>
      <w:r w:rsidR="00932ED0" w:rsidRPr="00932ED0">
        <w:rPr>
          <w:rFonts w:ascii="Arial" w:eastAsia="Calibri" w:hAnsi="Arial" w:cs="Arial"/>
          <w:i/>
          <w:sz w:val="20"/>
          <w:szCs w:val="20"/>
        </w:rPr>
        <w:t>Bárcenas, Alumna</w:t>
      </w:r>
      <w:r w:rsidR="00932ED0" w:rsidRPr="00932ED0">
        <w:rPr>
          <w:rFonts w:ascii="Arial" w:eastAsia="Calibri" w:hAnsi="Arial" w:cs="Arial"/>
          <w:i/>
          <w:sz w:val="20"/>
          <w:szCs w:val="20"/>
          <w:vertAlign w:val="superscript"/>
        </w:rPr>
        <w:t xml:space="preserve">a </w:t>
      </w:r>
      <w:r w:rsidR="00932ED0" w:rsidRPr="00932ED0">
        <w:rPr>
          <w:rFonts w:ascii="Arial" w:eastAsia="Calibri" w:hAnsi="Arial" w:cs="Arial"/>
          <w:i/>
          <w:sz w:val="20"/>
          <w:szCs w:val="20"/>
        </w:rPr>
        <w:t xml:space="preserve"> y Docente</w:t>
      </w:r>
      <w:r w:rsidR="00932ED0" w:rsidRPr="00932ED0">
        <w:rPr>
          <w:rFonts w:ascii="Arial" w:eastAsia="Calibri" w:hAnsi="Arial" w:cs="Arial"/>
          <w:i/>
          <w:sz w:val="20"/>
          <w:szCs w:val="20"/>
          <w:vertAlign w:val="superscript"/>
        </w:rPr>
        <w:t>b</w:t>
      </w:r>
      <w:r w:rsidR="00932ED0" w:rsidRPr="00932ED0">
        <w:rPr>
          <w:rFonts w:ascii="Arial" w:eastAsia="Calibri" w:hAnsi="Arial" w:cs="Arial"/>
          <w:i/>
          <w:sz w:val="20"/>
          <w:szCs w:val="20"/>
        </w:rPr>
        <w:t xml:space="preserve"> del Instituto Tecnológico de Roque Extensión Apaseo el Alto. E-mail: </w:t>
      </w:r>
      <w:hyperlink r:id="rId8" w:history="1">
        <w:r w:rsidR="00932ED0" w:rsidRPr="00932ED0">
          <w:rPr>
            <w:rStyle w:val="Hipervnculo"/>
            <w:rFonts w:ascii="Arial" w:eastAsia="Calibri" w:hAnsi="Arial" w:cs="Arial"/>
            <w:i/>
            <w:sz w:val="20"/>
            <w:szCs w:val="20"/>
          </w:rPr>
          <w:t>leo_sol_luna@hotmail.com</w:t>
        </w:r>
      </w:hyperlink>
      <w:r w:rsidR="00932ED0" w:rsidRPr="00932ED0">
        <w:rPr>
          <w:rFonts w:ascii="Arial" w:eastAsia="Calibri" w:hAnsi="Arial" w:cs="Arial"/>
          <w:i/>
          <w:sz w:val="20"/>
          <w:szCs w:val="20"/>
        </w:rPr>
        <w:t xml:space="preserve"> </w:t>
      </w:r>
    </w:p>
    <w:p w:rsidR="00F91F85" w:rsidRPr="00932ED0" w:rsidRDefault="00F91F85" w:rsidP="00052464">
      <w:pPr>
        <w:autoSpaceDE w:val="0"/>
        <w:autoSpaceDN w:val="0"/>
        <w:adjustRightInd w:val="0"/>
        <w:spacing w:after="0" w:line="240" w:lineRule="auto"/>
        <w:jc w:val="center"/>
        <w:rPr>
          <w:rFonts w:ascii="Arial" w:eastAsia="Calibri" w:hAnsi="Arial" w:cs="Arial"/>
          <w:i/>
          <w:sz w:val="20"/>
          <w:szCs w:val="20"/>
        </w:rPr>
      </w:pPr>
    </w:p>
    <w:p w:rsidR="00F91F85" w:rsidRPr="00932ED0" w:rsidRDefault="00F91F85" w:rsidP="00052464">
      <w:pPr>
        <w:autoSpaceDE w:val="0"/>
        <w:autoSpaceDN w:val="0"/>
        <w:adjustRightInd w:val="0"/>
        <w:spacing w:after="0" w:line="240" w:lineRule="auto"/>
        <w:jc w:val="center"/>
        <w:rPr>
          <w:rFonts w:ascii="Arial" w:eastAsia="Calibri" w:hAnsi="Arial" w:cs="Arial"/>
          <w:i/>
          <w:sz w:val="20"/>
          <w:szCs w:val="20"/>
        </w:rPr>
      </w:pPr>
    </w:p>
    <w:p w:rsidR="00F91F85" w:rsidRPr="00932ED0" w:rsidRDefault="00F91F85" w:rsidP="00052464">
      <w:pPr>
        <w:autoSpaceDE w:val="0"/>
        <w:autoSpaceDN w:val="0"/>
        <w:adjustRightInd w:val="0"/>
        <w:spacing w:after="0" w:line="240" w:lineRule="auto"/>
        <w:rPr>
          <w:rFonts w:ascii="Arial" w:eastAsia="Calibri" w:hAnsi="Arial" w:cs="Arial"/>
          <w:b/>
          <w:sz w:val="20"/>
          <w:szCs w:val="20"/>
        </w:rPr>
      </w:pPr>
      <w:r w:rsidRPr="00932ED0">
        <w:rPr>
          <w:rFonts w:ascii="Arial" w:eastAsia="Calibri" w:hAnsi="Arial" w:cs="Arial"/>
          <w:b/>
          <w:sz w:val="20"/>
          <w:szCs w:val="20"/>
        </w:rPr>
        <w:t>RESUMEN</w:t>
      </w:r>
    </w:p>
    <w:p w:rsidR="00F91F85" w:rsidRPr="00932ED0" w:rsidRDefault="000B1FCD" w:rsidP="00D865C7">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 xml:space="preserve">El tamarindo </w:t>
      </w:r>
      <w:r w:rsidRPr="00932ED0">
        <w:rPr>
          <w:rFonts w:ascii="Arial" w:eastAsia="Calibri" w:hAnsi="Arial" w:cs="Arial"/>
          <w:i/>
          <w:iCs/>
          <w:sz w:val="20"/>
          <w:szCs w:val="20"/>
        </w:rPr>
        <w:t>(</w:t>
      </w:r>
      <w:proofErr w:type="spellStart"/>
      <w:r w:rsidRPr="00932ED0">
        <w:rPr>
          <w:rFonts w:ascii="Arial" w:eastAsia="Calibri" w:hAnsi="Arial" w:cs="Arial"/>
          <w:i/>
          <w:iCs/>
          <w:sz w:val="20"/>
          <w:szCs w:val="20"/>
        </w:rPr>
        <w:t>Tamarindus</w:t>
      </w:r>
      <w:proofErr w:type="spellEnd"/>
      <w:r w:rsidRPr="00932ED0">
        <w:rPr>
          <w:rFonts w:ascii="Arial" w:eastAsia="Calibri" w:hAnsi="Arial" w:cs="Arial"/>
          <w:i/>
          <w:iCs/>
          <w:sz w:val="20"/>
          <w:szCs w:val="20"/>
        </w:rPr>
        <w:t xml:space="preserve"> indica </w:t>
      </w:r>
      <w:r w:rsidRPr="00932ED0">
        <w:rPr>
          <w:rFonts w:ascii="Arial" w:eastAsia="Calibri" w:hAnsi="Arial" w:cs="Arial"/>
          <w:sz w:val="20"/>
          <w:szCs w:val="20"/>
        </w:rPr>
        <w:t xml:space="preserve">L.) se cultiva en 21 estados de República Mexicana, aunque no es cultivo de alta demanda de tecnología, se cultiva casi en forma silvestre en las zonas tropicales, principalmente en las costas del Pacífico y del Golfo de México. El tamarindo es reconocido por su sabor agridulce, por lo que su principal aprovechamiento es la pulpa, la cual tiene como función la elaboración de dulces regionales y/o platillos de alta gastronomía, entre los cuales destacan </w:t>
      </w:r>
      <w:r w:rsidR="00932ED0" w:rsidRPr="00932ED0">
        <w:rPr>
          <w:rFonts w:ascii="Arial" w:eastAsia="Calibri" w:hAnsi="Arial" w:cs="Arial"/>
          <w:sz w:val="20"/>
          <w:szCs w:val="20"/>
        </w:rPr>
        <w:t>el dulce de tamarindo cocido, tamarindo crudo, res aderezado</w:t>
      </w:r>
      <w:r w:rsidRPr="00932ED0">
        <w:rPr>
          <w:rFonts w:ascii="Arial" w:eastAsia="Calibri" w:hAnsi="Arial" w:cs="Arial"/>
          <w:sz w:val="20"/>
          <w:szCs w:val="20"/>
        </w:rPr>
        <w:t xml:space="preserve"> con salsas de tamarindo. La vaina en su totalidad (cascara, pulpa, semillas) no se ha aprovechado ni estudiado con profundidad;  con respecto a la cascara, se ha demostrado en estudios de aguas tratadas, que ayuda convertir el Cromo VI en Cromo III; por su parte el huesillo, contiene una gran cantidad de nutrientes entre los que se encuentran  Taninos, Polisacáridos, Proteínas, entre otros. El objetivo del presente trabajo consistió en realizar un aprovechamiento de la vaina del tamarindo, elaborando con la pulpa, dulces típicos de la región y platillos; a la semilla, se le aplico un tratamiento de molienda y se adiciono al dulce de tamarindo cocido en diferentes dosis (10,20, 40 y 60 mg/día). Para la evaluación del dulce con semilla pulverizada se realizó una evaluación sensorial; los resultados obtenidos con mayor aceptación fue la dosis de 20 mg/día, y de acuerdo a la literatura en Japón y España es una dosis permitida y utilizada como antioxidante y captadora de radicales libres, en México no hay estudios relacionados, lo que representa una buena oportunidad de utilizarlos además de los beneficios antes mencionados como antivirales, antibacterianos y principalmente como antiparasitarios.</w:t>
      </w:r>
    </w:p>
    <w:p w:rsidR="00F91F85" w:rsidRPr="00932ED0" w:rsidRDefault="00F91F85" w:rsidP="00052464">
      <w:pPr>
        <w:autoSpaceDE w:val="0"/>
        <w:autoSpaceDN w:val="0"/>
        <w:adjustRightInd w:val="0"/>
        <w:spacing w:after="0" w:line="240" w:lineRule="auto"/>
        <w:jc w:val="both"/>
        <w:rPr>
          <w:rFonts w:ascii="Arial" w:eastAsia="Calibri" w:hAnsi="Arial" w:cs="Arial"/>
          <w:i/>
          <w:sz w:val="20"/>
          <w:szCs w:val="20"/>
        </w:rPr>
      </w:pPr>
    </w:p>
    <w:p w:rsidR="00052464" w:rsidRPr="00932ED0" w:rsidRDefault="00052464" w:rsidP="00052464">
      <w:pPr>
        <w:autoSpaceDE w:val="0"/>
        <w:autoSpaceDN w:val="0"/>
        <w:adjustRightInd w:val="0"/>
        <w:spacing w:after="0" w:line="240" w:lineRule="auto"/>
        <w:jc w:val="both"/>
        <w:rPr>
          <w:rFonts w:ascii="Arial" w:eastAsia="Calibri" w:hAnsi="Arial" w:cs="Arial"/>
          <w:b/>
          <w:sz w:val="20"/>
          <w:szCs w:val="20"/>
        </w:rPr>
      </w:pPr>
      <w:r w:rsidRPr="00932ED0">
        <w:rPr>
          <w:rFonts w:ascii="Arial" w:eastAsia="Calibri" w:hAnsi="Arial" w:cs="Arial"/>
          <w:b/>
          <w:sz w:val="20"/>
          <w:szCs w:val="20"/>
        </w:rPr>
        <w:t>INTRODUCCIÓN</w:t>
      </w:r>
    </w:p>
    <w:p w:rsidR="000B1FCD" w:rsidRPr="00932ED0" w:rsidRDefault="00052464" w:rsidP="000B1FCD">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El tamarindo (</w:t>
      </w:r>
      <w:proofErr w:type="spellStart"/>
      <w:r w:rsidRPr="00932ED0">
        <w:rPr>
          <w:rFonts w:ascii="Arial" w:eastAsia="Calibri" w:hAnsi="Arial" w:cs="Arial"/>
          <w:i/>
          <w:sz w:val="20"/>
          <w:szCs w:val="20"/>
        </w:rPr>
        <w:t>Tamarindus</w:t>
      </w:r>
      <w:proofErr w:type="spellEnd"/>
      <w:r w:rsidRPr="00932ED0">
        <w:rPr>
          <w:rFonts w:ascii="Arial" w:eastAsia="Calibri" w:hAnsi="Arial" w:cs="Arial"/>
          <w:i/>
          <w:sz w:val="20"/>
          <w:szCs w:val="20"/>
        </w:rPr>
        <w:t xml:space="preserve"> indica L</w:t>
      </w:r>
      <w:r w:rsidRPr="00932ED0">
        <w:rPr>
          <w:rFonts w:ascii="Arial" w:eastAsia="Calibri" w:hAnsi="Arial" w:cs="Arial"/>
          <w:sz w:val="20"/>
          <w:szCs w:val="20"/>
        </w:rPr>
        <w:t xml:space="preserve">.) pertenece a la familia de las leguminosas y subfamilia </w:t>
      </w:r>
      <w:proofErr w:type="spellStart"/>
      <w:r w:rsidRPr="00932ED0">
        <w:rPr>
          <w:rFonts w:ascii="Arial" w:eastAsia="Calibri" w:hAnsi="Arial" w:cs="Arial"/>
          <w:sz w:val="20"/>
          <w:szCs w:val="20"/>
        </w:rPr>
        <w:t>Caesalpinaide</w:t>
      </w:r>
      <w:proofErr w:type="spellEnd"/>
      <w:r w:rsidRPr="00932ED0">
        <w:rPr>
          <w:rFonts w:ascii="Arial" w:eastAsia="Calibri" w:hAnsi="Arial" w:cs="Arial"/>
          <w:sz w:val="20"/>
          <w:szCs w:val="20"/>
        </w:rPr>
        <w:t>. El tamarindo es nativo de las sábanas secas de África tropical,</w:t>
      </w:r>
      <w:r w:rsidRPr="00932ED0">
        <w:rPr>
          <w:rFonts w:ascii="Arial" w:hAnsi="Arial" w:cs="Arial"/>
          <w:sz w:val="20"/>
          <w:szCs w:val="20"/>
        </w:rPr>
        <w:t xml:space="preserve"> </w:t>
      </w:r>
      <w:r w:rsidRPr="00932ED0">
        <w:rPr>
          <w:rFonts w:ascii="Arial" w:eastAsia="Calibri" w:hAnsi="Arial" w:cs="Arial"/>
          <w:sz w:val="20"/>
          <w:szCs w:val="20"/>
        </w:rPr>
        <w:t>al continente americano llegó por medio de los españoles, probablemente al principio de la Colonia. . La globalización de la economía ha tenido diversos efectos en el sector agropecuario, cuyo impacto depende de la fortaleza de los productores y de las empresas que conforman el sector agropecuario. En el caso particular del tamarindo, al igual que en otros productos tropicales, la globalización no ha manifestado su verdadero potencial debido  al escaso grado de organización e integración entre productores y otros agentes. En términos generales la producción de frutas y hortalizas en el país constituye una actividad económica, que cada día adquiere mayor importancia, por la creciente demanda tanto a nivel nacional como internacional. Algunos aspectos primord</w:t>
      </w:r>
      <w:r w:rsidR="00CF698C" w:rsidRPr="00932ED0">
        <w:rPr>
          <w:rFonts w:ascii="Arial" w:eastAsia="Calibri" w:hAnsi="Arial" w:cs="Arial"/>
          <w:sz w:val="20"/>
          <w:szCs w:val="20"/>
        </w:rPr>
        <w:t>iales a considerar para la</w:t>
      </w:r>
      <w:r w:rsidRPr="00932ED0">
        <w:rPr>
          <w:rFonts w:ascii="Arial" w:eastAsia="Calibri" w:hAnsi="Arial" w:cs="Arial"/>
          <w:sz w:val="20"/>
          <w:szCs w:val="20"/>
        </w:rPr>
        <w:t xml:space="preserve"> </w:t>
      </w:r>
      <w:r w:rsidR="00CF698C" w:rsidRPr="00932ED0">
        <w:rPr>
          <w:rFonts w:ascii="Arial" w:eastAsia="Calibri" w:hAnsi="Arial" w:cs="Arial"/>
          <w:sz w:val="20"/>
          <w:szCs w:val="20"/>
        </w:rPr>
        <w:t>transformación</w:t>
      </w:r>
      <w:r w:rsidRPr="00932ED0">
        <w:rPr>
          <w:rFonts w:ascii="Arial" w:eastAsia="Calibri" w:hAnsi="Arial" w:cs="Arial"/>
          <w:sz w:val="20"/>
          <w:szCs w:val="20"/>
        </w:rPr>
        <w:t xml:space="preserve"> de frutas y hortalizas son  </w:t>
      </w:r>
      <w:proofErr w:type="gramStart"/>
      <w:r w:rsidRPr="00932ED0">
        <w:rPr>
          <w:rFonts w:ascii="Arial" w:eastAsia="Calibri" w:hAnsi="Arial" w:cs="Arial"/>
          <w:sz w:val="20"/>
          <w:szCs w:val="20"/>
        </w:rPr>
        <w:t>técnicas</w:t>
      </w:r>
      <w:proofErr w:type="gramEnd"/>
      <w:r w:rsidRPr="00932ED0">
        <w:rPr>
          <w:rFonts w:ascii="Arial" w:eastAsia="Calibri" w:hAnsi="Arial" w:cs="Arial"/>
          <w:sz w:val="20"/>
          <w:szCs w:val="20"/>
        </w:rPr>
        <w:t xml:space="preserve"> para procesarlas con alta calidad, así como técnicas post-cosecha que garantice la estabilidad de la calidad </w:t>
      </w:r>
      <w:r w:rsidR="00CF698C" w:rsidRPr="00932ED0">
        <w:rPr>
          <w:rFonts w:ascii="Arial" w:eastAsia="Calibri" w:hAnsi="Arial" w:cs="Arial"/>
          <w:sz w:val="20"/>
          <w:szCs w:val="20"/>
        </w:rPr>
        <w:t xml:space="preserve">e inocuidad </w:t>
      </w:r>
      <w:r w:rsidRPr="00932ED0">
        <w:rPr>
          <w:rFonts w:ascii="Arial" w:eastAsia="Calibri" w:hAnsi="Arial" w:cs="Arial"/>
          <w:sz w:val="20"/>
          <w:szCs w:val="20"/>
        </w:rPr>
        <w:t xml:space="preserve">y permita aportar valor agregado a la producción. En la actualidad existe muy poca información que analice la situación de la producción del tamarindo, y que identifique su potencial y perspectivas en el entorno nacional. Dentro de esta información se encuentra que el hueso o semilla del tamarindo </w:t>
      </w:r>
      <w:r w:rsidRPr="00932ED0">
        <w:rPr>
          <w:rFonts w:ascii="Arial" w:eastAsia="Calibri" w:hAnsi="Arial" w:cs="Arial"/>
          <w:sz w:val="20"/>
          <w:szCs w:val="20"/>
          <w:lang w:val="es-ES"/>
        </w:rPr>
        <w:t>constituyen el 33% del fruto entero: el 30% de la semilla corresponde a la testa y el 70% al endospermo, la testa contiene 40% de sólidos solubles, correspondientes en un 80% a una mezcla de taninos y materiales colorantes (Almeida y  Andrea, 2010), Dichos taninos producen cambios a nivel nutricional</w:t>
      </w:r>
      <w:r w:rsidR="00CF698C" w:rsidRPr="00932ED0">
        <w:rPr>
          <w:rFonts w:ascii="Arial" w:eastAsia="Calibri" w:hAnsi="Arial" w:cs="Arial"/>
          <w:sz w:val="20"/>
          <w:szCs w:val="20"/>
          <w:lang w:val="es-ES"/>
        </w:rPr>
        <w:t>,</w:t>
      </w:r>
      <w:r w:rsidRPr="00932ED0">
        <w:rPr>
          <w:rFonts w:ascii="Arial" w:eastAsia="Calibri" w:hAnsi="Arial" w:cs="Arial"/>
          <w:sz w:val="20"/>
          <w:szCs w:val="20"/>
          <w:lang w:val="es-ES"/>
        </w:rPr>
        <w:t xml:space="preserve"> productivo y sanitario </w:t>
      </w:r>
      <w:r w:rsidR="00A657F0" w:rsidRPr="00932ED0">
        <w:rPr>
          <w:rFonts w:ascii="Arial" w:eastAsia="Calibri" w:hAnsi="Arial" w:cs="Arial"/>
          <w:sz w:val="20"/>
          <w:szCs w:val="20"/>
          <w:lang w:val="es-ES"/>
        </w:rPr>
        <w:t xml:space="preserve">en quien los consume </w:t>
      </w:r>
      <w:r w:rsidRPr="00932ED0">
        <w:rPr>
          <w:rFonts w:ascii="Arial" w:eastAsia="Calibri" w:hAnsi="Arial" w:cs="Arial"/>
          <w:sz w:val="20"/>
          <w:szCs w:val="20"/>
          <w:lang w:val="es-ES"/>
        </w:rPr>
        <w:t xml:space="preserve">en sus dietas (Otero, 2004). Existen </w:t>
      </w:r>
      <w:r w:rsidRPr="00932ED0">
        <w:rPr>
          <w:rFonts w:ascii="Arial" w:eastAsia="Calibri" w:hAnsi="Arial" w:cs="Arial"/>
          <w:sz w:val="20"/>
          <w:szCs w:val="20"/>
          <w:lang w:val="es-EC"/>
        </w:rPr>
        <w:t>estudios que describen el potencial de los forrajes que contienen taninos para alimentar las cabras y eliminar los gusanos gastrointestinales en los animales (</w:t>
      </w:r>
      <w:proofErr w:type="spellStart"/>
      <w:r w:rsidRPr="00932ED0">
        <w:rPr>
          <w:rFonts w:ascii="Arial" w:eastAsia="Calibri" w:hAnsi="Arial" w:cs="Arial"/>
          <w:sz w:val="20"/>
          <w:szCs w:val="20"/>
          <w:lang w:val="es-EC"/>
        </w:rPr>
        <w:t>Agroterra</w:t>
      </w:r>
      <w:proofErr w:type="spellEnd"/>
      <w:r w:rsidRPr="00932ED0">
        <w:rPr>
          <w:rFonts w:ascii="Arial" w:eastAsia="Calibri" w:hAnsi="Arial" w:cs="Arial"/>
          <w:sz w:val="20"/>
          <w:szCs w:val="20"/>
          <w:lang w:val="es-EC"/>
        </w:rPr>
        <w:t>, 2010), la</w:t>
      </w:r>
      <w:r w:rsidRPr="00932ED0">
        <w:rPr>
          <w:rFonts w:ascii="Arial" w:eastAsia="Calibri" w:hAnsi="Arial" w:cs="Arial"/>
          <w:sz w:val="20"/>
          <w:szCs w:val="20"/>
          <w:lang w:val="es-ES"/>
        </w:rPr>
        <w:t xml:space="preserve"> composición química de la  semilla son polisacáridos, proteína, </w:t>
      </w:r>
      <w:r w:rsidRPr="00932ED0">
        <w:rPr>
          <w:rFonts w:ascii="Arial" w:eastAsia="Calibri" w:hAnsi="Arial" w:cs="Arial"/>
          <w:sz w:val="20"/>
          <w:szCs w:val="20"/>
          <w:lang w:val="es-ES"/>
        </w:rPr>
        <w:lastRenderedPageBreak/>
        <w:t>lípidos.</w:t>
      </w:r>
      <w:r w:rsidR="000B1FCD" w:rsidRPr="00932ED0">
        <w:rPr>
          <w:rFonts w:ascii="Arial" w:hAnsi="Arial" w:cs="Arial"/>
          <w:sz w:val="20"/>
          <w:szCs w:val="20"/>
        </w:rPr>
        <w:t xml:space="preserve"> </w:t>
      </w:r>
      <w:r w:rsidR="000B1FCD" w:rsidRPr="00932ED0">
        <w:rPr>
          <w:rFonts w:ascii="Arial" w:eastAsia="Calibri" w:hAnsi="Arial" w:cs="Arial"/>
          <w:sz w:val="20"/>
          <w:szCs w:val="20"/>
        </w:rPr>
        <w:t>La dieta humana incluye gran variedad de componentes no nutritivos cu</w:t>
      </w:r>
      <w:r w:rsidR="006C2C72" w:rsidRPr="00932ED0">
        <w:rPr>
          <w:rFonts w:ascii="Arial" w:eastAsia="Calibri" w:hAnsi="Arial" w:cs="Arial"/>
          <w:sz w:val="20"/>
          <w:szCs w:val="20"/>
        </w:rPr>
        <w:t xml:space="preserve">yo papel sobre la salud no está </w:t>
      </w:r>
      <w:r w:rsidR="000B1FCD" w:rsidRPr="00932ED0">
        <w:rPr>
          <w:rFonts w:ascii="Arial" w:eastAsia="Calibri" w:hAnsi="Arial" w:cs="Arial"/>
          <w:sz w:val="20"/>
          <w:szCs w:val="20"/>
        </w:rPr>
        <w:t>bien establecido. Muchos de ellos no ejercen seguramente ningún efecto en el organismo en las</w:t>
      </w:r>
      <w:r w:rsidR="006C2C72" w:rsidRPr="00932ED0">
        <w:rPr>
          <w:rFonts w:ascii="Arial" w:eastAsia="Calibri" w:hAnsi="Arial" w:cs="Arial"/>
          <w:sz w:val="20"/>
          <w:szCs w:val="20"/>
        </w:rPr>
        <w:t xml:space="preserve"> </w:t>
      </w:r>
      <w:r w:rsidR="000B1FCD" w:rsidRPr="00932ED0">
        <w:rPr>
          <w:rFonts w:ascii="Arial" w:eastAsia="Calibri" w:hAnsi="Arial" w:cs="Arial"/>
          <w:sz w:val="20"/>
          <w:szCs w:val="20"/>
        </w:rPr>
        <w:t>cantidades en que son ingeridos, pero otros, incluso en baja cantidad, podrían tener acciones benéficas.</w:t>
      </w:r>
    </w:p>
    <w:p w:rsidR="000B1FCD" w:rsidRPr="00932ED0" w:rsidRDefault="000B1FCD" w:rsidP="000B1FCD">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Los compuestos fenólicos son el grupo más extenso de sustancias no energéticas presentes en</w:t>
      </w:r>
      <w:r w:rsidR="006C2C72" w:rsidRPr="00932ED0">
        <w:rPr>
          <w:rFonts w:ascii="Arial" w:eastAsia="Calibri" w:hAnsi="Arial" w:cs="Arial"/>
          <w:sz w:val="20"/>
          <w:szCs w:val="20"/>
        </w:rPr>
        <w:t xml:space="preserve"> </w:t>
      </w:r>
      <w:r w:rsidRPr="00932ED0">
        <w:rPr>
          <w:rFonts w:ascii="Arial" w:eastAsia="Calibri" w:hAnsi="Arial" w:cs="Arial"/>
          <w:sz w:val="20"/>
          <w:szCs w:val="20"/>
        </w:rPr>
        <w:t>alimentos de origen vegetal, como frutas y hortalizas y sus productos derivados. Las sustancias polifenóli</w:t>
      </w:r>
      <w:r w:rsidR="006C2C72" w:rsidRPr="00932ED0">
        <w:rPr>
          <w:rFonts w:ascii="Arial" w:eastAsia="Calibri" w:hAnsi="Arial" w:cs="Arial"/>
          <w:sz w:val="20"/>
          <w:szCs w:val="20"/>
        </w:rPr>
        <w:t xml:space="preserve">cas se integran en dos familias </w:t>
      </w:r>
      <w:r w:rsidRPr="00932ED0">
        <w:rPr>
          <w:rFonts w:ascii="Arial" w:eastAsia="Calibri" w:hAnsi="Arial" w:cs="Arial"/>
          <w:sz w:val="20"/>
          <w:szCs w:val="20"/>
        </w:rPr>
        <w:t>principales: ácidos fenólicos y flavonoides.</w:t>
      </w:r>
    </w:p>
    <w:p w:rsidR="006C2C72" w:rsidRPr="00932ED0" w:rsidRDefault="006C2C72" w:rsidP="006C2C72">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 xml:space="preserve">Los flavanoles más comunes en los alimentos son los de tipo flavan-3-ol, que pueden existir en forma de estructuras monómeras (catequinas) o condensados entre sí (proantocianidinas o taninos condensados). </w:t>
      </w:r>
    </w:p>
    <w:p w:rsidR="006C2C72" w:rsidRPr="00932ED0" w:rsidRDefault="006C2C72" w:rsidP="006C2C72">
      <w:pPr>
        <w:autoSpaceDE w:val="0"/>
        <w:autoSpaceDN w:val="0"/>
        <w:adjustRightInd w:val="0"/>
        <w:spacing w:after="0" w:line="240" w:lineRule="auto"/>
        <w:jc w:val="both"/>
        <w:rPr>
          <w:rFonts w:ascii="Arial" w:hAnsi="Arial" w:cs="Arial"/>
          <w:sz w:val="20"/>
          <w:szCs w:val="20"/>
        </w:rPr>
      </w:pPr>
      <w:r w:rsidRPr="00932ED0">
        <w:rPr>
          <w:rFonts w:ascii="Arial" w:eastAsia="Calibri" w:hAnsi="Arial" w:cs="Arial"/>
          <w:sz w:val="20"/>
          <w:szCs w:val="20"/>
        </w:rPr>
        <w:t>No es posible evaluar con precisión la ingesta de polifenoles realizada con la dieta, ya que se carece de datos suficientes y fiables sobre su contenido en alimentos. De modo muy general se ha estimado que los ácidos fenólicos podrían representar aproximadamente 1/3 de los polifenoles ingeridos y los flavonoides los 2/3 restantes.</w:t>
      </w:r>
      <w:r w:rsidRPr="00932ED0">
        <w:rPr>
          <w:rFonts w:ascii="Arial" w:hAnsi="Arial" w:cs="Arial"/>
          <w:sz w:val="20"/>
          <w:szCs w:val="20"/>
        </w:rPr>
        <w:t xml:space="preserve"> </w:t>
      </w:r>
    </w:p>
    <w:p w:rsidR="006C2C72" w:rsidRPr="00932ED0" w:rsidRDefault="006C2C72" w:rsidP="006C2C72">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 xml:space="preserve">Los flavanoles se han estimado consumos medios en torno a 50 mg/día, en el caso de la población holandesa, y de 18 a 31 mg/día para la población española (con oscilaciones entre 12 y 47mg/día, según regiones). </w:t>
      </w:r>
    </w:p>
    <w:p w:rsidR="006C2C72" w:rsidRPr="00932ED0" w:rsidRDefault="006C2C72" w:rsidP="006C2C72">
      <w:pPr>
        <w:autoSpaceDE w:val="0"/>
        <w:autoSpaceDN w:val="0"/>
        <w:adjustRightInd w:val="0"/>
        <w:spacing w:after="0" w:line="240" w:lineRule="auto"/>
        <w:jc w:val="both"/>
        <w:rPr>
          <w:rFonts w:ascii="Arial" w:eastAsia="Calibri" w:hAnsi="Arial" w:cs="Arial"/>
          <w:sz w:val="20"/>
          <w:szCs w:val="20"/>
        </w:rPr>
      </w:pPr>
    </w:p>
    <w:p w:rsidR="00052464" w:rsidRPr="00932ED0" w:rsidRDefault="00052464" w:rsidP="007E572F">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Con la pulpa de Tamarindo  se elaboran alimentos alrededor de todo el país, desde dulces típicos de cada región</w:t>
      </w:r>
      <w:r w:rsidR="00CF698C" w:rsidRPr="00932ED0">
        <w:rPr>
          <w:rFonts w:ascii="Arial" w:eastAsia="Calibri" w:hAnsi="Arial" w:cs="Arial"/>
          <w:sz w:val="20"/>
          <w:szCs w:val="20"/>
        </w:rPr>
        <w:t xml:space="preserve"> hasta platillos de alta cocina. C</w:t>
      </w:r>
      <w:r w:rsidRPr="00932ED0">
        <w:rPr>
          <w:rFonts w:ascii="Arial" w:eastAsia="Calibri" w:hAnsi="Arial" w:cs="Arial"/>
          <w:sz w:val="20"/>
          <w:szCs w:val="20"/>
        </w:rPr>
        <w:t>on respecto a la cascara del tamarindo, los informes sobre su aprovechamiento es muy poco, dentro de ellos se encuentra que por medio de la Biosorción, la cascara puede remover cromo Hexavalente en agua residuales. El principal objetivo de este estudio es el aprovechamiento integral</w:t>
      </w:r>
      <w:r w:rsidR="00A657F0" w:rsidRPr="00932ED0">
        <w:rPr>
          <w:rFonts w:ascii="Arial" w:eastAsia="Calibri" w:hAnsi="Arial" w:cs="Arial"/>
          <w:sz w:val="20"/>
          <w:szCs w:val="20"/>
        </w:rPr>
        <w:t xml:space="preserve"> (cascara, pulpa, hueso) de la vaina</w:t>
      </w:r>
      <w:r w:rsidRPr="00932ED0">
        <w:rPr>
          <w:rFonts w:ascii="Arial" w:eastAsia="Calibri" w:hAnsi="Arial" w:cs="Arial"/>
          <w:sz w:val="20"/>
          <w:szCs w:val="20"/>
        </w:rPr>
        <w:t xml:space="preserve"> del tamarindo, así como sus respectivos usos. </w:t>
      </w:r>
      <w:r w:rsidR="00A657F0" w:rsidRPr="00932ED0">
        <w:rPr>
          <w:rFonts w:ascii="Arial" w:eastAsia="Calibri" w:hAnsi="Arial" w:cs="Arial"/>
          <w:sz w:val="20"/>
          <w:szCs w:val="20"/>
        </w:rPr>
        <w:t>L</w:t>
      </w:r>
      <w:r w:rsidRPr="00932ED0">
        <w:rPr>
          <w:rFonts w:ascii="Arial" w:eastAsia="Calibri" w:hAnsi="Arial" w:cs="Arial"/>
          <w:sz w:val="20"/>
          <w:szCs w:val="20"/>
        </w:rPr>
        <w:t xml:space="preserve">a primera parte del estudio se enfocó en </w:t>
      </w:r>
      <w:r w:rsidR="00A657F0" w:rsidRPr="00932ED0">
        <w:rPr>
          <w:rFonts w:ascii="Arial" w:eastAsia="Calibri" w:hAnsi="Arial" w:cs="Arial"/>
          <w:sz w:val="20"/>
          <w:szCs w:val="20"/>
        </w:rPr>
        <w:t>el empleo</w:t>
      </w:r>
      <w:r w:rsidRPr="00932ED0">
        <w:rPr>
          <w:rFonts w:ascii="Arial" w:eastAsia="Calibri" w:hAnsi="Arial" w:cs="Arial"/>
          <w:sz w:val="20"/>
          <w:szCs w:val="20"/>
        </w:rPr>
        <w:t xml:space="preserve"> de la pulpa en l</w:t>
      </w:r>
      <w:r w:rsidR="00A657F0" w:rsidRPr="00932ED0">
        <w:rPr>
          <w:rFonts w:ascii="Arial" w:eastAsia="Calibri" w:hAnsi="Arial" w:cs="Arial"/>
          <w:sz w:val="20"/>
          <w:szCs w:val="20"/>
        </w:rPr>
        <w:t xml:space="preserve">a elaboración de alimentos; </w:t>
      </w:r>
      <w:r w:rsidR="00CF698C" w:rsidRPr="00932ED0">
        <w:rPr>
          <w:rFonts w:ascii="Arial" w:eastAsia="Calibri" w:hAnsi="Arial" w:cs="Arial"/>
          <w:sz w:val="20"/>
          <w:szCs w:val="20"/>
        </w:rPr>
        <w:t>a</w:t>
      </w:r>
      <w:r w:rsidR="00A657F0" w:rsidRPr="00932ED0">
        <w:rPr>
          <w:rFonts w:ascii="Arial" w:eastAsia="Calibri" w:hAnsi="Arial" w:cs="Arial"/>
          <w:sz w:val="20"/>
          <w:szCs w:val="20"/>
        </w:rPr>
        <w:t xml:space="preserve">l hueso del tamarindo se </w:t>
      </w:r>
      <w:r w:rsidR="006C2C72" w:rsidRPr="00932ED0">
        <w:rPr>
          <w:rFonts w:ascii="Arial" w:eastAsia="Calibri" w:hAnsi="Arial" w:cs="Arial"/>
          <w:sz w:val="20"/>
          <w:szCs w:val="20"/>
        </w:rPr>
        <w:t>aplicó</w:t>
      </w:r>
      <w:r w:rsidR="00CF698C" w:rsidRPr="00932ED0">
        <w:rPr>
          <w:rFonts w:ascii="Arial" w:eastAsia="Calibri" w:hAnsi="Arial" w:cs="Arial"/>
          <w:sz w:val="20"/>
          <w:szCs w:val="20"/>
        </w:rPr>
        <w:t xml:space="preserve"> un tratamiento de molienda</w:t>
      </w:r>
      <w:r w:rsidR="00A657F0" w:rsidRPr="00932ED0">
        <w:rPr>
          <w:rFonts w:ascii="Arial" w:eastAsia="Calibri" w:hAnsi="Arial" w:cs="Arial"/>
          <w:sz w:val="20"/>
          <w:szCs w:val="20"/>
        </w:rPr>
        <w:t xml:space="preserve"> y adiciono en diferentes cantidades a dulce de tamarindo</w:t>
      </w:r>
      <w:r w:rsidR="00CF698C" w:rsidRPr="00932ED0">
        <w:rPr>
          <w:rFonts w:ascii="Arial" w:eastAsia="Calibri" w:hAnsi="Arial" w:cs="Arial"/>
          <w:sz w:val="20"/>
          <w:szCs w:val="20"/>
        </w:rPr>
        <w:t xml:space="preserve"> cocido</w:t>
      </w:r>
      <w:r w:rsidR="00A657F0" w:rsidRPr="00932ED0">
        <w:rPr>
          <w:rFonts w:ascii="Arial" w:eastAsia="Calibri" w:hAnsi="Arial" w:cs="Arial"/>
          <w:sz w:val="20"/>
          <w:szCs w:val="20"/>
        </w:rPr>
        <w:t>, posteriormente se realizó un análisis sensorial para saber cuál era el más aceptado por el consumidor; c</w:t>
      </w:r>
      <w:r w:rsidRPr="00932ED0">
        <w:rPr>
          <w:rFonts w:ascii="Arial" w:eastAsia="Calibri" w:hAnsi="Arial" w:cs="Arial"/>
          <w:sz w:val="20"/>
          <w:szCs w:val="20"/>
        </w:rPr>
        <w:t>on la cascara se realiza un estudio para la biosorción de cromo en tierra para cultivo, así como sus efectos en otros compuestos como nitrógeno</w:t>
      </w:r>
      <w:r w:rsidR="00F5143A" w:rsidRPr="00932ED0">
        <w:rPr>
          <w:rFonts w:ascii="Arial" w:eastAsia="Calibri" w:hAnsi="Arial" w:cs="Arial"/>
          <w:sz w:val="20"/>
          <w:szCs w:val="20"/>
        </w:rPr>
        <w:t>.</w:t>
      </w:r>
    </w:p>
    <w:p w:rsidR="00F5143A" w:rsidRPr="00932ED0" w:rsidRDefault="00F5143A" w:rsidP="007E572F">
      <w:pPr>
        <w:autoSpaceDE w:val="0"/>
        <w:autoSpaceDN w:val="0"/>
        <w:adjustRightInd w:val="0"/>
        <w:spacing w:after="0" w:line="240" w:lineRule="auto"/>
        <w:jc w:val="both"/>
        <w:rPr>
          <w:rFonts w:ascii="Arial" w:eastAsia="Calibri" w:hAnsi="Arial" w:cs="Arial"/>
          <w:sz w:val="20"/>
          <w:szCs w:val="20"/>
        </w:rPr>
      </w:pPr>
    </w:p>
    <w:p w:rsidR="00F5143A" w:rsidRPr="00932ED0" w:rsidRDefault="00F5143A" w:rsidP="007E572F">
      <w:pPr>
        <w:autoSpaceDE w:val="0"/>
        <w:autoSpaceDN w:val="0"/>
        <w:adjustRightInd w:val="0"/>
        <w:spacing w:after="0" w:line="240" w:lineRule="auto"/>
        <w:jc w:val="both"/>
        <w:rPr>
          <w:rFonts w:ascii="Arial" w:eastAsia="Calibri" w:hAnsi="Arial" w:cs="Arial"/>
          <w:b/>
          <w:sz w:val="20"/>
          <w:szCs w:val="20"/>
        </w:rPr>
      </w:pPr>
      <w:r w:rsidRPr="00932ED0">
        <w:rPr>
          <w:rFonts w:ascii="Arial" w:eastAsia="Calibri" w:hAnsi="Arial" w:cs="Arial"/>
          <w:b/>
          <w:sz w:val="20"/>
          <w:szCs w:val="20"/>
        </w:rPr>
        <w:t>MATERIALES Y METODOS</w:t>
      </w:r>
    </w:p>
    <w:p w:rsidR="00CF698C" w:rsidRPr="00932ED0" w:rsidRDefault="00F5143A" w:rsidP="007E572F">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 xml:space="preserve">El trabajo se desarrolló en el Instituto Tecnológico de Roque Extensión Apaseo el Alto, Gto. </w:t>
      </w:r>
      <w:proofErr w:type="gramStart"/>
      <w:r w:rsidRPr="00932ED0">
        <w:rPr>
          <w:rFonts w:ascii="Arial" w:eastAsia="Calibri" w:hAnsi="Arial" w:cs="Arial"/>
          <w:sz w:val="20"/>
          <w:szCs w:val="20"/>
        </w:rPr>
        <w:t>en</w:t>
      </w:r>
      <w:proofErr w:type="gramEnd"/>
      <w:r w:rsidRPr="00932ED0">
        <w:rPr>
          <w:rFonts w:ascii="Arial" w:eastAsia="Calibri" w:hAnsi="Arial" w:cs="Arial"/>
          <w:sz w:val="20"/>
          <w:szCs w:val="20"/>
        </w:rPr>
        <w:t xml:space="preserve"> el laboratorio de la unidad académica.</w:t>
      </w:r>
    </w:p>
    <w:p w:rsidR="00CF698C" w:rsidRPr="00932ED0" w:rsidRDefault="00CF698C" w:rsidP="00094F6B">
      <w:pPr>
        <w:autoSpaceDE w:val="0"/>
        <w:autoSpaceDN w:val="0"/>
        <w:adjustRightInd w:val="0"/>
        <w:spacing w:after="0" w:line="200" w:lineRule="atLeast"/>
        <w:jc w:val="both"/>
        <w:rPr>
          <w:rFonts w:ascii="Arial" w:eastAsia="Calibri" w:hAnsi="Arial" w:cs="Arial"/>
          <w:sz w:val="20"/>
          <w:szCs w:val="20"/>
        </w:rPr>
      </w:pPr>
    </w:p>
    <w:p w:rsidR="00D865C7" w:rsidRPr="00932ED0" w:rsidRDefault="00CF698C" w:rsidP="007E572F">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Para el empleo de la pulpa del tamarindo se realizó l</w:t>
      </w:r>
      <w:r w:rsidR="00F5143A" w:rsidRPr="00932ED0">
        <w:rPr>
          <w:rFonts w:ascii="Arial" w:eastAsia="Calibri" w:hAnsi="Arial" w:cs="Arial"/>
          <w:sz w:val="20"/>
          <w:szCs w:val="20"/>
        </w:rPr>
        <w:t xml:space="preserve">a formulación </w:t>
      </w:r>
      <w:r w:rsidRPr="00932ED0">
        <w:rPr>
          <w:rFonts w:ascii="Arial" w:eastAsia="Calibri" w:hAnsi="Arial" w:cs="Arial"/>
          <w:sz w:val="20"/>
          <w:szCs w:val="20"/>
        </w:rPr>
        <w:t xml:space="preserve">que </w:t>
      </w:r>
      <w:r w:rsidR="00F5143A" w:rsidRPr="00932ED0">
        <w:rPr>
          <w:rFonts w:ascii="Arial" w:eastAsia="Calibri" w:hAnsi="Arial" w:cs="Arial"/>
          <w:sz w:val="20"/>
          <w:szCs w:val="20"/>
        </w:rPr>
        <w:t>se muestra a continuación, Cuadro 1</w:t>
      </w:r>
      <w:r w:rsidR="00267ED2">
        <w:rPr>
          <w:rFonts w:ascii="Arial" w:eastAsia="Calibri" w:hAnsi="Arial" w:cs="Arial"/>
          <w:sz w:val="20"/>
          <w:szCs w:val="20"/>
        </w:rPr>
        <w:t>.</w:t>
      </w:r>
    </w:p>
    <w:p w:rsidR="00094F6B" w:rsidRDefault="00094F6B" w:rsidP="007E572F">
      <w:pPr>
        <w:autoSpaceDE w:val="0"/>
        <w:autoSpaceDN w:val="0"/>
        <w:adjustRightInd w:val="0"/>
        <w:spacing w:after="0" w:line="240" w:lineRule="auto"/>
        <w:jc w:val="both"/>
        <w:rPr>
          <w:rFonts w:ascii="Arial" w:eastAsia="Calibri" w:hAnsi="Arial" w:cs="Arial"/>
          <w:sz w:val="20"/>
          <w:szCs w:val="20"/>
        </w:rPr>
      </w:pPr>
    </w:p>
    <w:p w:rsidR="00F5143A" w:rsidRPr="00932ED0" w:rsidRDefault="00F5143A" w:rsidP="007E572F">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Cuadro 1. Formulación de cada uno de los productos a base de Tamarindo.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F5143A" w:rsidRPr="00932ED0" w:rsidTr="00094F6B">
        <w:trPr>
          <w:trHeight w:val="2597"/>
        </w:trPr>
        <w:tc>
          <w:tcPr>
            <w:tcW w:w="7201" w:type="dxa"/>
          </w:tcPr>
          <w:tbl>
            <w:tblPr>
              <w:tblStyle w:val="Sombreadoclaro-nfasis1"/>
              <w:tblW w:w="9389" w:type="dxa"/>
              <w:tblLook w:val="04A0" w:firstRow="1" w:lastRow="0" w:firstColumn="1" w:lastColumn="0" w:noHBand="0" w:noVBand="1"/>
            </w:tblPr>
            <w:tblGrid>
              <w:gridCol w:w="2303"/>
              <w:gridCol w:w="7086"/>
            </w:tblGrid>
            <w:tr w:rsidR="00F5143A" w:rsidRPr="00094F6B" w:rsidTr="00094F6B">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03" w:type="dxa"/>
                </w:tcPr>
                <w:p w:rsidR="00F5143A" w:rsidRPr="00094F6B" w:rsidRDefault="00F5143A" w:rsidP="00094F6B">
                  <w:pPr>
                    <w:pStyle w:val="Sinespaciado"/>
                    <w:rPr>
                      <w:rFonts w:ascii="Arial" w:hAnsi="Arial" w:cs="Arial"/>
                      <w:b w:val="0"/>
                      <w:sz w:val="20"/>
                      <w:szCs w:val="20"/>
                    </w:rPr>
                  </w:pPr>
                  <w:r w:rsidRPr="00094F6B">
                    <w:rPr>
                      <w:rFonts w:ascii="Arial" w:hAnsi="Arial" w:cs="Arial"/>
                      <w:sz w:val="20"/>
                      <w:szCs w:val="20"/>
                    </w:rPr>
                    <w:t xml:space="preserve">PRODUCTO </w:t>
                  </w:r>
                </w:p>
              </w:tc>
              <w:tc>
                <w:tcPr>
                  <w:tcW w:w="7086" w:type="dxa"/>
                </w:tcPr>
                <w:p w:rsidR="00F5143A" w:rsidRPr="00094F6B" w:rsidRDefault="00F5143A" w:rsidP="00094F6B">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094F6B">
                    <w:rPr>
                      <w:rFonts w:ascii="Arial" w:hAnsi="Arial" w:cs="Arial"/>
                      <w:sz w:val="20"/>
                      <w:szCs w:val="20"/>
                    </w:rPr>
                    <w:t>FORMULACION</w:t>
                  </w:r>
                </w:p>
              </w:tc>
            </w:tr>
            <w:tr w:rsidR="00F5143A" w:rsidRPr="00094F6B" w:rsidTr="00094F6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03" w:type="dxa"/>
                </w:tcPr>
                <w:p w:rsidR="00F5143A" w:rsidRPr="00094F6B" w:rsidRDefault="00F5143A" w:rsidP="00094F6B">
                  <w:pPr>
                    <w:pStyle w:val="Sinespaciado"/>
                    <w:rPr>
                      <w:rFonts w:ascii="Arial" w:hAnsi="Arial" w:cs="Arial"/>
                      <w:sz w:val="20"/>
                      <w:szCs w:val="20"/>
                    </w:rPr>
                  </w:pPr>
                  <w:r w:rsidRPr="00094F6B">
                    <w:rPr>
                      <w:rFonts w:ascii="Arial" w:hAnsi="Arial" w:cs="Arial"/>
                      <w:sz w:val="20"/>
                      <w:szCs w:val="20"/>
                    </w:rPr>
                    <w:t>Tamarindo Cocido</w:t>
                  </w:r>
                </w:p>
              </w:tc>
              <w:tc>
                <w:tcPr>
                  <w:tcW w:w="7086" w:type="dxa"/>
                </w:tcPr>
                <w:p w:rsidR="00F5143A" w:rsidRPr="00094F6B" w:rsidRDefault="00F5143A" w:rsidP="00094F6B">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4F6B">
                    <w:rPr>
                      <w:rFonts w:ascii="Arial" w:hAnsi="Arial" w:cs="Arial"/>
                      <w:sz w:val="20"/>
                      <w:szCs w:val="20"/>
                    </w:rPr>
                    <w:t>Tamarindo, azúcar, sal, chile en polvo, agua.</w:t>
                  </w:r>
                </w:p>
              </w:tc>
            </w:tr>
            <w:tr w:rsidR="00F5143A" w:rsidRPr="00094F6B" w:rsidTr="00094F6B">
              <w:trPr>
                <w:trHeight w:val="278"/>
              </w:trPr>
              <w:tc>
                <w:tcPr>
                  <w:cnfStyle w:val="001000000000" w:firstRow="0" w:lastRow="0" w:firstColumn="1" w:lastColumn="0" w:oddVBand="0" w:evenVBand="0" w:oddHBand="0" w:evenHBand="0" w:firstRowFirstColumn="0" w:firstRowLastColumn="0" w:lastRowFirstColumn="0" w:lastRowLastColumn="0"/>
                  <w:tcW w:w="2303" w:type="dxa"/>
                </w:tcPr>
                <w:p w:rsidR="00F5143A" w:rsidRPr="00094F6B" w:rsidRDefault="00A657F0" w:rsidP="00094F6B">
                  <w:pPr>
                    <w:pStyle w:val="Sinespaciado"/>
                    <w:rPr>
                      <w:rFonts w:ascii="Arial" w:hAnsi="Arial" w:cs="Arial"/>
                      <w:sz w:val="20"/>
                      <w:szCs w:val="20"/>
                    </w:rPr>
                  </w:pPr>
                  <w:r w:rsidRPr="00094F6B">
                    <w:rPr>
                      <w:rFonts w:ascii="Arial" w:hAnsi="Arial" w:cs="Arial"/>
                      <w:sz w:val="20"/>
                      <w:szCs w:val="20"/>
                    </w:rPr>
                    <w:t>T</w:t>
                  </w:r>
                  <w:r w:rsidR="00F5143A" w:rsidRPr="00094F6B">
                    <w:rPr>
                      <w:rFonts w:ascii="Arial" w:hAnsi="Arial" w:cs="Arial"/>
                      <w:sz w:val="20"/>
                      <w:szCs w:val="20"/>
                    </w:rPr>
                    <w:t>amarindo Crudo</w:t>
                  </w:r>
                </w:p>
              </w:tc>
              <w:tc>
                <w:tcPr>
                  <w:tcW w:w="7086" w:type="dxa"/>
                </w:tcPr>
                <w:p w:rsidR="00F5143A" w:rsidRPr="00094F6B" w:rsidRDefault="00F5143A" w:rsidP="00094F6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4F6B">
                    <w:rPr>
                      <w:rFonts w:ascii="Arial" w:hAnsi="Arial" w:cs="Arial"/>
                      <w:sz w:val="20"/>
                      <w:szCs w:val="20"/>
                    </w:rPr>
                    <w:t>Tamarindo, azúcar, sal, chile en polvo, agua en caso de requerirse.</w:t>
                  </w:r>
                </w:p>
              </w:tc>
            </w:tr>
            <w:tr w:rsidR="00F5143A" w:rsidRPr="00094F6B" w:rsidTr="00094F6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303" w:type="dxa"/>
                </w:tcPr>
                <w:p w:rsidR="00F5143A" w:rsidRPr="00094F6B" w:rsidRDefault="00F5143A" w:rsidP="00094F6B">
                  <w:pPr>
                    <w:pStyle w:val="Sinespaciado"/>
                    <w:rPr>
                      <w:rFonts w:ascii="Arial" w:hAnsi="Arial" w:cs="Arial"/>
                      <w:sz w:val="20"/>
                      <w:szCs w:val="20"/>
                    </w:rPr>
                  </w:pPr>
                  <w:r w:rsidRPr="00094F6B">
                    <w:rPr>
                      <w:rFonts w:ascii="Arial" w:hAnsi="Arial" w:cs="Arial"/>
                      <w:sz w:val="20"/>
                      <w:szCs w:val="20"/>
                    </w:rPr>
                    <w:t>Dulce de tamarindo</w:t>
                  </w:r>
                </w:p>
              </w:tc>
              <w:tc>
                <w:tcPr>
                  <w:tcW w:w="7086" w:type="dxa"/>
                </w:tcPr>
                <w:p w:rsidR="00F5143A" w:rsidRPr="00094F6B" w:rsidRDefault="00F5143A" w:rsidP="00094F6B">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4F6B">
                    <w:rPr>
                      <w:rFonts w:ascii="Arial" w:hAnsi="Arial" w:cs="Arial"/>
                      <w:sz w:val="20"/>
                      <w:szCs w:val="20"/>
                    </w:rPr>
                    <w:t>Tamarindo, azúcar, sal, chile en polvo, agua en caso de requerirse.</w:t>
                  </w:r>
                </w:p>
              </w:tc>
            </w:tr>
            <w:tr w:rsidR="00F5143A" w:rsidRPr="00094F6B" w:rsidTr="00094F6B">
              <w:trPr>
                <w:trHeight w:val="186"/>
              </w:trPr>
              <w:tc>
                <w:tcPr>
                  <w:cnfStyle w:val="001000000000" w:firstRow="0" w:lastRow="0" w:firstColumn="1" w:lastColumn="0" w:oddVBand="0" w:evenVBand="0" w:oddHBand="0" w:evenHBand="0" w:firstRowFirstColumn="0" w:firstRowLastColumn="0" w:lastRowFirstColumn="0" w:lastRowLastColumn="0"/>
                  <w:tcW w:w="2303" w:type="dxa"/>
                </w:tcPr>
                <w:p w:rsidR="00F5143A" w:rsidRPr="00094F6B" w:rsidRDefault="00F5143A" w:rsidP="00094F6B">
                  <w:pPr>
                    <w:pStyle w:val="Sinespaciado"/>
                    <w:rPr>
                      <w:rFonts w:ascii="Arial" w:hAnsi="Arial" w:cs="Arial"/>
                      <w:sz w:val="20"/>
                      <w:szCs w:val="20"/>
                    </w:rPr>
                  </w:pPr>
                  <w:r w:rsidRPr="00094F6B">
                    <w:rPr>
                      <w:rFonts w:ascii="Arial" w:hAnsi="Arial" w:cs="Arial"/>
                      <w:sz w:val="20"/>
                      <w:szCs w:val="20"/>
                    </w:rPr>
                    <w:t>Dip</w:t>
                  </w:r>
                </w:p>
              </w:tc>
              <w:tc>
                <w:tcPr>
                  <w:tcW w:w="7086" w:type="dxa"/>
                </w:tcPr>
                <w:p w:rsidR="00F5143A" w:rsidRPr="00094F6B" w:rsidRDefault="00F5143A" w:rsidP="00094F6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4F6B">
                    <w:rPr>
                      <w:rFonts w:ascii="Arial" w:hAnsi="Arial" w:cs="Arial"/>
                      <w:sz w:val="20"/>
                      <w:szCs w:val="20"/>
                    </w:rPr>
                    <w:t>Pulpa de Tamarindo, media crema, chamoy.</w:t>
                  </w:r>
                </w:p>
              </w:tc>
            </w:tr>
            <w:tr w:rsidR="00F5143A" w:rsidRPr="00094F6B" w:rsidTr="00094F6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303" w:type="dxa"/>
                </w:tcPr>
                <w:p w:rsidR="00F5143A" w:rsidRPr="00094F6B" w:rsidRDefault="00F5143A" w:rsidP="00094F6B">
                  <w:pPr>
                    <w:pStyle w:val="Sinespaciado"/>
                    <w:rPr>
                      <w:rFonts w:ascii="Arial" w:hAnsi="Arial" w:cs="Arial"/>
                      <w:sz w:val="20"/>
                      <w:szCs w:val="20"/>
                    </w:rPr>
                  </w:pPr>
                  <w:r w:rsidRPr="00094F6B">
                    <w:rPr>
                      <w:rFonts w:ascii="Arial" w:hAnsi="Arial" w:cs="Arial"/>
                      <w:sz w:val="20"/>
                      <w:szCs w:val="20"/>
                    </w:rPr>
                    <w:t>Salsa de Tamarindo</w:t>
                  </w:r>
                </w:p>
              </w:tc>
              <w:tc>
                <w:tcPr>
                  <w:tcW w:w="7086" w:type="dxa"/>
                </w:tcPr>
                <w:p w:rsidR="00F5143A" w:rsidRPr="00094F6B" w:rsidRDefault="00F5143A" w:rsidP="00094F6B">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4F6B">
                    <w:rPr>
                      <w:rFonts w:ascii="Arial" w:hAnsi="Arial" w:cs="Arial"/>
                      <w:sz w:val="20"/>
                      <w:szCs w:val="20"/>
                    </w:rPr>
                    <w:t>Pulpa de Tamarindo, chile chipotle, azúcar, sal.</w:t>
                  </w:r>
                </w:p>
              </w:tc>
            </w:tr>
            <w:tr w:rsidR="00F5143A" w:rsidRPr="00094F6B" w:rsidTr="00094F6B">
              <w:trPr>
                <w:trHeight w:val="264"/>
              </w:trPr>
              <w:tc>
                <w:tcPr>
                  <w:cnfStyle w:val="001000000000" w:firstRow="0" w:lastRow="0" w:firstColumn="1" w:lastColumn="0" w:oddVBand="0" w:evenVBand="0" w:oddHBand="0" w:evenHBand="0" w:firstRowFirstColumn="0" w:firstRowLastColumn="0" w:lastRowFirstColumn="0" w:lastRowLastColumn="0"/>
                  <w:tcW w:w="2303" w:type="dxa"/>
                </w:tcPr>
                <w:p w:rsidR="00F5143A" w:rsidRPr="00094F6B" w:rsidRDefault="00F5143A" w:rsidP="00094F6B">
                  <w:pPr>
                    <w:pStyle w:val="Sinespaciado"/>
                    <w:rPr>
                      <w:rFonts w:ascii="Arial" w:hAnsi="Arial" w:cs="Arial"/>
                      <w:sz w:val="20"/>
                      <w:szCs w:val="20"/>
                    </w:rPr>
                  </w:pPr>
                  <w:r w:rsidRPr="00094F6B">
                    <w:rPr>
                      <w:rFonts w:ascii="Arial" w:hAnsi="Arial" w:cs="Arial"/>
                      <w:sz w:val="20"/>
                      <w:szCs w:val="20"/>
                    </w:rPr>
                    <w:t>Licor de Tamarindo</w:t>
                  </w:r>
                </w:p>
              </w:tc>
              <w:tc>
                <w:tcPr>
                  <w:tcW w:w="7086" w:type="dxa"/>
                </w:tcPr>
                <w:p w:rsidR="00F5143A" w:rsidRPr="00094F6B" w:rsidRDefault="00F5143A" w:rsidP="00094F6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4F6B">
                    <w:rPr>
                      <w:rFonts w:ascii="Arial" w:hAnsi="Arial" w:cs="Arial"/>
                      <w:sz w:val="20"/>
                      <w:szCs w:val="20"/>
                    </w:rPr>
                    <w:t xml:space="preserve">Pulpa de tamarindo, agua, azúcar,  levadura </w:t>
                  </w:r>
                  <w:r w:rsidRPr="00094F6B">
                    <w:rPr>
                      <w:rFonts w:ascii="Arial" w:hAnsi="Arial" w:cs="Arial"/>
                      <w:i/>
                      <w:sz w:val="20"/>
                      <w:szCs w:val="20"/>
                    </w:rPr>
                    <w:t>(Saccharomyces cerevisiae)</w:t>
                  </w:r>
                  <w:r w:rsidRPr="00094F6B">
                    <w:rPr>
                      <w:rFonts w:ascii="Arial" w:hAnsi="Arial" w:cs="Arial"/>
                      <w:sz w:val="20"/>
                      <w:szCs w:val="20"/>
                    </w:rPr>
                    <w:t>.</w:t>
                  </w:r>
                </w:p>
              </w:tc>
            </w:tr>
            <w:tr w:rsidR="00F5143A" w:rsidRPr="00094F6B" w:rsidTr="00094F6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303" w:type="dxa"/>
                </w:tcPr>
                <w:p w:rsidR="00F5143A" w:rsidRPr="00094F6B" w:rsidRDefault="00F5143A" w:rsidP="00094F6B">
                  <w:pPr>
                    <w:pStyle w:val="Sinespaciado"/>
                    <w:rPr>
                      <w:rFonts w:ascii="Arial" w:hAnsi="Arial" w:cs="Arial"/>
                      <w:sz w:val="20"/>
                      <w:szCs w:val="20"/>
                    </w:rPr>
                  </w:pPr>
                  <w:r w:rsidRPr="00094F6B">
                    <w:rPr>
                      <w:rFonts w:ascii="Arial" w:hAnsi="Arial" w:cs="Arial"/>
                      <w:sz w:val="20"/>
                      <w:szCs w:val="20"/>
                    </w:rPr>
                    <w:t>Jarabe</w:t>
                  </w:r>
                </w:p>
              </w:tc>
              <w:tc>
                <w:tcPr>
                  <w:tcW w:w="7086" w:type="dxa"/>
                </w:tcPr>
                <w:p w:rsidR="00F5143A" w:rsidRPr="00094F6B" w:rsidRDefault="00F5143A" w:rsidP="00094F6B">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4F6B">
                    <w:rPr>
                      <w:rFonts w:ascii="Arial" w:hAnsi="Arial" w:cs="Arial"/>
                      <w:sz w:val="20"/>
                      <w:szCs w:val="20"/>
                    </w:rPr>
                    <w:t>Pulpa de Tamarindo, agua, azúcar.</w:t>
                  </w:r>
                </w:p>
              </w:tc>
            </w:tr>
            <w:tr w:rsidR="00F5143A" w:rsidRPr="00094F6B" w:rsidTr="00094F6B">
              <w:trPr>
                <w:trHeight w:val="130"/>
              </w:trPr>
              <w:tc>
                <w:tcPr>
                  <w:cnfStyle w:val="001000000000" w:firstRow="0" w:lastRow="0" w:firstColumn="1" w:lastColumn="0" w:oddVBand="0" w:evenVBand="0" w:oddHBand="0" w:evenHBand="0" w:firstRowFirstColumn="0" w:firstRowLastColumn="0" w:lastRowFirstColumn="0" w:lastRowLastColumn="0"/>
                  <w:tcW w:w="2303" w:type="dxa"/>
                </w:tcPr>
                <w:p w:rsidR="00F5143A" w:rsidRPr="00094F6B" w:rsidRDefault="00F5143A" w:rsidP="00094F6B">
                  <w:pPr>
                    <w:pStyle w:val="Sinespaciado"/>
                    <w:rPr>
                      <w:rFonts w:ascii="Arial" w:hAnsi="Arial" w:cs="Arial"/>
                      <w:sz w:val="20"/>
                      <w:szCs w:val="20"/>
                    </w:rPr>
                  </w:pPr>
                  <w:r w:rsidRPr="00094F6B">
                    <w:rPr>
                      <w:rFonts w:ascii="Arial" w:hAnsi="Arial" w:cs="Arial"/>
                      <w:sz w:val="20"/>
                      <w:szCs w:val="20"/>
                    </w:rPr>
                    <w:t>Mermelada</w:t>
                  </w:r>
                </w:p>
              </w:tc>
              <w:tc>
                <w:tcPr>
                  <w:tcW w:w="7086" w:type="dxa"/>
                </w:tcPr>
                <w:p w:rsidR="00F5143A" w:rsidRPr="00094F6B" w:rsidRDefault="00F5143A" w:rsidP="00094F6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4F6B">
                    <w:rPr>
                      <w:rFonts w:ascii="Arial" w:hAnsi="Arial" w:cs="Arial"/>
                      <w:sz w:val="20"/>
                      <w:szCs w:val="20"/>
                    </w:rPr>
                    <w:t>Pulpa de Tamarindo, azúcar, pectina</w:t>
                  </w:r>
                </w:p>
              </w:tc>
            </w:tr>
            <w:tr w:rsidR="00F5143A" w:rsidRPr="00094F6B" w:rsidTr="00094F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303" w:type="dxa"/>
                </w:tcPr>
                <w:p w:rsidR="00F5143A" w:rsidRPr="00094F6B" w:rsidRDefault="00F5143A" w:rsidP="00094F6B">
                  <w:pPr>
                    <w:pStyle w:val="Sinespaciado"/>
                    <w:rPr>
                      <w:rFonts w:ascii="Arial" w:hAnsi="Arial" w:cs="Arial"/>
                      <w:sz w:val="20"/>
                      <w:szCs w:val="20"/>
                    </w:rPr>
                  </w:pPr>
                  <w:r w:rsidRPr="00094F6B">
                    <w:rPr>
                      <w:rFonts w:ascii="Arial" w:hAnsi="Arial" w:cs="Arial"/>
                      <w:sz w:val="20"/>
                      <w:szCs w:val="20"/>
                    </w:rPr>
                    <w:t>Jalea</w:t>
                  </w:r>
                </w:p>
              </w:tc>
              <w:tc>
                <w:tcPr>
                  <w:tcW w:w="7086" w:type="dxa"/>
                </w:tcPr>
                <w:p w:rsidR="00F5143A" w:rsidRPr="00094F6B" w:rsidRDefault="00F5143A" w:rsidP="00094F6B">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4F6B">
                    <w:rPr>
                      <w:rFonts w:ascii="Arial" w:hAnsi="Arial" w:cs="Arial"/>
                      <w:sz w:val="20"/>
                      <w:szCs w:val="20"/>
                    </w:rPr>
                    <w:t>Jugo de tamarindo, azúcar</w:t>
                  </w:r>
                </w:p>
              </w:tc>
            </w:tr>
          </w:tbl>
          <w:p w:rsidR="00F5143A" w:rsidRPr="00932ED0" w:rsidRDefault="00F5143A" w:rsidP="007E572F">
            <w:pPr>
              <w:rPr>
                <w:rFonts w:ascii="Arial" w:hAnsi="Arial" w:cs="Arial"/>
                <w:sz w:val="20"/>
                <w:szCs w:val="20"/>
              </w:rPr>
            </w:pPr>
          </w:p>
        </w:tc>
      </w:tr>
    </w:tbl>
    <w:p w:rsidR="00F5143A" w:rsidRPr="00932ED0" w:rsidRDefault="00CF698C" w:rsidP="007E572F">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lastRenderedPageBreak/>
        <w:t xml:space="preserve">El uso del hueso del tamarindo se </w:t>
      </w:r>
      <w:r w:rsidR="00E03FAD" w:rsidRPr="00932ED0">
        <w:rPr>
          <w:rFonts w:ascii="Arial" w:eastAsia="Calibri" w:hAnsi="Arial" w:cs="Arial"/>
          <w:sz w:val="20"/>
          <w:szCs w:val="20"/>
        </w:rPr>
        <w:t>llevó</w:t>
      </w:r>
      <w:r w:rsidRPr="00932ED0">
        <w:rPr>
          <w:rFonts w:ascii="Arial" w:eastAsia="Calibri" w:hAnsi="Arial" w:cs="Arial"/>
          <w:sz w:val="20"/>
          <w:szCs w:val="20"/>
        </w:rPr>
        <w:t xml:space="preserve"> a cabo por medio de un tratamiento  de molienda, el cual se adiciono por cada</w:t>
      </w:r>
      <w:r w:rsidRPr="00932ED0">
        <w:rPr>
          <w:rFonts w:ascii="Arial" w:eastAsia="Calibri" w:hAnsi="Arial" w:cs="Arial"/>
          <w:b/>
          <w:sz w:val="20"/>
          <w:szCs w:val="20"/>
        </w:rPr>
        <w:t xml:space="preserve"> 50gr</w:t>
      </w:r>
      <w:r w:rsidRPr="00932ED0">
        <w:rPr>
          <w:rFonts w:ascii="Arial" w:eastAsia="Calibri" w:hAnsi="Arial" w:cs="Arial"/>
          <w:sz w:val="20"/>
          <w:szCs w:val="20"/>
        </w:rPr>
        <w:t xml:space="preserve">  de dulce típico de la región (Tamarindo cocido) las cantidades que se presentan a continuación. Cuadro 2.</w:t>
      </w:r>
    </w:p>
    <w:p w:rsidR="00CF698C" w:rsidRPr="00932ED0" w:rsidRDefault="00CF698C" w:rsidP="007E572F">
      <w:pPr>
        <w:autoSpaceDE w:val="0"/>
        <w:autoSpaceDN w:val="0"/>
        <w:adjustRightInd w:val="0"/>
        <w:spacing w:after="0" w:line="240" w:lineRule="auto"/>
        <w:jc w:val="both"/>
        <w:rPr>
          <w:rFonts w:ascii="Arial" w:eastAsia="Calibri" w:hAnsi="Arial" w:cs="Arial"/>
          <w:sz w:val="20"/>
          <w:szCs w:val="20"/>
        </w:rPr>
      </w:pPr>
    </w:p>
    <w:p w:rsidR="00F5143A" w:rsidRPr="00932ED0" w:rsidRDefault="00F5143A" w:rsidP="007E572F">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 xml:space="preserve">Cuadro 2. </w:t>
      </w:r>
      <w:r w:rsidR="00C26A15" w:rsidRPr="00932ED0">
        <w:rPr>
          <w:rFonts w:ascii="Arial" w:eastAsia="Calibri" w:hAnsi="Arial" w:cs="Arial"/>
          <w:sz w:val="20"/>
          <w:szCs w:val="20"/>
        </w:rPr>
        <w:t>Formulación</w:t>
      </w:r>
      <w:r w:rsidR="00CF698C" w:rsidRPr="00932ED0">
        <w:rPr>
          <w:rFonts w:ascii="Arial" w:eastAsia="Calibri" w:hAnsi="Arial" w:cs="Arial"/>
          <w:sz w:val="20"/>
          <w:szCs w:val="20"/>
        </w:rPr>
        <w:t xml:space="preserve"> de Dulce de Tamarindo Cocido </w:t>
      </w:r>
      <w:r w:rsidR="00A657F0" w:rsidRPr="00932ED0">
        <w:rPr>
          <w:rFonts w:ascii="Arial" w:eastAsia="Calibri" w:hAnsi="Arial" w:cs="Arial"/>
          <w:sz w:val="20"/>
          <w:szCs w:val="20"/>
        </w:rPr>
        <w:t xml:space="preserve">adicionado con Huesillo </w:t>
      </w:r>
    </w:p>
    <w:tbl>
      <w:tblPr>
        <w:tblStyle w:val="Sombreadoclaro-nfasis1"/>
        <w:tblpPr w:leftFromText="141" w:rightFromText="141" w:vertAnchor="text" w:horzAnchor="page" w:tblpX="3073" w:tblpY="165"/>
        <w:tblW w:w="0" w:type="auto"/>
        <w:tblLook w:val="04A0" w:firstRow="1" w:lastRow="0" w:firstColumn="1" w:lastColumn="0" w:noHBand="0" w:noVBand="1"/>
      </w:tblPr>
      <w:tblGrid>
        <w:gridCol w:w="1884"/>
        <w:gridCol w:w="2046"/>
      </w:tblGrid>
      <w:tr w:rsidR="00C26A15" w:rsidRPr="00932ED0" w:rsidTr="00C73678">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84" w:type="dxa"/>
          </w:tcPr>
          <w:p w:rsidR="00C26A15" w:rsidRPr="00C73678" w:rsidRDefault="00C73678" w:rsidP="00C26A15">
            <w:pPr>
              <w:autoSpaceDE w:val="0"/>
              <w:autoSpaceDN w:val="0"/>
              <w:adjustRightInd w:val="0"/>
              <w:jc w:val="center"/>
              <w:rPr>
                <w:rFonts w:ascii="Arial" w:eastAsia="Calibri" w:hAnsi="Arial" w:cs="Arial"/>
                <w:sz w:val="20"/>
                <w:szCs w:val="20"/>
              </w:rPr>
            </w:pPr>
            <w:r>
              <w:rPr>
                <w:rFonts w:ascii="Arial" w:eastAsia="Calibri" w:hAnsi="Arial" w:cs="Arial"/>
                <w:sz w:val="20"/>
                <w:szCs w:val="20"/>
              </w:rPr>
              <w:t>TRATAMIENTO</w:t>
            </w:r>
          </w:p>
        </w:tc>
        <w:tc>
          <w:tcPr>
            <w:tcW w:w="2046" w:type="dxa"/>
          </w:tcPr>
          <w:p w:rsidR="00C26A15" w:rsidRPr="00932ED0" w:rsidRDefault="00C26A15" w:rsidP="00C26A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0"/>
                <w:szCs w:val="20"/>
              </w:rPr>
            </w:pPr>
            <w:r w:rsidRPr="00C73678">
              <w:rPr>
                <w:rFonts w:ascii="Arial" w:eastAsia="Calibri" w:hAnsi="Arial" w:cs="Arial"/>
                <w:sz w:val="20"/>
                <w:szCs w:val="20"/>
              </w:rPr>
              <w:t xml:space="preserve">FORMULACIÓN </w:t>
            </w:r>
            <w:r w:rsidRPr="00C73678">
              <w:rPr>
                <w:rFonts w:ascii="Arial" w:eastAsia="Calibri" w:hAnsi="Arial" w:cs="Arial"/>
                <w:b w:val="0"/>
                <w:sz w:val="20"/>
                <w:szCs w:val="20"/>
              </w:rPr>
              <w:t>(por cada 50 gr</w:t>
            </w:r>
            <w:r w:rsidR="00094F6B">
              <w:rPr>
                <w:rFonts w:ascii="Arial" w:eastAsia="Calibri" w:hAnsi="Arial" w:cs="Arial"/>
                <w:b w:val="0"/>
                <w:sz w:val="20"/>
                <w:szCs w:val="20"/>
              </w:rPr>
              <w:t xml:space="preserve"> de Dulce</w:t>
            </w:r>
            <w:r w:rsidRPr="00932ED0">
              <w:rPr>
                <w:rFonts w:ascii="Arial" w:eastAsia="Calibri" w:hAnsi="Arial" w:cs="Arial"/>
                <w:sz w:val="20"/>
                <w:szCs w:val="20"/>
              </w:rPr>
              <w:t>)</w:t>
            </w:r>
          </w:p>
        </w:tc>
      </w:tr>
      <w:tr w:rsidR="00C26A15" w:rsidRPr="00932ED0" w:rsidTr="00C7367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884" w:type="dxa"/>
          </w:tcPr>
          <w:p w:rsidR="00C26A15" w:rsidRPr="00932ED0" w:rsidRDefault="00C26A15" w:rsidP="00C26A15">
            <w:pPr>
              <w:autoSpaceDE w:val="0"/>
              <w:autoSpaceDN w:val="0"/>
              <w:adjustRightInd w:val="0"/>
              <w:jc w:val="center"/>
              <w:rPr>
                <w:rFonts w:ascii="Arial" w:eastAsia="Calibri" w:hAnsi="Arial" w:cs="Arial"/>
                <w:sz w:val="20"/>
                <w:szCs w:val="20"/>
              </w:rPr>
            </w:pPr>
            <w:r w:rsidRPr="00932ED0">
              <w:rPr>
                <w:rFonts w:ascii="Arial" w:eastAsia="Calibri" w:hAnsi="Arial" w:cs="Arial"/>
                <w:sz w:val="20"/>
                <w:szCs w:val="20"/>
              </w:rPr>
              <w:t>1-A</w:t>
            </w:r>
          </w:p>
        </w:tc>
        <w:tc>
          <w:tcPr>
            <w:tcW w:w="2046" w:type="dxa"/>
          </w:tcPr>
          <w:p w:rsidR="00C26A15" w:rsidRPr="00932ED0" w:rsidRDefault="00C26A15" w:rsidP="00C26A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932ED0">
              <w:rPr>
                <w:rFonts w:ascii="Arial" w:eastAsia="Calibri" w:hAnsi="Arial" w:cs="Arial"/>
                <w:sz w:val="20"/>
                <w:szCs w:val="20"/>
              </w:rPr>
              <w:t>10 mg</w:t>
            </w:r>
          </w:p>
        </w:tc>
      </w:tr>
      <w:tr w:rsidR="00C26A15" w:rsidRPr="00932ED0" w:rsidTr="00C73678">
        <w:trPr>
          <w:trHeight w:val="243"/>
        </w:trPr>
        <w:tc>
          <w:tcPr>
            <w:cnfStyle w:val="001000000000" w:firstRow="0" w:lastRow="0" w:firstColumn="1" w:lastColumn="0" w:oddVBand="0" w:evenVBand="0" w:oddHBand="0" w:evenHBand="0" w:firstRowFirstColumn="0" w:firstRowLastColumn="0" w:lastRowFirstColumn="0" w:lastRowLastColumn="0"/>
            <w:tcW w:w="1884" w:type="dxa"/>
          </w:tcPr>
          <w:p w:rsidR="00C26A15" w:rsidRPr="00932ED0" w:rsidRDefault="00C26A15" w:rsidP="00C26A15">
            <w:pPr>
              <w:autoSpaceDE w:val="0"/>
              <w:autoSpaceDN w:val="0"/>
              <w:adjustRightInd w:val="0"/>
              <w:jc w:val="center"/>
              <w:rPr>
                <w:rFonts w:ascii="Arial" w:eastAsia="Calibri" w:hAnsi="Arial" w:cs="Arial"/>
                <w:sz w:val="20"/>
                <w:szCs w:val="20"/>
              </w:rPr>
            </w:pPr>
            <w:r w:rsidRPr="00932ED0">
              <w:rPr>
                <w:rFonts w:ascii="Arial" w:eastAsia="Calibri" w:hAnsi="Arial" w:cs="Arial"/>
                <w:sz w:val="20"/>
                <w:szCs w:val="20"/>
              </w:rPr>
              <w:t>1-B</w:t>
            </w:r>
          </w:p>
        </w:tc>
        <w:tc>
          <w:tcPr>
            <w:tcW w:w="2046" w:type="dxa"/>
          </w:tcPr>
          <w:p w:rsidR="00C26A15" w:rsidRPr="00932ED0" w:rsidRDefault="00C26A15" w:rsidP="00C26A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2ED0">
              <w:rPr>
                <w:rFonts w:ascii="Arial" w:eastAsia="Calibri" w:hAnsi="Arial" w:cs="Arial"/>
                <w:sz w:val="20"/>
                <w:szCs w:val="20"/>
              </w:rPr>
              <w:t>20 mg</w:t>
            </w:r>
          </w:p>
        </w:tc>
      </w:tr>
      <w:tr w:rsidR="00C26A15" w:rsidRPr="00932ED0" w:rsidTr="00C7367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884" w:type="dxa"/>
          </w:tcPr>
          <w:p w:rsidR="00C26A15" w:rsidRPr="00932ED0" w:rsidRDefault="00C26A15" w:rsidP="00C26A15">
            <w:pPr>
              <w:autoSpaceDE w:val="0"/>
              <w:autoSpaceDN w:val="0"/>
              <w:adjustRightInd w:val="0"/>
              <w:jc w:val="center"/>
              <w:rPr>
                <w:rFonts w:ascii="Arial" w:eastAsia="Calibri" w:hAnsi="Arial" w:cs="Arial"/>
                <w:sz w:val="20"/>
                <w:szCs w:val="20"/>
              </w:rPr>
            </w:pPr>
            <w:r w:rsidRPr="00932ED0">
              <w:rPr>
                <w:rFonts w:ascii="Arial" w:eastAsia="Calibri" w:hAnsi="Arial" w:cs="Arial"/>
                <w:sz w:val="20"/>
                <w:szCs w:val="20"/>
              </w:rPr>
              <w:t>1-C</w:t>
            </w:r>
          </w:p>
        </w:tc>
        <w:tc>
          <w:tcPr>
            <w:tcW w:w="2046" w:type="dxa"/>
          </w:tcPr>
          <w:p w:rsidR="00C26A15" w:rsidRPr="00932ED0" w:rsidRDefault="00C26A15" w:rsidP="00C26A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932ED0">
              <w:rPr>
                <w:rFonts w:ascii="Arial" w:eastAsia="Calibri" w:hAnsi="Arial" w:cs="Arial"/>
                <w:sz w:val="20"/>
                <w:szCs w:val="20"/>
              </w:rPr>
              <w:t>40 mg</w:t>
            </w:r>
          </w:p>
        </w:tc>
      </w:tr>
      <w:tr w:rsidR="00C26A15" w:rsidRPr="00932ED0" w:rsidTr="00C73678">
        <w:trPr>
          <w:trHeight w:val="257"/>
        </w:trPr>
        <w:tc>
          <w:tcPr>
            <w:cnfStyle w:val="001000000000" w:firstRow="0" w:lastRow="0" w:firstColumn="1" w:lastColumn="0" w:oddVBand="0" w:evenVBand="0" w:oddHBand="0" w:evenHBand="0" w:firstRowFirstColumn="0" w:firstRowLastColumn="0" w:lastRowFirstColumn="0" w:lastRowLastColumn="0"/>
            <w:tcW w:w="1884" w:type="dxa"/>
          </w:tcPr>
          <w:p w:rsidR="00C26A15" w:rsidRPr="00932ED0" w:rsidRDefault="00C26A15" w:rsidP="00C26A15">
            <w:pPr>
              <w:autoSpaceDE w:val="0"/>
              <w:autoSpaceDN w:val="0"/>
              <w:adjustRightInd w:val="0"/>
              <w:jc w:val="center"/>
              <w:rPr>
                <w:rFonts w:ascii="Arial" w:eastAsia="Calibri" w:hAnsi="Arial" w:cs="Arial"/>
                <w:sz w:val="20"/>
                <w:szCs w:val="20"/>
              </w:rPr>
            </w:pPr>
            <w:r w:rsidRPr="00932ED0">
              <w:rPr>
                <w:rFonts w:ascii="Arial" w:eastAsia="Calibri" w:hAnsi="Arial" w:cs="Arial"/>
                <w:sz w:val="20"/>
                <w:szCs w:val="20"/>
              </w:rPr>
              <w:t>1-D</w:t>
            </w:r>
          </w:p>
        </w:tc>
        <w:tc>
          <w:tcPr>
            <w:tcW w:w="2046" w:type="dxa"/>
          </w:tcPr>
          <w:p w:rsidR="00C26A15" w:rsidRPr="00932ED0" w:rsidRDefault="00C26A15" w:rsidP="00C26A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2ED0">
              <w:rPr>
                <w:rFonts w:ascii="Arial" w:eastAsia="Calibri" w:hAnsi="Arial" w:cs="Arial"/>
                <w:sz w:val="20"/>
                <w:szCs w:val="20"/>
              </w:rPr>
              <w:t>60 mg</w:t>
            </w:r>
          </w:p>
        </w:tc>
      </w:tr>
    </w:tbl>
    <w:p w:rsidR="00CF698C" w:rsidRPr="00932ED0" w:rsidRDefault="00CF698C" w:rsidP="007E572F">
      <w:pPr>
        <w:autoSpaceDE w:val="0"/>
        <w:autoSpaceDN w:val="0"/>
        <w:adjustRightInd w:val="0"/>
        <w:spacing w:after="0" w:line="240" w:lineRule="auto"/>
        <w:jc w:val="both"/>
        <w:rPr>
          <w:rFonts w:ascii="Arial" w:eastAsia="Calibri" w:hAnsi="Arial" w:cs="Arial"/>
          <w:sz w:val="20"/>
          <w:szCs w:val="20"/>
        </w:rPr>
      </w:pPr>
    </w:p>
    <w:p w:rsidR="00BD364C" w:rsidRPr="00932ED0" w:rsidRDefault="00BD364C" w:rsidP="007E572F">
      <w:pPr>
        <w:autoSpaceDE w:val="0"/>
        <w:autoSpaceDN w:val="0"/>
        <w:adjustRightInd w:val="0"/>
        <w:spacing w:after="0" w:line="240" w:lineRule="auto"/>
        <w:jc w:val="both"/>
        <w:rPr>
          <w:rFonts w:ascii="Arial" w:eastAsia="Calibri" w:hAnsi="Arial" w:cs="Arial"/>
          <w:sz w:val="20"/>
          <w:szCs w:val="20"/>
        </w:rPr>
      </w:pPr>
    </w:p>
    <w:p w:rsidR="00BD364C" w:rsidRPr="00932ED0" w:rsidRDefault="00BD364C" w:rsidP="007E572F">
      <w:pPr>
        <w:autoSpaceDE w:val="0"/>
        <w:autoSpaceDN w:val="0"/>
        <w:adjustRightInd w:val="0"/>
        <w:spacing w:after="0" w:line="240" w:lineRule="auto"/>
        <w:jc w:val="both"/>
        <w:rPr>
          <w:rFonts w:ascii="Arial" w:eastAsia="Calibri" w:hAnsi="Arial" w:cs="Arial"/>
          <w:sz w:val="20"/>
          <w:szCs w:val="20"/>
        </w:rPr>
      </w:pPr>
    </w:p>
    <w:p w:rsidR="00F5143A" w:rsidRPr="00932ED0" w:rsidRDefault="00F5143A" w:rsidP="007E572F">
      <w:pPr>
        <w:autoSpaceDE w:val="0"/>
        <w:autoSpaceDN w:val="0"/>
        <w:adjustRightInd w:val="0"/>
        <w:spacing w:after="0" w:line="240" w:lineRule="auto"/>
        <w:jc w:val="both"/>
        <w:rPr>
          <w:rFonts w:ascii="Arial" w:eastAsia="Calibri" w:hAnsi="Arial" w:cs="Arial"/>
          <w:sz w:val="20"/>
          <w:szCs w:val="20"/>
        </w:rPr>
      </w:pPr>
    </w:p>
    <w:p w:rsidR="00C26A15" w:rsidRPr="00932ED0" w:rsidRDefault="00C26A15" w:rsidP="007E572F">
      <w:pPr>
        <w:autoSpaceDE w:val="0"/>
        <w:autoSpaceDN w:val="0"/>
        <w:adjustRightInd w:val="0"/>
        <w:spacing w:after="0" w:line="240" w:lineRule="auto"/>
        <w:jc w:val="both"/>
        <w:rPr>
          <w:rFonts w:ascii="Arial" w:eastAsia="Calibri" w:hAnsi="Arial" w:cs="Arial"/>
          <w:sz w:val="20"/>
          <w:szCs w:val="20"/>
        </w:rPr>
      </w:pPr>
    </w:p>
    <w:p w:rsidR="00C26A15" w:rsidRPr="00932ED0" w:rsidRDefault="00C26A15" w:rsidP="007E572F">
      <w:pPr>
        <w:autoSpaceDE w:val="0"/>
        <w:autoSpaceDN w:val="0"/>
        <w:adjustRightInd w:val="0"/>
        <w:spacing w:after="0" w:line="240" w:lineRule="auto"/>
        <w:jc w:val="both"/>
        <w:rPr>
          <w:rFonts w:ascii="Arial" w:eastAsia="Calibri" w:hAnsi="Arial" w:cs="Arial"/>
          <w:sz w:val="20"/>
          <w:szCs w:val="20"/>
        </w:rPr>
      </w:pPr>
    </w:p>
    <w:p w:rsidR="00C26A15" w:rsidRPr="00932ED0" w:rsidRDefault="00C26A15" w:rsidP="007E572F">
      <w:pPr>
        <w:autoSpaceDE w:val="0"/>
        <w:autoSpaceDN w:val="0"/>
        <w:adjustRightInd w:val="0"/>
        <w:spacing w:after="0" w:line="240" w:lineRule="auto"/>
        <w:jc w:val="both"/>
        <w:rPr>
          <w:rFonts w:ascii="Arial" w:eastAsia="Calibri" w:hAnsi="Arial" w:cs="Arial"/>
          <w:sz w:val="20"/>
          <w:szCs w:val="20"/>
        </w:rPr>
      </w:pPr>
    </w:p>
    <w:p w:rsidR="00C26A15" w:rsidRPr="00932ED0" w:rsidRDefault="00C26A15" w:rsidP="007E572F">
      <w:pPr>
        <w:autoSpaceDE w:val="0"/>
        <w:autoSpaceDN w:val="0"/>
        <w:adjustRightInd w:val="0"/>
        <w:spacing w:after="0" w:line="240" w:lineRule="auto"/>
        <w:jc w:val="both"/>
        <w:rPr>
          <w:rFonts w:ascii="Arial" w:eastAsia="Calibri" w:hAnsi="Arial" w:cs="Arial"/>
          <w:sz w:val="20"/>
          <w:szCs w:val="20"/>
        </w:rPr>
      </w:pPr>
    </w:p>
    <w:p w:rsidR="00C26A15" w:rsidRPr="00932ED0" w:rsidRDefault="00C26A15" w:rsidP="007E572F">
      <w:pPr>
        <w:autoSpaceDE w:val="0"/>
        <w:autoSpaceDN w:val="0"/>
        <w:adjustRightInd w:val="0"/>
        <w:spacing w:after="0" w:line="240" w:lineRule="auto"/>
        <w:jc w:val="both"/>
        <w:rPr>
          <w:rFonts w:ascii="Arial" w:eastAsia="Calibri" w:hAnsi="Arial" w:cs="Arial"/>
          <w:sz w:val="20"/>
          <w:szCs w:val="20"/>
        </w:rPr>
      </w:pPr>
    </w:p>
    <w:p w:rsidR="00F5143A" w:rsidRPr="00932ED0" w:rsidRDefault="00F5143A" w:rsidP="007E572F">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La evaluación de productos a base de pulpa de tamarindo se realizó de acuerdo a un análisis sensorial donde los factores fueron color, sabor, olor  y aceptación con el empleo de una prueba hedónica a un panel de 100 jueces no entrenados.</w:t>
      </w:r>
    </w:p>
    <w:p w:rsidR="00C26A15" w:rsidRPr="00932ED0" w:rsidRDefault="00C26A15" w:rsidP="007E572F">
      <w:pPr>
        <w:autoSpaceDE w:val="0"/>
        <w:autoSpaceDN w:val="0"/>
        <w:adjustRightInd w:val="0"/>
        <w:spacing w:after="0" w:line="240" w:lineRule="auto"/>
        <w:jc w:val="both"/>
        <w:rPr>
          <w:rFonts w:ascii="Arial" w:eastAsia="Calibri" w:hAnsi="Arial" w:cs="Arial"/>
          <w:sz w:val="20"/>
          <w:szCs w:val="20"/>
        </w:rPr>
      </w:pPr>
    </w:p>
    <w:p w:rsidR="0072112D" w:rsidRPr="00932ED0" w:rsidRDefault="0072112D" w:rsidP="007E572F">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De igual forma, se realizó un análisis sensorial al Dulce de tamarindo adicionado con hueso, en donde se realizó una prueba de nivel de agrado a 100 panelistas no entrenados.</w:t>
      </w:r>
    </w:p>
    <w:p w:rsidR="007E572F" w:rsidRPr="00932ED0" w:rsidRDefault="007E572F" w:rsidP="007E572F">
      <w:pPr>
        <w:autoSpaceDE w:val="0"/>
        <w:autoSpaceDN w:val="0"/>
        <w:adjustRightInd w:val="0"/>
        <w:spacing w:after="0" w:line="240" w:lineRule="auto"/>
        <w:jc w:val="both"/>
        <w:rPr>
          <w:rFonts w:ascii="Arial" w:eastAsia="Calibri" w:hAnsi="Arial" w:cs="Arial"/>
          <w:b/>
          <w:sz w:val="20"/>
          <w:szCs w:val="20"/>
        </w:rPr>
      </w:pPr>
    </w:p>
    <w:p w:rsidR="007E572F" w:rsidRPr="00932ED0" w:rsidRDefault="007E572F" w:rsidP="007E572F">
      <w:pPr>
        <w:autoSpaceDE w:val="0"/>
        <w:autoSpaceDN w:val="0"/>
        <w:adjustRightInd w:val="0"/>
        <w:spacing w:after="0" w:line="240" w:lineRule="auto"/>
        <w:jc w:val="both"/>
        <w:rPr>
          <w:rFonts w:ascii="Arial" w:eastAsia="Calibri" w:hAnsi="Arial" w:cs="Arial"/>
          <w:b/>
          <w:sz w:val="20"/>
          <w:szCs w:val="20"/>
        </w:rPr>
      </w:pPr>
      <w:r w:rsidRPr="00932ED0">
        <w:rPr>
          <w:rFonts w:ascii="Arial" w:eastAsia="Calibri" w:hAnsi="Arial" w:cs="Arial"/>
          <w:b/>
          <w:sz w:val="20"/>
          <w:szCs w:val="20"/>
        </w:rPr>
        <w:t>RESULTADOS</w:t>
      </w:r>
    </w:p>
    <w:p w:rsidR="00C26A15" w:rsidRPr="00932ED0" w:rsidRDefault="00C26A15" w:rsidP="007E572F">
      <w:pPr>
        <w:autoSpaceDE w:val="0"/>
        <w:autoSpaceDN w:val="0"/>
        <w:adjustRightInd w:val="0"/>
        <w:spacing w:after="0" w:line="240" w:lineRule="auto"/>
        <w:jc w:val="both"/>
        <w:rPr>
          <w:rFonts w:ascii="Arial" w:eastAsia="Calibri" w:hAnsi="Arial" w:cs="Arial"/>
          <w:b/>
          <w:sz w:val="20"/>
          <w:szCs w:val="20"/>
        </w:rPr>
      </w:pPr>
    </w:p>
    <w:p w:rsidR="007E572F" w:rsidRPr="00932ED0" w:rsidRDefault="007E572F" w:rsidP="007E572F">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t>Los alimento</w:t>
      </w:r>
      <w:r w:rsidR="0072112D" w:rsidRPr="00932ED0">
        <w:rPr>
          <w:rFonts w:ascii="Arial" w:eastAsia="Calibri" w:hAnsi="Arial" w:cs="Arial"/>
          <w:sz w:val="20"/>
          <w:szCs w:val="20"/>
        </w:rPr>
        <w:t>s a base de pulpa de tamarindo s</w:t>
      </w:r>
      <w:r w:rsidRPr="00932ED0">
        <w:rPr>
          <w:rFonts w:ascii="Arial" w:eastAsia="Calibri" w:hAnsi="Arial" w:cs="Arial"/>
          <w:sz w:val="20"/>
          <w:szCs w:val="20"/>
        </w:rPr>
        <w:t xml:space="preserve">e evaluaron por medio de una prueba de nivel de agrado con escala hedónica (me gusta, no me gusta ni me disgusta, no me gusta), donde se </w:t>
      </w:r>
      <w:r w:rsidR="0072112D" w:rsidRPr="00932ED0">
        <w:rPr>
          <w:rFonts w:ascii="Arial" w:eastAsia="Calibri" w:hAnsi="Arial" w:cs="Arial"/>
          <w:sz w:val="20"/>
          <w:szCs w:val="20"/>
        </w:rPr>
        <w:t>valoraron</w:t>
      </w:r>
      <w:r w:rsidRPr="00932ED0">
        <w:rPr>
          <w:rFonts w:ascii="Arial" w:eastAsia="Calibri" w:hAnsi="Arial" w:cs="Arial"/>
          <w:sz w:val="20"/>
          <w:szCs w:val="20"/>
        </w:rPr>
        <w:t xml:space="preserve"> los atributos (olor, sabor, color) y aceptabilidad de cada producto</w:t>
      </w:r>
      <w:r w:rsidR="0072112D" w:rsidRPr="00932ED0">
        <w:rPr>
          <w:rFonts w:ascii="Arial" w:eastAsia="Calibri" w:hAnsi="Arial" w:cs="Arial"/>
          <w:sz w:val="20"/>
          <w:szCs w:val="20"/>
        </w:rPr>
        <w:t xml:space="preserve">, los resultados </w:t>
      </w:r>
      <w:r w:rsidRPr="00932ED0">
        <w:rPr>
          <w:rFonts w:ascii="Arial" w:eastAsia="Calibri" w:hAnsi="Arial" w:cs="Arial"/>
          <w:sz w:val="20"/>
          <w:szCs w:val="20"/>
        </w:rPr>
        <w:t xml:space="preserve"> </w:t>
      </w:r>
      <w:r w:rsidR="0072112D" w:rsidRPr="00932ED0">
        <w:rPr>
          <w:rFonts w:ascii="Arial" w:eastAsia="Calibri" w:hAnsi="Arial" w:cs="Arial"/>
          <w:sz w:val="20"/>
          <w:szCs w:val="20"/>
        </w:rPr>
        <w:t>obtenidos se reflejan en</w:t>
      </w:r>
      <w:r w:rsidRPr="00932ED0">
        <w:rPr>
          <w:rFonts w:ascii="Arial" w:eastAsia="Calibri" w:hAnsi="Arial" w:cs="Arial"/>
          <w:sz w:val="20"/>
          <w:szCs w:val="20"/>
        </w:rPr>
        <w:t xml:space="preserve"> </w:t>
      </w:r>
      <w:r w:rsidR="0072112D" w:rsidRPr="00932ED0">
        <w:rPr>
          <w:rFonts w:ascii="Arial" w:eastAsia="Calibri" w:hAnsi="Arial" w:cs="Arial"/>
          <w:sz w:val="20"/>
          <w:szCs w:val="20"/>
        </w:rPr>
        <w:t>la siguiente gráfica</w:t>
      </w:r>
      <w:r w:rsidRPr="00932ED0">
        <w:rPr>
          <w:rFonts w:ascii="Arial" w:eastAsia="Calibri" w:hAnsi="Arial" w:cs="Arial"/>
          <w:sz w:val="20"/>
          <w:szCs w:val="20"/>
        </w:rPr>
        <w:t>.</w:t>
      </w:r>
      <w:r w:rsidR="0072112D" w:rsidRPr="00932ED0">
        <w:rPr>
          <w:rFonts w:ascii="Arial" w:eastAsia="Calibri" w:hAnsi="Arial" w:cs="Arial"/>
          <w:sz w:val="20"/>
          <w:szCs w:val="20"/>
        </w:rPr>
        <w:t xml:space="preserve"> </w:t>
      </w:r>
      <w:r w:rsidRPr="00932ED0">
        <w:rPr>
          <w:rFonts w:ascii="Arial" w:eastAsia="Calibri" w:hAnsi="Arial" w:cs="Arial"/>
          <w:sz w:val="20"/>
          <w:szCs w:val="20"/>
        </w:rPr>
        <w:t xml:space="preserve"> Figura 1.</w:t>
      </w:r>
    </w:p>
    <w:p w:rsidR="0072112D" w:rsidRPr="00932ED0" w:rsidRDefault="0072112D" w:rsidP="007E572F">
      <w:pPr>
        <w:autoSpaceDE w:val="0"/>
        <w:autoSpaceDN w:val="0"/>
        <w:adjustRightInd w:val="0"/>
        <w:spacing w:after="0" w:line="240" w:lineRule="auto"/>
        <w:jc w:val="both"/>
        <w:rPr>
          <w:rFonts w:ascii="Arial" w:eastAsia="Calibri" w:hAnsi="Arial" w:cs="Arial"/>
          <w:sz w:val="20"/>
          <w:szCs w:val="20"/>
        </w:rPr>
      </w:pPr>
    </w:p>
    <w:p w:rsidR="007E572F" w:rsidRPr="00932ED0" w:rsidRDefault="007E572F" w:rsidP="007E572F">
      <w:pPr>
        <w:autoSpaceDE w:val="0"/>
        <w:autoSpaceDN w:val="0"/>
        <w:adjustRightInd w:val="0"/>
        <w:spacing w:after="0" w:line="360" w:lineRule="auto"/>
        <w:jc w:val="both"/>
        <w:rPr>
          <w:rFonts w:ascii="Arial" w:eastAsia="Calibri" w:hAnsi="Arial" w:cs="Arial"/>
          <w:sz w:val="20"/>
          <w:szCs w:val="20"/>
        </w:rPr>
      </w:pPr>
      <w:r w:rsidRPr="00932ED0">
        <w:rPr>
          <w:rFonts w:ascii="Arial" w:eastAsia="Calibri" w:hAnsi="Arial" w:cs="Arial"/>
          <w:noProof/>
          <w:sz w:val="20"/>
          <w:szCs w:val="20"/>
          <w:lang w:eastAsia="es-MX"/>
        </w:rPr>
        <w:drawing>
          <wp:inline distT="0" distB="0" distL="0" distR="0" wp14:anchorId="70E6C270" wp14:editId="5FBE2BF6">
            <wp:extent cx="5920740" cy="1885821"/>
            <wp:effectExtent l="0" t="0" r="3810" b="63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6723" cy="1884542"/>
                    </a:xfrm>
                    <a:prstGeom prst="rect">
                      <a:avLst/>
                    </a:prstGeom>
                    <a:noFill/>
                    <a:ln>
                      <a:noFill/>
                    </a:ln>
                    <a:effectLst/>
                    <a:extLst/>
                  </pic:spPr>
                </pic:pic>
              </a:graphicData>
            </a:graphic>
          </wp:inline>
        </w:drawing>
      </w:r>
    </w:p>
    <w:p w:rsidR="007E572F" w:rsidRPr="00932ED0" w:rsidRDefault="007E572F" w:rsidP="007E572F">
      <w:pPr>
        <w:autoSpaceDE w:val="0"/>
        <w:autoSpaceDN w:val="0"/>
        <w:adjustRightInd w:val="0"/>
        <w:spacing w:after="0" w:line="360" w:lineRule="auto"/>
        <w:jc w:val="both"/>
        <w:rPr>
          <w:rFonts w:ascii="Arial" w:eastAsia="Calibri" w:hAnsi="Arial" w:cs="Arial"/>
          <w:i/>
          <w:sz w:val="20"/>
          <w:szCs w:val="20"/>
        </w:rPr>
      </w:pPr>
      <w:r w:rsidRPr="00932ED0">
        <w:rPr>
          <w:rFonts w:ascii="Arial" w:eastAsia="Calibri" w:hAnsi="Arial" w:cs="Arial"/>
          <w:i/>
          <w:sz w:val="20"/>
          <w:szCs w:val="20"/>
        </w:rPr>
        <w:t>Figura 1. Evaluación alimentos a base de pulpa de tamarindo. a) Evaluación de atributos, b) Evaluación de aceptabilidad.</w:t>
      </w:r>
    </w:p>
    <w:p w:rsidR="00BD364C" w:rsidRPr="00932ED0" w:rsidRDefault="00BD364C" w:rsidP="00BD364C">
      <w:pPr>
        <w:autoSpaceDE w:val="0"/>
        <w:autoSpaceDN w:val="0"/>
        <w:adjustRightInd w:val="0"/>
        <w:spacing w:after="0" w:line="360" w:lineRule="auto"/>
        <w:jc w:val="both"/>
        <w:rPr>
          <w:rFonts w:ascii="Arial" w:eastAsia="Calibri" w:hAnsi="Arial" w:cs="Arial"/>
          <w:sz w:val="20"/>
          <w:szCs w:val="20"/>
        </w:rPr>
      </w:pPr>
    </w:p>
    <w:p w:rsidR="004D0E84" w:rsidRPr="00932ED0" w:rsidRDefault="00267ED2" w:rsidP="004D0E84">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Los</w:t>
      </w:r>
      <w:r w:rsidR="004D0E84" w:rsidRPr="00932ED0">
        <w:rPr>
          <w:rFonts w:ascii="Arial" w:eastAsia="Calibri" w:hAnsi="Arial" w:cs="Arial"/>
          <w:sz w:val="20"/>
          <w:szCs w:val="20"/>
        </w:rPr>
        <w:t xml:space="preserve"> Dulces de tamarindo cocido al tener diferentes dosis de hueso, se tomó en cuenta la d</w:t>
      </w:r>
      <w:r>
        <w:rPr>
          <w:rFonts w:ascii="Arial" w:eastAsia="Calibri" w:hAnsi="Arial" w:cs="Arial"/>
          <w:sz w:val="20"/>
          <w:szCs w:val="20"/>
        </w:rPr>
        <w:t xml:space="preserve">iferencia de °B entre uno y otro tratamiento. Los °B obtenidos no variaron en lo absoluto, teniendo como medida 65.1°B cada uno de ellos. </w:t>
      </w:r>
    </w:p>
    <w:p w:rsidR="004D0E84" w:rsidRPr="00932ED0" w:rsidRDefault="004D0E84" w:rsidP="004D0E84">
      <w:pPr>
        <w:autoSpaceDE w:val="0"/>
        <w:autoSpaceDN w:val="0"/>
        <w:adjustRightInd w:val="0"/>
        <w:spacing w:after="0" w:line="240" w:lineRule="auto"/>
        <w:jc w:val="both"/>
        <w:rPr>
          <w:rFonts w:ascii="Arial" w:eastAsia="Calibri" w:hAnsi="Arial" w:cs="Arial"/>
          <w:sz w:val="20"/>
          <w:szCs w:val="20"/>
        </w:rPr>
      </w:pPr>
    </w:p>
    <w:p w:rsidR="00BD364C" w:rsidRPr="00932ED0" w:rsidRDefault="00C26A15" w:rsidP="00BD364C">
      <w:pPr>
        <w:autoSpaceDE w:val="0"/>
        <w:autoSpaceDN w:val="0"/>
        <w:adjustRightInd w:val="0"/>
        <w:spacing w:after="0" w:line="240" w:lineRule="auto"/>
        <w:jc w:val="both"/>
        <w:rPr>
          <w:rFonts w:ascii="Arial" w:eastAsia="Calibri" w:hAnsi="Arial" w:cs="Arial"/>
          <w:sz w:val="20"/>
          <w:szCs w:val="20"/>
        </w:rPr>
      </w:pPr>
      <w:r w:rsidRPr="00932ED0">
        <w:rPr>
          <w:rFonts w:ascii="Arial" w:eastAsia="Calibri" w:hAnsi="Arial" w:cs="Arial"/>
          <w:sz w:val="20"/>
          <w:szCs w:val="20"/>
        </w:rPr>
        <w:lastRenderedPageBreak/>
        <w:t>Para la evaluación del Dulce de tamarindo adicionado con  hueso se aplicaron encuestas en donde reflejaban cuál de las 4 muestras que se les proporciono les agrado más. Los resultados se presentan a continuación</w:t>
      </w:r>
      <w:r w:rsidR="004D0E84" w:rsidRPr="00932ED0">
        <w:rPr>
          <w:rFonts w:ascii="Arial" w:eastAsia="Calibri" w:hAnsi="Arial" w:cs="Arial"/>
          <w:sz w:val="20"/>
          <w:szCs w:val="20"/>
        </w:rPr>
        <w:t>.</w:t>
      </w:r>
      <w:r w:rsidR="00267ED2">
        <w:rPr>
          <w:rFonts w:ascii="Arial" w:eastAsia="Calibri" w:hAnsi="Arial" w:cs="Arial"/>
          <w:sz w:val="20"/>
          <w:szCs w:val="20"/>
        </w:rPr>
        <w:t xml:space="preserve"> Figura 2.</w:t>
      </w:r>
    </w:p>
    <w:p w:rsidR="004D0E84" w:rsidRDefault="004D0E84" w:rsidP="00BD364C">
      <w:pPr>
        <w:autoSpaceDE w:val="0"/>
        <w:autoSpaceDN w:val="0"/>
        <w:adjustRightInd w:val="0"/>
        <w:spacing w:after="0" w:line="240" w:lineRule="auto"/>
        <w:jc w:val="both"/>
        <w:rPr>
          <w:rFonts w:ascii="Arial" w:eastAsia="Calibri" w:hAnsi="Arial" w:cs="Arial"/>
          <w:sz w:val="20"/>
          <w:szCs w:val="20"/>
        </w:rPr>
      </w:pPr>
    </w:p>
    <w:p w:rsidR="00932ED0" w:rsidRPr="00932ED0" w:rsidRDefault="00267ED2" w:rsidP="00BD364C">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noProof/>
          <w:sz w:val="20"/>
          <w:szCs w:val="20"/>
          <w:lang w:eastAsia="es-MX"/>
        </w:rPr>
        <w:drawing>
          <wp:anchor distT="0" distB="0" distL="114300" distR="114300" simplePos="0" relativeHeight="251658240" behindDoc="1" locked="0" layoutInCell="1" allowOverlap="1">
            <wp:simplePos x="0" y="0"/>
            <wp:positionH relativeFrom="column">
              <wp:posOffset>558165</wp:posOffset>
            </wp:positionH>
            <wp:positionV relativeFrom="paragraph">
              <wp:posOffset>-2540</wp:posOffset>
            </wp:positionV>
            <wp:extent cx="4584700" cy="2755900"/>
            <wp:effectExtent l="0" t="0" r="635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72112D" w:rsidRPr="00932ED0" w:rsidRDefault="0072112D" w:rsidP="00BD364C">
      <w:pPr>
        <w:autoSpaceDE w:val="0"/>
        <w:autoSpaceDN w:val="0"/>
        <w:adjustRightInd w:val="0"/>
        <w:spacing w:after="0" w:line="240" w:lineRule="auto"/>
        <w:jc w:val="both"/>
        <w:rPr>
          <w:rFonts w:ascii="Arial" w:eastAsia="Calibri" w:hAnsi="Arial" w:cs="Arial"/>
          <w:sz w:val="20"/>
          <w:szCs w:val="20"/>
        </w:rPr>
      </w:pPr>
    </w:p>
    <w:p w:rsidR="00BD364C" w:rsidRPr="00932ED0" w:rsidRDefault="00BD364C" w:rsidP="00BD364C">
      <w:pPr>
        <w:rPr>
          <w:rFonts w:ascii="Arial" w:eastAsia="Calibri" w:hAnsi="Arial" w:cs="Arial"/>
          <w:sz w:val="20"/>
          <w:szCs w:val="20"/>
        </w:rPr>
      </w:pPr>
    </w:p>
    <w:p w:rsidR="00BD364C" w:rsidRPr="00932ED0" w:rsidRDefault="00BD364C" w:rsidP="00BD364C">
      <w:pPr>
        <w:rPr>
          <w:rFonts w:ascii="Arial" w:eastAsia="Calibri" w:hAnsi="Arial" w:cs="Arial"/>
          <w:sz w:val="20"/>
          <w:szCs w:val="20"/>
        </w:rPr>
      </w:pPr>
    </w:p>
    <w:p w:rsidR="00932ED0" w:rsidRDefault="00932ED0" w:rsidP="00BD364C">
      <w:pPr>
        <w:jc w:val="both"/>
        <w:rPr>
          <w:rFonts w:ascii="Arial" w:eastAsia="Calibri" w:hAnsi="Arial" w:cs="Arial"/>
          <w:b/>
          <w:sz w:val="20"/>
          <w:szCs w:val="20"/>
        </w:rPr>
      </w:pPr>
    </w:p>
    <w:p w:rsidR="00932ED0" w:rsidRDefault="00932ED0" w:rsidP="00BD364C">
      <w:pPr>
        <w:jc w:val="both"/>
        <w:rPr>
          <w:rFonts w:ascii="Arial" w:eastAsia="Calibri" w:hAnsi="Arial" w:cs="Arial"/>
          <w:b/>
          <w:sz w:val="20"/>
          <w:szCs w:val="20"/>
        </w:rPr>
      </w:pPr>
      <w:bookmarkStart w:id="0" w:name="_GoBack"/>
      <w:bookmarkEnd w:id="0"/>
    </w:p>
    <w:p w:rsidR="00932ED0" w:rsidRDefault="00932ED0" w:rsidP="00BD364C">
      <w:pPr>
        <w:jc w:val="both"/>
        <w:rPr>
          <w:rFonts w:ascii="Arial" w:eastAsia="Calibri" w:hAnsi="Arial" w:cs="Arial"/>
          <w:b/>
          <w:sz w:val="20"/>
          <w:szCs w:val="20"/>
        </w:rPr>
      </w:pPr>
    </w:p>
    <w:p w:rsidR="00932ED0" w:rsidRDefault="00932ED0" w:rsidP="00BD364C">
      <w:pPr>
        <w:jc w:val="both"/>
        <w:rPr>
          <w:rFonts w:ascii="Arial" w:eastAsia="Calibri" w:hAnsi="Arial" w:cs="Arial"/>
          <w:b/>
          <w:sz w:val="20"/>
          <w:szCs w:val="20"/>
        </w:rPr>
      </w:pPr>
    </w:p>
    <w:p w:rsidR="00932ED0" w:rsidRDefault="00932ED0" w:rsidP="00BD364C">
      <w:pPr>
        <w:jc w:val="both"/>
        <w:rPr>
          <w:rFonts w:ascii="Arial" w:eastAsia="Calibri" w:hAnsi="Arial" w:cs="Arial"/>
          <w:b/>
          <w:sz w:val="20"/>
          <w:szCs w:val="20"/>
        </w:rPr>
      </w:pPr>
    </w:p>
    <w:p w:rsidR="00932ED0" w:rsidRDefault="00932ED0" w:rsidP="00BD364C">
      <w:pPr>
        <w:jc w:val="both"/>
        <w:rPr>
          <w:rFonts w:ascii="Arial" w:eastAsia="Calibri" w:hAnsi="Arial" w:cs="Arial"/>
          <w:b/>
          <w:sz w:val="20"/>
          <w:szCs w:val="20"/>
        </w:rPr>
      </w:pPr>
    </w:p>
    <w:p w:rsidR="00267ED2" w:rsidRDefault="00267ED2" w:rsidP="00BD364C">
      <w:pPr>
        <w:jc w:val="both"/>
        <w:rPr>
          <w:rFonts w:ascii="Arial" w:eastAsia="Calibri" w:hAnsi="Arial" w:cs="Arial"/>
          <w:b/>
          <w:sz w:val="20"/>
          <w:szCs w:val="20"/>
        </w:rPr>
      </w:pPr>
    </w:p>
    <w:p w:rsidR="00BD364C" w:rsidRPr="00932ED0" w:rsidRDefault="00BD364C" w:rsidP="00BD364C">
      <w:pPr>
        <w:jc w:val="both"/>
        <w:rPr>
          <w:rFonts w:ascii="Arial" w:eastAsia="Calibri" w:hAnsi="Arial" w:cs="Arial"/>
          <w:b/>
          <w:sz w:val="20"/>
          <w:szCs w:val="20"/>
        </w:rPr>
      </w:pPr>
      <w:r w:rsidRPr="00932ED0">
        <w:rPr>
          <w:rFonts w:ascii="Arial" w:eastAsia="Calibri" w:hAnsi="Arial" w:cs="Arial"/>
          <w:b/>
          <w:sz w:val="20"/>
          <w:szCs w:val="20"/>
        </w:rPr>
        <w:t>CONCLUSIÓN</w:t>
      </w:r>
    </w:p>
    <w:p w:rsidR="00C73678" w:rsidRDefault="00BD364C" w:rsidP="00C73678">
      <w:pPr>
        <w:spacing w:after="0"/>
        <w:jc w:val="both"/>
        <w:rPr>
          <w:rFonts w:ascii="Arial" w:eastAsia="Calibri" w:hAnsi="Arial" w:cs="Arial"/>
          <w:sz w:val="20"/>
          <w:szCs w:val="20"/>
        </w:rPr>
      </w:pPr>
      <w:r w:rsidRPr="00932ED0">
        <w:rPr>
          <w:rFonts w:ascii="Arial" w:eastAsia="Calibri" w:hAnsi="Arial" w:cs="Arial"/>
          <w:sz w:val="20"/>
          <w:szCs w:val="20"/>
        </w:rPr>
        <w:t>Los productos a base de la pulpa de dicho fruto tuvier</w:t>
      </w:r>
      <w:r w:rsidR="0072112D" w:rsidRPr="00932ED0">
        <w:rPr>
          <w:rFonts w:ascii="Arial" w:eastAsia="Calibri" w:hAnsi="Arial" w:cs="Arial"/>
          <w:sz w:val="20"/>
          <w:szCs w:val="20"/>
        </w:rPr>
        <w:t>on una excelente aceptabilidad, además de que los atributos como color, sabor y olor, fueron del agrado de los panelistas.</w:t>
      </w:r>
    </w:p>
    <w:p w:rsidR="0072112D" w:rsidRPr="00932ED0" w:rsidRDefault="0072112D" w:rsidP="00C73678">
      <w:pPr>
        <w:spacing w:after="0"/>
        <w:jc w:val="both"/>
        <w:rPr>
          <w:rFonts w:ascii="Arial" w:eastAsia="Calibri" w:hAnsi="Arial" w:cs="Arial"/>
          <w:sz w:val="20"/>
          <w:szCs w:val="20"/>
        </w:rPr>
      </w:pPr>
      <w:r w:rsidRPr="00932ED0">
        <w:rPr>
          <w:rFonts w:ascii="Arial" w:eastAsia="Calibri" w:hAnsi="Arial" w:cs="Arial"/>
          <w:sz w:val="20"/>
          <w:szCs w:val="20"/>
        </w:rPr>
        <w:t xml:space="preserve">Los dulces de tamarindo adicionados con hueso, </w:t>
      </w:r>
      <w:r w:rsidR="00D865C7" w:rsidRPr="00932ED0">
        <w:rPr>
          <w:rFonts w:ascii="Arial" w:eastAsia="Calibri" w:hAnsi="Arial" w:cs="Arial"/>
          <w:sz w:val="20"/>
          <w:szCs w:val="20"/>
        </w:rPr>
        <w:t xml:space="preserve">no </w:t>
      </w:r>
      <w:r w:rsidRPr="00932ED0">
        <w:rPr>
          <w:rFonts w:ascii="Arial" w:eastAsia="Calibri" w:hAnsi="Arial" w:cs="Arial"/>
          <w:sz w:val="20"/>
          <w:szCs w:val="20"/>
        </w:rPr>
        <w:t xml:space="preserve">tuvieron </w:t>
      </w:r>
      <w:r w:rsidR="00D865C7" w:rsidRPr="00932ED0">
        <w:rPr>
          <w:rFonts w:ascii="Arial" w:eastAsia="Calibri" w:hAnsi="Arial" w:cs="Arial"/>
          <w:sz w:val="20"/>
          <w:szCs w:val="20"/>
        </w:rPr>
        <w:t>rechazo alguno</w:t>
      </w:r>
      <w:r w:rsidRPr="00932ED0">
        <w:rPr>
          <w:rFonts w:ascii="Arial" w:eastAsia="Calibri" w:hAnsi="Arial" w:cs="Arial"/>
          <w:sz w:val="20"/>
          <w:szCs w:val="20"/>
        </w:rPr>
        <w:t>, sin embargo el más aceptado por los panelistas</w:t>
      </w:r>
      <w:r w:rsidR="0030706B" w:rsidRPr="00932ED0">
        <w:rPr>
          <w:rFonts w:ascii="Arial" w:eastAsia="Calibri" w:hAnsi="Arial" w:cs="Arial"/>
          <w:sz w:val="20"/>
          <w:szCs w:val="20"/>
        </w:rPr>
        <w:t xml:space="preserve"> fue</w:t>
      </w:r>
      <w:r w:rsidR="00D865C7" w:rsidRPr="00932ED0">
        <w:rPr>
          <w:rFonts w:ascii="Arial" w:eastAsia="Calibri" w:hAnsi="Arial" w:cs="Arial"/>
          <w:sz w:val="20"/>
          <w:szCs w:val="20"/>
        </w:rPr>
        <w:t xml:space="preserve"> el tratamiento 1-B,</w:t>
      </w:r>
      <w:r w:rsidR="0030706B" w:rsidRPr="00932ED0">
        <w:rPr>
          <w:rFonts w:ascii="Arial" w:eastAsia="Calibri" w:hAnsi="Arial" w:cs="Arial"/>
          <w:sz w:val="20"/>
          <w:szCs w:val="20"/>
        </w:rPr>
        <w:t xml:space="preserve"> al que se le adicionaban </w:t>
      </w:r>
      <w:r w:rsidR="00D865C7" w:rsidRPr="00932ED0">
        <w:rPr>
          <w:rFonts w:ascii="Arial" w:eastAsia="Calibri" w:hAnsi="Arial" w:cs="Arial"/>
          <w:sz w:val="20"/>
          <w:szCs w:val="20"/>
        </w:rPr>
        <w:t>20 mg por cada 50 gr de dulce, los comentarios al respecto sobre los tratamientos 1-C y 1-D fueron que al ingerirlos no cambiaba el sabor, sin embargo después de estar consumiéndolo el paladar quedaba con una sensación de resequedad, por lo que ya no seguían consumiéndolo.</w:t>
      </w:r>
    </w:p>
    <w:p w:rsidR="00C73678" w:rsidRDefault="00D865C7" w:rsidP="00C73678">
      <w:pPr>
        <w:spacing w:after="0"/>
        <w:jc w:val="both"/>
        <w:rPr>
          <w:rFonts w:ascii="Arial" w:eastAsia="Calibri" w:hAnsi="Arial" w:cs="Arial"/>
          <w:sz w:val="20"/>
          <w:szCs w:val="20"/>
        </w:rPr>
      </w:pPr>
      <w:r w:rsidRPr="00932ED0">
        <w:rPr>
          <w:rFonts w:ascii="Arial" w:eastAsia="Calibri" w:hAnsi="Arial" w:cs="Arial"/>
          <w:sz w:val="20"/>
          <w:szCs w:val="20"/>
        </w:rPr>
        <w:t>Los grados Brix obtenidos señ</w:t>
      </w:r>
      <w:r w:rsidR="00094F6B">
        <w:rPr>
          <w:rFonts w:ascii="Arial" w:eastAsia="Calibri" w:hAnsi="Arial" w:cs="Arial"/>
          <w:sz w:val="20"/>
          <w:szCs w:val="20"/>
        </w:rPr>
        <w:t>alan que con respecto a los</w:t>
      </w:r>
      <w:r w:rsidR="00C73678">
        <w:rPr>
          <w:rFonts w:ascii="Arial" w:eastAsia="Calibri" w:hAnsi="Arial" w:cs="Arial"/>
          <w:sz w:val="20"/>
          <w:szCs w:val="20"/>
        </w:rPr>
        <w:t xml:space="preserve"> diferentes</w:t>
      </w:r>
      <w:r w:rsidR="00094F6B">
        <w:rPr>
          <w:rFonts w:ascii="Arial" w:eastAsia="Calibri" w:hAnsi="Arial" w:cs="Arial"/>
          <w:sz w:val="20"/>
          <w:szCs w:val="20"/>
        </w:rPr>
        <w:t xml:space="preserve"> tratamientos</w:t>
      </w:r>
      <w:r w:rsidR="00C73678">
        <w:rPr>
          <w:rFonts w:ascii="Arial" w:eastAsia="Calibri" w:hAnsi="Arial" w:cs="Arial"/>
          <w:sz w:val="20"/>
          <w:szCs w:val="20"/>
        </w:rPr>
        <w:t xml:space="preserve"> no hay una variación alguna, pues lo que diferencia es el huesillo no la azúcar.</w:t>
      </w:r>
    </w:p>
    <w:p w:rsidR="00C73678" w:rsidRDefault="00C73678" w:rsidP="00C73678">
      <w:pPr>
        <w:spacing w:after="0"/>
        <w:jc w:val="both"/>
        <w:rPr>
          <w:rFonts w:ascii="Arial" w:eastAsia="Calibri" w:hAnsi="Arial" w:cs="Arial"/>
          <w:sz w:val="20"/>
          <w:szCs w:val="20"/>
        </w:rPr>
      </w:pPr>
      <w:r>
        <w:rPr>
          <w:rFonts w:ascii="Arial" w:eastAsia="Calibri" w:hAnsi="Arial" w:cs="Arial"/>
          <w:sz w:val="20"/>
          <w:szCs w:val="20"/>
        </w:rPr>
        <w:t>Otro dato obtenido fue el pH, el cual dio una acidez muy baja teniendo niveles de 2.7.</w:t>
      </w:r>
    </w:p>
    <w:p w:rsidR="00C73678" w:rsidRDefault="00C73678" w:rsidP="00C73678">
      <w:pPr>
        <w:spacing w:after="0"/>
        <w:jc w:val="both"/>
        <w:rPr>
          <w:rFonts w:ascii="Arial" w:eastAsia="Calibri" w:hAnsi="Arial" w:cs="Arial"/>
          <w:sz w:val="20"/>
          <w:szCs w:val="20"/>
        </w:rPr>
      </w:pPr>
    </w:p>
    <w:p w:rsidR="00BD364C" w:rsidRPr="00932ED0" w:rsidRDefault="00BD364C" w:rsidP="0072112D">
      <w:pPr>
        <w:jc w:val="both"/>
        <w:rPr>
          <w:rFonts w:ascii="Arial" w:eastAsia="Calibri" w:hAnsi="Arial" w:cs="Arial"/>
          <w:b/>
          <w:sz w:val="20"/>
          <w:szCs w:val="20"/>
        </w:rPr>
      </w:pPr>
      <w:r w:rsidRPr="00932ED0">
        <w:rPr>
          <w:rFonts w:ascii="Arial" w:eastAsia="Calibri" w:hAnsi="Arial" w:cs="Arial"/>
          <w:b/>
          <w:sz w:val="20"/>
          <w:szCs w:val="20"/>
        </w:rPr>
        <w:t>REFERENCIAS BIBLIOGRAFICAS</w:t>
      </w:r>
    </w:p>
    <w:p w:rsidR="00BD364C" w:rsidRPr="00932ED0" w:rsidRDefault="00BD364C" w:rsidP="00BD364C">
      <w:pPr>
        <w:autoSpaceDE w:val="0"/>
        <w:autoSpaceDN w:val="0"/>
        <w:adjustRightInd w:val="0"/>
        <w:spacing w:after="0" w:line="240" w:lineRule="auto"/>
        <w:ind w:left="709" w:hanging="709"/>
        <w:jc w:val="both"/>
        <w:rPr>
          <w:rFonts w:ascii="Arial" w:eastAsia="Calibri" w:hAnsi="Arial" w:cs="Arial"/>
          <w:sz w:val="20"/>
          <w:szCs w:val="20"/>
        </w:rPr>
      </w:pPr>
      <w:r w:rsidRPr="00932ED0">
        <w:rPr>
          <w:rFonts w:ascii="Arial" w:eastAsia="Calibri" w:hAnsi="Arial" w:cs="Arial"/>
          <w:sz w:val="20"/>
          <w:szCs w:val="20"/>
        </w:rPr>
        <w:t>Escudero, C.J. 2008. Estudio e investigación de la fruta de tamarindo (</w:t>
      </w:r>
      <w:proofErr w:type="spellStart"/>
      <w:r w:rsidRPr="00932ED0">
        <w:rPr>
          <w:rFonts w:ascii="Arial" w:eastAsia="Calibri" w:hAnsi="Arial" w:cs="Arial"/>
          <w:i/>
          <w:sz w:val="20"/>
          <w:szCs w:val="20"/>
        </w:rPr>
        <w:t>Tamarindus</w:t>
      </w:r>
      <w:proofErr w:type="spellEnd"/>
      <w:r w:rsidRPr="00932ED0">
        <w:rPr>
          <w:rFonts w:ascii="Arial" w:eastAsia="Calibri" w:hAnsi="Arial" w:cs="Arial"/>
          <w:i/>
          <w:sz w:val="20"/>
          <w:szCs w:val="20"/>
        </w:rPr>
        <w:t xml:space="preserve"> indica L</w:t>
      </w:r>
      <w:r w:rsidRPr="00932ED0">
        <w:rPr>
          <w:rFonts w:ascii="Arial" w:eastAsia="Calibri" w:hAnsi="Arial" w:cs="Arial"/>
          <w:sz w:val="20"/>
          <w:szCs w:val="20"/>
        </w:rPr>
        <w:t xml:space="preserve">.)  </w:t>
      </w:r>
      <w:proofErr w:type="gramStart"/>
      <w:r w:rsidRPr="00932ED0">
        <w:rPr>
          <w:rFonts w:ascii="Arial" w:eastAsia="Calibri" w:hAnsi="Arial" w:cs="Arial"/>
          <w:sz w:val="20"/>
          <w:szCs w:val="20"/>
        </w:rPr>
        <w:t>y</w:t>
      </w:r>
      <w:proofErr w:type="gramEnd"/>
      <w:r w:rsidRPr="00932ED0">
        <w:rPr>
          <w:rFonts w:ascii="Arial" w:eastAsia="Calibri" w:hAnsi="Arial" w:cs="Arial"/>
          <w:sz w:val="20"/>
          <w:szCs w:val="20"/>
        </w:rPr>
        <w:t xml:space="preserve"> propuesta gastronómica. Tesis. Quito, Ecuador.</w:t>
      </w:r>
    </w:p>
    <w:p w:rsidR="00BD364C" w:rsidRPr="00932ED0" w:rsidRDefault="00BD364C" w:rsidP="00BD364C">
      <w:pPr>
        <w:autoSpaceDE w:val="0"/>
        <w:autoSpaceDN w:val="0"/>
        <w:adjustRightInd w:val="0"/>
        <w:spacing w:after="0" w:line="240" w:lineRule="auto"/>
        <w:ind w:left="709" w:hanging="709"/>
        <w:jc w:val="both"/>
        <w:rPr>
          <w:rFonts w:ascii="Arial" w:eastAsia="Calibri" w:hAnsi="Arial" w:cs="Arial"/>
          <w:sz w:val="20"/>
          <w:szCs w:val="20"/>
        </w:rPr>
      </w:pPr>
    </w:p>
    <w:p w:rsidR="00BD364C" w:rsidRPr="00932ED0" w:rsidRDefault="00BD364C" w:rsidP="00BD364C">
      <w:pPr>
        <w:autoSpaceDE w:val="0"/>
        <w:autoSpaceDN w:val="0"/>
        <w:adjustRightInd w:val="0"/>
        <w:spacing w:after="0" w:line="240" w:lineRule="auto"/>
        <w:ind w:left="709" w:hanging="709"/>
        <w:jc w:val="both"/>
        <w:rPr>
          <w:rFonts w:ascii="Arial" w:eastAsia="Calibri" w:hAnsi="Arial" w:cs="Arial"/>
          <w:bCs/>
          <w:sz w:val="20"/>
          <w:szCs w:val="20"/>
        </w:rPr>
      </w:pPr>
      <w:r w:rsidRPr="00932ED0">
        <w:rPr>
          <w:rFonts w:ascii="Arial" w:eastAsia="Calibri" w:hAnsi="Arial" w:cs="Arial"/>
          <w:bCs/>
          <w:sz w:val="20"/>
          <w:szCs w:val="20"/>
        </w:rPr>
        <w:t xml:space="preserve">Viveros G. J., Figueroa, R. K., Gallardo, L. F., García, P. E., Ruiz, R. O., Hernández R. F. 2011. Sistema de manejo y comercialización de tamarindo </w:t>
      </w:r>
      <w:proofErr w:type="gramStart"/>
      <w:r w:rsidRPr="00932ED0">
        <w:rPr>
          <w:rFonts w:ascii="Arial" w:eastAsia="Calibri" w:hAnsi="Arial" w:cs="Arial"/>
          <w:bCs/>
          <w:sz w:val="20"/>
          <w:szCs w:val="20"/>
        </w:rPr>
        <w:t xml:space="preserve">( </w:t>
      </w:r>
      <w:proofErr w:type="spellStart"/>
      <w:r w:rsidRPr="00932ED0">
        <w:rPr>
          <w:rFonts w:ascii="Arial" w:eastAsia="Calibri" w:hAnsi="Arial" w:cs="Arial"/>
          <w:bCs/>
          <w:i/>
          <w:sz w:val="20"/>
          <w:szCs w:val="20"/>
        </w:rPr>
        <w:t>Tamarindus</w:t>
      </w:r>
      <w:proofErr w:type="spellEnd"/>
      <w:proofErr w:type="gramEnd"/>
      <w:r w:rsidRPr="00932ED0">
        <w:rPr>
          <w:rFonts w:ascii="Arial" w:eastAsia="Calibri" w:hAnsi="Arial" w:cs="Arial"/>
          <w:bCs/>
          <w:i/>
          <w:sz w:val="20"/>
          <w:szCs w:val="20"/>
        </w:rPr>
        <w:t xml:space="preserve"> indica L</w:t>
      </w:r>
      <w:r w:rsidRPr="00932ED0">
        <w:rPr>
          <w:rFonts w:ascii="Arial" w:eastAsia="Calibri" w:hAnsi="Arial" w:cs="Arial"/>
          <w:bCs/>
          <w:sz w:val="20"/>
          <w:szCs w:val="20"/>
        </w:rPr>
        <w:t>.) en tres municipios de Veracruz. Tesis. Veracruz, México.</w:t>
      </w:r>
    </w:p>
    <w:p w:rsidR="00BD364C" w:rsidRPr="00932ED0" w:rsidRDefault="00BD364C" w:rsidP="00BD364C">
      <w:pPr>
        <w:autoSpaceDE w:val="0"/>
        <w:autoSpaceDN w:val="0"/>
        <w:adjustRightInd w:val="0"/>
        <w:spacing w:after="0" w:line="240" w:lineRule="auto"/>
        <w:ind w:left="709" w:hanging="709"/>
        <w:jc w:val="both"/>
        <w:rPr>
          <w:rFonts w:ascii="Arial" w:eastAsia="Calibri" w:hAnsi="Arial" w:cs="Arial"/>
          <w:bCs/>
          <w:sz w:val="20"/>
          <w:szCs w:val="20"/>
        </w:rPr>
      </w:pPr>
    </w:p>
    <w:p w:rsidR="00BD364C" w:rsidRPr="00C73678" w:rsidRDefault="00BD364C" w:rsidP="00C73678">
      <w:pPr>
        <w:autoSpaceDE w:val="0"/>
        <w:autoSpaceDN w:val="0"/>
        <w:adjustRightInd w:val="0"/>
        <w:spacing w:after="0" w:line="240" w:lineRule="auto"/>
        <w:ind w:left="709" w:hanging="709"/>
        <w:jc w:val="both"/>
        <w:rPr>
          <w:rFonts w:ascii="Arial" w:eastAsia="Calibri" w:hAnsi="Arial" w:cs="Arial"/>
          <w:bCs/>
          <w:sz w:val="20"/>
          <w:szCs w:val="20"/>
        </w:rPr>
      </w:pPr>
      <w:r w:rsidRPr="00932ED0">
        <w:rPr>
          <w:rFonts w:ascii="Arial" w:eastAsia="Calibri" w:hAnsi="Arial" w:cs="Arial"/>
          <w:bCs/>
          <w:sz w:val="20"/>
          <w:szCs w:val="20"/>
        </w:rPr>
        <w:t>Cedeño, F. H., Galarza, A. A. 2007. Producción y tecnificación del tamarindo para la exportación. Tesis. Manta, Ecuador.</w:t>
      </w:r>
    </w:p>
    <w:sectPr w:rsidR="00BD364C" w:rsidRPr="00C73678" w:rsidSect="00320531">
      <w:headerReference w:type="default" r:id="rId11"/>
      <w:pgSz w:w="12240" w:h="15840"/>
      <w:pgMar w:top="255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420" w:rsidRDefault="00752420" w:rsidP="00094F6B">
      <w:pPr>
        <w:spacing w:after="0" w:line="240" w:lineRule="auto"/>
      </w:pPr>
      <w:r>
        <w:separator/>
      </w:r>
    </w:p>
  </w:endnote>
  <w:endnote w:type="continuationSeparator" w:id="0">
    <w:p w:rsidR="00752420" w:rsidRDefault="00752420" w:rsidP="00094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420" w:rsidRDefault="00752420" w:rsidP="00094F6B">
      <w:pPr>
        <w:spacing w:after="0" w:line="240" w:lineRule="auto"/>
      </w:pPr>
      <w:r>
        <w:separator/>
      </w:r>
    </w:p>
  </w:footnote>
  <w:footnote w:type="continuationSeparator" w:id="0">
    <w:p w:rsidR="00752420" w:rsidRDefault="00752420" w:rsidP="00094F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F6B" w:rsidRDefault="00094F6B">
    <w:pPr>
      <w:pStyle w:val="Encabezado"/>
    </w:pPr>
    <w:r>
      <w:rPr>
        <w:noProof/>
        <w:lang w:eastAsia="es-MX"/>
      </w:rPr>
      <w:drawing>
        <wp:inline distT="0" distB="0" distL="0" distR="0">
          <wp:extent cx="5612130" cy="1151206"/>
          <wp:effectExtent l="0" t="0" r="0" b="0"/>
          <wp:docPr id="3" name="Imagen 3"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5120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F85"/>
    <w:rsid w:val="00002998"/>
    <w:rsid w:val="0000336B"/>
    <w:rsid w:val="00003916"/>
    <w:rsid w:val="000044B6"/>
    <w:rsid w:val="00004E3C"/>
    <w:rsid w:val="00005855"/>
    <w:rsid w:val="0000622E"/>
    <w:rsid w:val="00006CD9"/>
    <w:rsid w:val="000112AC"/>
    <w:rsid w:val="00012CDE"/>
    <w:rsid w:val="00014F5B"/>
    <w:rsid w:val="000179D4"/>
    <w:rsid w:val="00021048"/>
    <w:rsid w:val="00022502"/>
    <w:rsid w:val="00026B3A"/>
    <w:rsid w:val="00031147"/>
    <w:rsid w:val="00031C47"/>
    <w:rsid w:val="000321A8"/>
    <w:rsid w:val="00033D1A"/>
    <w:rsid w:val="00036703"/>
    <w:rsid w:val="00040798"/>
    <w:rsid w:val="00040F6C"/>
    <w:rsid w:val="000441A5"/>
    <w:rsid w:val="00044FEE"/>
    <w:rsid w:val="00045567"/>
    <w:rsid w:val="000455D7"/>
    <w:rsid w:val="00045DAF"/>
    <w:rsid w:val="00046458"/>
    <w:rsid w:val="000504FB"/>
    <w:rsid w:val="000520E1"/>
    <w:rsid w:val="00052464"/>
    <w:rsid w:val="00054131"/>
    <w:rsid w:val="00054412"/>
    <w:rsid w:val="000557F1"/>
    <w:rsid w:val="0006002E"/>
    <w:rsid w:val="00060561"/>
    <w:rsid w:val="00060852"/>
    <w:rsid w:val="00071C31"/>
    <w:rsid w:val="0007672D"/>
    <w:rsid w:val="00077590"/>
    <w:rsid w:val="0008102B"/>
    <w:rsid w:val="000810BD"/>
    <w:rsid w:val="00081A39"/>
    <w:rsid w:val="0008441E"/>
    <w:rsid w:val="0009058A"/>
    <w:rsid w:val="0009170C"/>
    <w:rsid w:val="00093776"/>
    <w:rsid w:val="00094F6B"/>
    <w:rsid w:val="000A24F5"/>
    <w:rsid w:val="000A27CB"/>
    <w:rsid w:val="000A39FA"/>
    <w:rsid w:val="000A41FB"/>
    <w:rsid w:val="000A5FE6"/>
    <w:rsid w:val="000A6858"/>
    <w:rsid w:val="000A7305"/>
    <w:rsid w:val="000B1FCD"/>
    <w:rsid w:val="000B2CBE"/>
    <w:rsid w:val="000B5D77"/>
    <w:rsid w:val="000C072F"/>
    <w:rsid w:val="000C0A70"/>
    <w:rsid w:val="000C14F4"/>
    <w:rsid w:val="000C170B"/>
    <w:rsid w:val="000C2353"/>
    <w:rsid w:val="000C348D"/>
    <w:rsid w:val="000C3AF9"/>
    <w:rsid w:val="000E347E"/>
    <w:rsid w:val="000E5264"/>
    <w:rsid w:val="000E56B1"/>
    <w:rsid w:val="000E6129"/>
    <w:rsid w:val="000E63D3"/>
    <w:rsid w:val="000E67CE"/>
    <w:rsid w:val="000F2D37"/>
    <w:rsid w:val="000F4A42"/>
    <w:rsid w:val="000F5205"/>
    <w:rsid w:val="000F60FB"/>
    <w:rsid w:val="00103DD4"/>
    <w:rsid w:val="001071F0"/>
    <w:rsid w:val="0011116A"/>
    <w:rsid w:val="001127DB"/>
    <w:rsid w:val="00112BF8"/>
    <w:rsid w:val="00116276"/>
    <w:rsid w:val="001175F5"/>
    <w:rsid w:val="001208CA"/>
    <w:rsid w:val="00124BA9"/>
    <w:rsid w:val="001264A6"/>
    <w:rsid w:val="00127E4F"/>
    <w:rsid w:val="00131A07"/>
    <w:rsid w:val="001321C7"/>
    <w:rsid w:val="00135FEA"/>
    <w:rsid w:val="001365F5"/>
    <w:rsid w:val="00137631"/>
    <w:rsid w:val="001432AF"/>
    <w:rsid w:val="00143ABE"/>
    <w:rsid w:val="001441C3"/>
    <w:rsid w:val="001464EA"/>
    <w:rsid w:val="001465DD"/>
    <w:rsid w:val="00147722"/>
    <w:rsid w:val="001508F5"/>
    <w:rsid w:val="0015174F"/>
    <w:rsid w:val="0015219F"/>
    <w:rsid w:val="0015225E"/>
    <w:rsid w:val="00153DE3"/>
    <w:rsid w:val="00153F7D"/>
    <w:rsid w:val="00154177"/>
    <w:rsid w:val="001664A0"/>
    <w:rsid w:val="001678C5"/>
    <w:rsid w:val="00170F13"/>
    <w:rsid w:val="001730C6"/>
    <w:rsid w:val="00182486"/>
    <w:rsid w:val="0018282C"/>
    <w:rsid w:val="00187D39"/>
    <w:rsid w:val="00191D2A"/>
    <w:rsid w:val="00193E87"/>
    <w:rsid w:val="00194434"/>
    <w:rsid w:val="00194627"/>
    <w:rsid w:val="00194814"/>
    <w:rsid w:val="00196971"/>
    <w:rsid w:val="001A3983"/>
    <w:rsid w:val="001B23EA"/>
    <w:rsid w:val="001B2624"/>
    <w:rsid w:val="001B3777"/>
    <w:rsid w:val="001B4ABC"/>
    <w:rsid w:val="001C3215"/>
    <w:rsid w:val="001D1867"/>
    <w:rsid w:val="001D1FFB"/>
    <w:rsid w:val="001D3AF5"/>
    <w:rsid w:val="001E2DC8"/>
    <w:rsid w:val="001E498F"/>
    <w:rsid w:val="001E504B"/>
    <w:rsid w:val="001E5585"/>
    <w:rsid w:val="001E7D99"/>
    <w:rsid w:val="001F17B9"/>
    <w:rsid w:val="001F1AC0"/>
    <w:rsid w:val="001F1D0F"/>
    <w:rsid w:val="001F2E12"/>
    <w:rsid w:val="001F556D"/>
    <w:rsid w:val="0020058C"/>
    <w:rsid w:val="00203D46"/>
    <w:rsid w:val="002058F6"/>
    <w:rsid w:val="0020594E"/>
    <w:rsid w:val="00206490"/>
    <w:rsid w:val="00211989"/>
    <w:rsid w:val="002120C4"/>
    <w:rsid w:val="002128C1"/>
    <w:rsid w:val="00212A04"/>
    <w:rsid w:val="00214D6C"/>
    <w:rsid w:val="00216808"/>
    <w:rsid w:val="00220AEA"/>
    <w:rsid w:val="00222087"/>
    <w:rsid w:val="00222928"/>
    <w:rsid w:val="00224E10"/>
    <w:rsid w:val="002261B2"/>
    <w:rsid w:val="00226BD0"/>
    <w:rsid w:val="002357DC"/>
    <w:rsid w:val="002371C5"/>
    <w:rsid w:val="002400A1"/>
    <w:rsid w:val="00240974"/>
    <w:rsid w:val="00241332"/>
    <w:rsid w:val="00242A5D"/>
    <w:rsid w:val="00246E8F"/>
    <w:rsid w:val="00246F87"/>
    <w:rsid w:val="002506E7"/>
    <w:rsid w:val="002544BE"/>
    <w:rsid w:val="002565FD"/>
    <w:rsid w:val="0025673C"/>
    <w:rsid w:val="00256CEC"/>
    <w:rsid w:val="002618E9"/>
    <w:rsid w:val="00267ED2"/>
    <w:rsid w:val="00270BA0"/>
    <w:rsid w:val="00276C8A"/>
    <w:rsid w:val="00285A9E"/>
    <w:rsid w:val="0028666B"/>
    <w:rsid w:val="00290435"/>
    <w:rsid w:val="0029232D"/>
    <w:rsid w:val="00292503"/>
    <w:rsid w:val="00294F10"/>
    <w:rsid w:val="00295792"/>
    <w:rsid w:val="002A28C4"/>
    <w:rsid w:val="002A2E9D"/>
    <w:rsid w:val="002A4897"/>
    <w:rsid w:val="002A633C"/>
    <w:rsid w:val="002A7B5D"/>
    <w:rsid w:val="002B38DD"/>
    <w:rsid w:val="002C2C1B"/>
    <w:rsid w:val="002D519F"/>
    <w:rsid w:val="002D5FD9"/>
    <w:rsid w:val="002E1C24"/>
    <w:rsid w:val="002E40DA"/>
    <w:rsid w:val="002E5BB8"/>
    <w:rsid w:val="002F2070"/>
    <w:rsid w:val="002F26C1"/>
    <w:rsid w:val="002F2A05"/>
    <w:rsid w:val="002F2E46"/>
    <w:rsid w:val="002F4125"/>
    <w:rsid w:val="002F6444"/>
    <w:rsid w:val="002F7F4F"/>
    <w:rsid w:val="00300795"/>
    <w:rsid w:val="00300C6E"/>
    <w:rsid w:val="00302F14"/>
    <w:rsid w:val="00302F29"/>
    <w:rsid w:val="0030706B"/>
    <w:rsid w:val="00310443"/>
    <w:rsid w:val="0031296A"/>
    <w:rsid w:val="00313700"/>
    <w:rsid w:val="00314B43"/>
    <w:rsid w:val="00315C3A"/>
    <w:rsid w:val="00317519"/>
    <w:rsid w:val="00320531"/>
    <w:rsid w:val="003244C1"/>
    <w:rsid w:val="00326237"/>
    <w:rsid w:val="003266A4"/>
    <w:rsid w:val="00327DBA"/>
    <w:rsid w:val="00330842"/>
    <w:rsid w:val="00332D99"/>
    <w:rsid w:val="0033774E"/>
    <w:rsid w:val="00337877"/>
    <w:rsid w:val="0034352F"/>
    <w:rsid w:val="00343EDE"/>
    <w:rsid w:val="0034554A"/>
    <w:rsid w:val="0034601A"/>
    <w:rsid w:val="00346888"/>
    <w:rsid w:val="003505EC"/>
    <w:rsid w:val="003525DA"/>
    <w:rsid w:val="00354871"/>
    <w:rsid w:val="003553A4"/>
    <w:rsid w:val="00357287"/>
    <w:rsid w:val="00357A07"/>
    <w:rsid w:val="00362ADA"/>
    <w:rsid w:val="003633C8"/>
    <w:rsid w:val="003644A6"/>
    <w:rsid w:val="00366534"/>
    <w:rsid w:val="00366FE4"/>
    <w:rsid w:val="00367CDB"/>
    <w:rsid w:val="00371BA2"/>
    <w:rsid w:val="00371C7C"/>
    <w:rsid w:val="0037745C"/>
    <w:rsid w:val="00382B21"/>
    <w:rsid w:val="0038364E"/>
    <w:rsid w:val="003843BD"/>
    <w:rsid w:val="00384F2F"/>
    <w:rsid w:val="0039067E"/>
    <w:rsid w:val="003908AC"/>
    <w:rsid w:val="00391C48"/>
    <w:rsid w:val="0039283B"/>
    <w:rsid w:val="00393930"/>
    <w:rsid w:val="003951F0"/>
    <w:rsid w:val="003A3993"/>
    <w:rsid w:val="003A4297"/>
    <w:rsid w:val="003A5160"/>
    <w:rsid w:val="003A7576"/>
    <w:rsid w:val="003A78DD"/>
    <w:rsid w:val="003B0463"/>
    <w:rsid w:val="003B29D2"/>
    <w:rsid w:val="003B4B31"/>
    <w:rsid w:val="003B78B1"/>
    <w:rsid w:val="003C11DD"/>
    <w:rsid w:val="003C130E"/>
    <w:rsid w:val="003C2EC7"/>
    <w:rsid w:val="003C3E0A"/>
    <w:rsid w:val="003C5E85"/>
    <w:rsid w:val="003C6E88"/>
    <w:rsid w:val="003D28A4"/>
    <w:rsid w:val="003D604D"/>
    <w:rsid w:val="003E0596"/>
    <w:rsid w:val="003E1AED"/>
    <w:rsid w:val="003E7AD0"/>
    <w:rsid w:val="003F292F"/>
    <w:rsid w:val="003F47C7"/>
    <w:rsid w:val="003F5FD0"/>
    <w:rsid w:val="00405B72"/>
    <w:rsid w:val="00413FBD"/>
    <w:rsid w:val="0041536E"/>
    <w:rsid w:val="00415E1A"/>
    <w:rsid w:val="00422231"/>
    <w:rsid w:val="004225CE"/>
    <w:rsid w:val="004309E4"/>
    <w:rsid w:val="00430CB2"/>
    <w:rsid w:val="00431216"/>
    <w:rsid w:val="0043517B"/>
    <w:rsid w:val="00435C90"/>
    <w:rsid w:val="0043687F"/>
    <w:rsid w:val="00437FD7"/>
    <w:rsid w:val="00445D53"/>
    <w:rsid w:val="00451053"/>
    <w:rsid w:val="004511BD"/>
    <w:rsid w:val="0045423F"/>
    <w:rsid w:val="00454E72"/>
    <w:rsid w:val="00454E8A"/>
    <w:rsid w:val="00455676"/>
    <w:rsid w:val="0045647A"/>
    <w:rsid w:val="0046244C"/>
    <w:rsid w:val="004648F9"/>
    <w:rsid w:val="00464C88"/>
    <w:rsid w:val="00465D56"/>
    <w:rsid w:val="00465ECF"/>
    <w:rsid w:val="00467E7C"/>
    <w:rsid w:val="0047018A"/>
    <w:rsid w:val="004701C2"/>
    <w:rsid w:val="00470C7C"/>
    <w:rsid w:val="00471735"/>
    <w:rsid w:val="0047254D"/>
    <w:rsid w:val="00472634"/>
    <w:rsid w:val="004778F2"/>
    <w:rsid w:val="004804D1"/>
    <w:rsid w:val="0048054C"/>
    <w:rsid w:val="00480F10"/>
    <w:rsid w:val="004810B9"/>
    <w:rsid w:val="00483458"/>
    <w:rsid w:val="00484EFB"/>
    <w:rsid w:val="00491102"/>
    <w:rsid w:val="00496349"/>
    <w:rsid w:val="00496647"/>
    <w:rsid w:val="004A10C2"/>
    <w:rsid w:val="004A1400"/>
    <w:rsid w:val="004A256D"/>
    <w:rsid w:val="004A266B"/>
    <w:rsid w:val="004A68A7"/>
    <w:rsid w:val="004A6F78"/>
    <w:rsid w:val="004B330B"/>
    <w:rsid w:val="004B4A98"/>
    <w:rsid w:val="004B516C"/>
    <w:rsid w:val="004B709B"/>
    <w:rsid w:val="004C0DAB"/>
    <w:rsid w:val="004C4225"/>
    <w:rsid w:val="004C6F36"/>
    <w:rsid w:val="004D0E84"/>
    <w:rsid w:val="004D28C4"/>
    <w:rsid w:val="004D4260"/>
    <w:rsid w:val="004D5730"/>
    <w:rsid w:val="004D6618"/>
    <w:rsid w:val="004D6AA5"/>
    <w:rsid w:val="004D759A"/>
    <w:rsid w:val="004E01DF"/>
    <w:rsid w:val="004E0BC6"/>
    <w:rsid w:val="004E0CE5"/>
    <w:rsid w:val="004E23E7"/>
    <w:rsid w:val="004E4510"/>
    <w:rsid w:val="004F1219"/>
    <w:rsid w:val="004F5E7F"/>
    <w:rsid w:val="004F5FC6"/>
    <w:rsid w:val="00503C21"/>
    <w:rsid w:val="00506A2A"/>
    <w:rsid w:val="005078B3"/>
    <w:rsid w:val="00514D02"/>
    <w:rsid w:val="005167B8"/>
    <w:rsid w:val="00517679"/>
    <w:rsid w:val="00517CDD"/>
    <w:rsid w:val="00521296"/>
    <w:rsid w:val="00525B5B"/>
    <w:rsid w:val="0053760A"/>
    <w:rsid w:val="00541535"/>
    <w:rsid w:val="005422F4"/>
    <w:rsid w:val="00544778"/>
    <w:rsid w:val="00546327"/>
    <w:rsid w:val="0055425F"/>
    <w:rsid w:val="00554525"/>
    <w:rsid w:val="00554C2A"/>
    <w:rsid w:val="00561463"/>
    <w:rsid w:val="0056199C"/>
    <w:rsid w:val="00561F29"/>
    <w:rsid w:val="00562F67"/>
    <w:rsid w:val="00570753"/>
    <w:rsid w:val="0057095D"/>
    <w:rsid w:val="00574E1B"/>
    <w:rsid w:val="0058038A"/>
    <w:rsid w:val="00582431"/>
    <w:rsid w:val="005828A4"/>
    <w:rsid w:val="00584E97"/>
    <w:rsid w:val="00585A4D"/>
    <w:rsid w:val="00585D04"/>
    <w:rsid w:val="00592588"/>
    <w:rsid w:val="005933E6"/>
    <w:rsid w:val="00595910"/>
    <w:rsid w:val="00595B65"/>
    <w:rsid w:val="005A0EC0"/>
    <w:rsid w:val="005A6012"/>
    <w:rsid w:val="005A71C9"/>
    <w:rsid w:val="005B2863"/>
    <w:rsid w:val="005B3809"/>
    <w:rsid w:val="005B4CE8"/>
    <w:rsid w:val="005B6316"/>
    <w:rsid w:val="005C1047"/>
    <w:rsid w:val="005C28D7"/>
    <w:rsid w:val="005C372E"/>
    <w:rsid w:val="005C4279"/>
    <w:rsid w:val="005C6C8A"/>
    <w:rsid w:val="005C6F15"/>
    <w:rsid w:val="005D14B0"/>
    <w:rsid w:val="005D22B9"/>
    <w:rsid w:val="005D45F1"/>
    <w:rsid w:val="005D5816"/>
    <w:rsid w:val="005D5EA2"/>
    <w:rsid w:val="005E1CA0"/>
    <w:rsid w:val="005E3D24"/>
    <w:rsid w:val="005E7DB8"/>
    <w:rsid w:val="005F26DF"/>
    <w:rsid w:val="005F2E6E"/>
    <w:rsid w:val="005F3FD2"/>
    <w:rsid w:val="005F7898"/>
    <w:rsid w:val="005F7D66"/>
    <w:rsid w:val="006001E8"/>
    <w:rsid w:val="006008CC"/>
    <w:rsid w:val="00602A65"/>
    <w:rsid w:val="00602B91"/>
    <w:rsid w:val="00604B96"/>
    <w:rsid w:val="00605722"/>
    <w:rsid w:val="00606C42"/>
    <w:rsid w:val="006075D4"/>
    <w:rsid w:val="00607FBB"/>
    <w:rsid w:val="00615923"/>
    <w:rsid w:val="00622D20"/>
    <w:rsid w:val="00623AC5"/>
    <w:rsid w:val="00626A72"/>
    <w:rsid w:val="0062721C"/>
    <w:rsid w:val="0063220E"/>
    <w:rsid w:val="00637F2B"/>
    <w:rsid w:val="0064181C"/>
    <w:rsid w:val="006427CF"/>
    <w:rsid w:val="00642C79"/>
    <w:rsid w:val="00645A1A"/>
    <w:rsid w:val="006468A8"/>
    <w:rsid w:val="00647C5C"/>
    <w:rsid w:val="00651271"/>
    <w:rsid w:val="0065257A"/>
    <w:rsid w:val="006525AF"/>
    <w:rsid w:val="00652A4B"/>
    <w:rsid w:val="00653818"/>
    <w:rsid w:val="006540A7"/>
    <w:rsid w:val="00655A49"/>
    <w:rsid w:val="00655DAB"/>
    <w:rsid w:val="006564E3"/>
    <w:rsid w:val="00656D46"/>
    <w:rsid w:val="00660069"/>
    <w:rsid w:val="006600E2"/>
    <w:rsid w:val="006602D6"/>
    <w:rsid w:val="00660693"/>
    <w:rsid w:val="006615D0"/>
    <w:rsid w:val="00661E20"/>
    <w:rsid w:val="00663C2B"/>
    <w:rsid w:val="006705C5"/>
    <w:rsid w:val="006761E0"/>
    <w:rsid w:val="00681B9A"/>
    <w:rsid w:val="00683F82"/>
    <w:rsid w:val="00685E72"/>
    <w:rsid w:val="00686A91"/>
    <w:rsid w:val="006874DA"/>
    <w:rsid w:val="0069110F"/>
    <w:rsid w:val="00692256"/>
    <w:rsid w:val="00693B50"/>
    <w:rsid w:val="00695E2B"/>
    <w:rsid w:val="006A2EB9"/>
    <w:rsid w:val="006A44DC"/>
    <w:rsid w:val="006A4544"/>
    <w:rsid w:val="006A64A4"/>
    <w:rsid w:val="006A7C28"/>
    <w:rsid w:val="006B1ECC"/>
    <w:rsid w:val="006B2EBB"/>
    <w:rsid w:val="006B2F30"/>
    <w:rsid w:val="006B3665"/>
    <w:rsid w:val="006B3F9A"/>
    <w:rsid w:val="006B5123"/>
    <w:rsid w:val="006B6F2D"/>
    <w:rsid w:val="006B7AD3"/>
    <w:rsid w:val="006C2C72"/>
    <w:rsid w:val="006C724B"/>
    <w:rsid w:val="006C7AA9"/>
    <w:rsid w:val="006D1586"/>
    <w:rsid w:val="006D1807"/>
    <w:rsid w:val="006D3E87"/>
    <w:rsid w:val="006D431F"/>
    <w:rsid w:val="006D46B6"/>
    <w:rsid w:val="006E3228"/>
    <w:rsid w:val="006E5AA9"/>
    <w:rsid w:val="006E64AA"/>
    <w:rsid w:val="006E6661"/>
    <w:rsid w:val="006E7FB4"/>
    <w:rsid w:val="006F00A9"/>
    <w:rsid w:val="006F22C4"/>
    <w:rsid w:val="006F7090"/>
    <w:rsid w:val="006F70A8"/>
    <w:rsid w:val="007010E0"/>
    <w:rsid w:val="00702288"/>
    <w:rsid w:val="00703080"/>
    <w:rsid w:val="007031A1"/>
    <w:rsid w:val="00704557"/>
    <w:rsid w:val="007050F1"/>
    <w:rsid w:val="0070666B"/>
    <w:rsid w:val="007116AE"/>
    <w:rsid w:val="00711C11"/>
    <w:rsid w:val="007120E0"/>
    <w:rsid w:val="00713011"/>
    <w:rsid w:val="00715221"/>
    <w:rsid w:val="007152DD"/>
    <w:rsid w:val="00716061"/>
    <w:rsid w:val="0072091F"/>
    <w:rsid w:val="0072112D"/>
    <w:rsid w:val="00721BB0"/>
    <w:rsid w:val="00721E2B"/>
    <w:rsid w:val="007258AF"/>
    <w:rsid w:val="00731639"/>
    <w:rsid w:val="00732634"/>
    <w:rsid w:val="0073661E"/>
    <w:rsid w:val="00745159"/>
    <w:rsid w:val="00747D66"/>
    <w:rsid w:val="00750B9A"/>
    <w:rsid w:val="00752420"/>
    <w:rsid w:val="00752C35"/>
    <w:rsid w:val="00753529"/>
    <w:rsid w:val="007538BD"/>
    <w:rsid w:val="00754D3F"/>
    <w:rsid w:val="00757CD6"/>
    <w:rsid w:val="00761190"/>
    <w:rsid w:val="007625E8"/>
    <w:rsid w:val="0076428B"/>
    <w:rsid w:val="007642D1"/>
    <w:rsid w:val="0076590C"/>
    <w:rsid w:val="00773AD1"/>
    <w:rsid w:val="00775AD2"/>
    <w:rsid w:val="00776594"/>
    <w:rsid w:val="007814E1"/>
    <w:rsid w:val="00782C5D"/>
    <w:rsid w:val="00783939"/>
    <w:rsid w:val="00785E83"/>
    <w:rsid w:val="007874D9"/>
    <w:rsid w:val="00787B02"/>
    <w:rsid w:val="007915A3"/>
    <w:rsid w:val="007924CC"/>
    <w:rsid w:val="007945B6"/>
    <w:rsid w:val="007A0866"/>
    <w:rsid w:val="007A7B51"/>
    <w:rsid w:val="007B29B6"/>
    <w:rsid w:val="007C1F8A"/>
    <w:rsid w:val="007C215C"/>
    <w:rsid w:val="007C248E"/>
    <w:rsid w:val="007C48B1"/>
    <w:rsid w:val="007C6D52"/>
    <w:rsid w:val="007C6DF1"/>
    <w:rsid w:val="007D12CD"/>
    <w:rsid w:val="007D16DA"/>
    <w:rsid w:val="007D4894"/>
    <w:rsid w:val="007E0166"/>
    <w:rsid w:val="007E25D3"/>
    <w:rsid w:val="007E3BDA"/>
    <w:rsid w:val="007E572F"/>
    <w:rsid w:val="007E5947"/>
    <w:rsid w:val="007E5ED7"/>
    <w:rsid w:val="007E71DC"/>
    <w:rsid w:val="007F14F9"/>
    <w:rsid w:val="007F28D5"/>
    <w:rsid w:val="007F6E61"/>
    <w:rsid w:val="007F7220"/>
    <w:rsid w:val="0080249B"/>
    <w:rsid w:val="00802EC3"/>
    <w:rsid w:val="00803521"/>
    <w:rsid w:val="00803EEB"/>
    <w:rsid w:val="00807A80"/>
    <w:rsid w:val="00807EAE"/>
    <w:rsid w:val="00810ED6"/>
    <w:rsid w:val="0081299F"/>
    <w:rsid w:val="008145AF"/>
    <w:rsid w:val="008149CA"/>
    <w:rsid w:val="00814AD7"/>
    <w:rsid w:val="00816EC7"/>
    <w:rsid w:val="0082286D"/>
    <w:rsid w:val="00822C4D"/>
    <w:rsid w:val="00827429"/>
    <w:rsid w:val="00830760"/>
    <w:rsid w:val="00830BA7"/>
    <w:rsid w:val="00831797"/>
    <w:rsid w:val="00832931"/>
    <w:rsid w:val="00842671"/>
    <w:rsid w:val="008506E6"/>
    <w:rsid w:val="00850835"/>
    <w:rsid w:val="0085272B"/>
    <w:rsid w:val="00853276"/>
    <w:rsid w:val="0085667D"/>
    <w:rsid w:val="00857797"/>
    <w:rsid w:val="00860B33"/>
    <w:rsid w:val="00862E28"/>
    <w:rsid w:val="00862FD2"/>
    <w:rsid w:val="0086398E"/>
    <w:rsid w:val="00864410"/>
    <w:rsid w:val="00865275"/>
    <w:rsid w:val="008720E1"/>
    <w:rsid w:val="00873544"/>
    <w:rsid w:val="0087489D"/>
    <w:rsid w:val="00874DD9"/>
    <w:rsid w:val="00881BF4"/>
    <w:rsid w:val="00886F37"/>
    <w:rsid w:val="00887564"/>
    <w:rsid w:val="0089574D"/>
    <w:rsid w:val="008957D7"/>
    <w:rsid w:val="008960A1"/>
    <w:rsid w:val="00896E2F"/>
    <w:rsid w:val="0089787E"/>
    <w:rsid w:val="008A6505"/>
    <w:rsid w:val="008A7018"/>
    <w:rsid w:val="008B0C3E"/>
    <w:rsid w:val="008B3289"/>
    <w:rsid w:val="008C0005"/>
    <w:rsid w:val="008C2761"/>
    <w:rsid w:val="008C523A"/>
    <w:rsid w:val="008D0C62"/>
    <w:rsid w:val="008D0CA3"/>
    <w:rsid w:val="008D2C5B"/>
    <w:rsid w:val="008D2D51"/>
    <w:rsid w:val="008D2EAC"/>
    <w:rsid w:val="008D47B2"/>
    <w:rsid w:val="008D4F9A"/>
    <w:rsid w:val="008D53E2"/>
    <w:rsid w:val="008D58AF"/>
    <w:rsid w:val="008D6918"/>
    <w:rsid w:val="008D6EC5"/>
    <w:rsid w:val="008E089A"/>
    <w:rsid w:val="008E2ED0"/>
    <w:rsid w:val="008E3A69"/>
    <w:rsid w:val="008E54EE"/>
    <w:rsid w:val="008E6C24"/>
    <w:rsid w:val="008F2810"/>
    <w:rsid w:val="008F2EFD"/>
    <w:rsid w:val="008F3A03"/>
    <w:rsid w:val="008F5F51"/>
    <w:rsid w:val="008F7091"/>
    <w:rsid w:val="008F7523"/>
    <w:rsid w:val="00901283"/>
    <w:rsid w:val="009022CD"/>
    <w:rsid w:val="009024A0"/>
    <w:rsid w:val="009106B2"/>
    <w:rsid w:val="009121CA"/>
    <w:rsid w:val="00912E52"/>
    <w:rsid w:val="00913C14"/>
    <w:rsid w:val="009142FF"/>
    <w:rsid w:val="00914F32"/>
    <w:rsid w:val="00915EC7"/>
    <w:rsid w:val="0092093A"/>
    <w:rsid w:val="0092134E"/>
    <w:rsid w:val="0092236E"/>
    <w:rsid w:val="00922C0B"/>
    <w:rsid w:val="00922D53"/>
    <w:rsid w:val="00924452"/>
    <w:rsid w:val="009327F0"/>
    <w:rsid w:val="00932ED0"/>
    <w:rsid w:val="009341E6"/>
    <w:rsid w:val="00935BBA"/>
    <w:rsid w:val="009360FC"/>
    <w:rsid w:val="00937E03"/>
    <w:rsid w:val="009413B9"/>
    <w:rsid w:val="00945AAE"/>
    <w:rsid w:val="00946540"/>
    <w:rsid w:val="00951F60"/>
    <w:rsid w:val="0095290D"/>
    <w:rsid w:val="00953138"/>
    <w:rsid w:val="00953C08"/>
    <w:rsid w:val="0095657E"/>
    <w:rsid w:val="0096011C"/>
    <w:rsid w:val="0096098F"/>
    <w:rsid w:val="00961F61"/>
    <w:rsid w:val="00966F88"/>
    <w:rsid w:val="00966FE5"/>
    <w:rsid w:val="00981D9B"/>
    <w:rsid w:val="00984C9C"/>
    <w:rsid w:val="00985598"/>
    <w:rsid w:val="009857D1"/>
    <w:rsid w:val="0098737B"/>
    <w:rsid w:val="00990DA6"/>
    <w:rsid w:val="0099401A"/>
    <w:rsid w:val="0099792E"/>
    <w:rsid w:val="009A20AD"/>
    <w:rsid w:val="009A3DEF"/>
    <w:rsid w:val="009A41BF"/>
    <w:rsid w:val="009A4D73"/>
    <w:rsid w:val="009A5A3E"/>
    <w:rsid w:val="009A6B1E"/>
    <w:rsid w:val="009A7F77"/>
    <w:rsid w:val="009B10CD"/>
    <w:rsid w:val="009B4E5D"/>
    <w:rsid w:val="009C1572"/>
    <w:rsid w:val="009C3231"/>
    <w:rsid w:val="009C3A02"/>
    <w:rsid w:val="009C436C"/>
    <w:rsid w:val="009D10B8"/>
    <w:rsid w:val="009D2736"/>
    <w:rsid w:val="009D3466"/>
    <w:rsid w:val="009D37BA"/>
    <w:rsid w:val="009D4292"/>
    <w:rsid w:val="009D60DB"/>
    <w:rsid w:val="009D72B9"/>
    <w:rsid w:val="009D78F5"/>
    <w:rsid w:val="009E0B65"/>
    <w:rsid w:val="009E3767"/>
    <w:rsid w:val="009F170B"/>
    <w:rsid w:val="009F442B"/>
    <w:rsid w:val="00A015D4"/>
    <w:rsid w:val="00A05782"/>
    <w:rsid w:val="00A109C9"/>
    <w:rsid w:val="00A11097"/>
    <w:rsid w:val="00A15A6A"/>
    <w:rsid w:val="00A16918"/>
    <w:rsid w:val="00A2292B"/>
    <w:rsid w:val="00A24E50"/>
    <w:rsid w:val="00A360BD"/>
    <w:rsid w:val="00A40129"/>
    <w:rsid w:val="00A405E7"/>
    <w:rsid w:val="00A437F4"/>
    <w:rsid w:val="00A447BA"/>
    <w:rsid w:val="00A452FF"/>
    <w:rsid w:val="00A45620"/>
    <w:rsid w:val="00A47AE5"/>
    <w:rsid w:val="00A47C8E"/>
    <w:rsid w:val="00A522F8"/>
    <w:rsid w:val="00A53773"/>
    <w:rsid w:val="00A6549D"/>
    <w:rsid w:val="00A657F0"/>
    <w:rsid w:val="00A65E3F"/>
    <w:rsid w:val="00A66FD8"/>
    <w:rsid w:val="00A670DD"/>
    <w:rsid w:val="00A728AD"/>
    <w:rsid w:val="00A74A10"/>
    <w:rsid w:val="00A7640D"/>
    <w:rsid w:val="00A825E9"/>
    <w:rsid w:val="00A8527B"/>
    <w:rsid w:val="00A959C5"/>
    <w:rsid w:val="00A96D27"/>
    <w:rsid w:val="00A9708D"/>
    <w:rsid w:val="00AA5595"/>
    <w:rsid w:val="00AB064B"/>
    <w:rsid w:val="00AB070A"/>
    <w:rsid w:val="00AB1710"/>
    <w:rsid w:val="00AB19B2"/>
    <w:rsid w:val="00AB2635"/>
    <w:rsid w:val="00AC2B7A"/>
    <w:rsid w:val="00AD0544"/>
    <w:rsid w:val="00AD3C5D"/>
    <w:rsid w:val="00AD63CA"/>
    <w:rsid w:val="00AE25B2"/>
    <w:rsid w:val="00AE3EF3"/>
    <w:rsid w:val="00AE71F5"/>
    <w:rsid w:val="00AF07D1"/>
    <w:rsid w:val="00AF08C5"/>
    <w:rsid w:val="00AF468E"/>
    <w:rsid w:val="00AF5509"/>
    <w:rsid w:val="00B01AA9"/>
    <w:rsid w:val="00B03EA6"/>
    <w:rsid w:val="00B073D4"/>
    <w:rsid w:val="00B15542"/>
    <w:rsid w:val="00B202DB"/>
    <w:rsid w:val="00B20387"/>
    <w:rsid w:val="00B23324"/>
    <w:rsid w:val="00B24D99"/>
    <w:rsid w:val="00B26746"/>
    <w:rsid w:val="00B27309"/>
    <w:rsid w:val="00B2736E"/>
    <w:rsid w:val="00B31408"/>
    <w:rsid w:val="00B32017"/>
    <w:rsid w:val="00B320AF"/>
    <w:rsid w:val="00B35473"/>
    <w:rsid w:val="00B40F31"/>
    <w:rsid w:val="00B41C4D"/>
    <w:rsid w:val="00B46050"/>
    <w:rsid w:val="00B51E14"/>
    <w:rsid w:val="00B555C4"/>
    <w:rsid w:val="00B57415"/>
    <w:rsid w:val="00B60E6D"/>
    <w:rsid w:val="00B6106E"/>
    <w:rsid w:val="00B6430C"/>
    <w:rsid w:val="00B6552A"/>
    <w:rsid w:val="00B667E3"/>
    <w:rsid w:val="00B700CF"/>
    <w:rsid w:val="00B70829"/>
    <w:rsid w:val="00B72D31"/>
    <w:rsid w:val="00B73988"/>
    <w:rsid w:val="00B754CE"/>
    <w:rsid w:val="00B75E7C"/>
    <w:rsid w:val="00B776C1"/>
    <w:rsid w:val="00B8279A"/>
    <w:rsid w:val="00B84CBA"/>
    <w:rsid w:val="00B855DF"/>
    <w:rsid w:val="00B85D02"/>
    <w:rsid w:val="00B93638"/>
    <w:rsid w:val="00B938AE"/>
    <w:rsid w:val="00BA13E2"/>
    <w:rsid w:val="00BA3C97"/>
    <w:rsid w:val="00BA74F0"/>
    <w:rsid w:val="00BB6B89"/>
    <w:rsid w:val="00BC0680"/>
    <w:rsid w:val="00BC06DC"/>
    <w:rsid w:val="00BC3648"/>
    <w:rsid w:val="00BC50BD"/>
    <w:rsid w:val="00BC5411"/>
    <w:rsid w:val="00BC7829"/>
    <w:rsid w:val="00BD364C"/>
    <w:rsid w:val="00BD7D19"/>
    <w:rsid w:val="00BE0414"/>
    <w:rsid w:val="00BE145A"/>
    <w:rsid w:val="00BE702C"/>
    <w:rsid w:val="00BF4460"/>
    <w:rsid w:val="00BF69C4"/>
    <w:rsid w:val="00BF707E"/>
    <w:rsid w:val="00C00B0D"/>
    <w:rsid w:val="00C01C6A"/>
    <w:rsid w:val="00C03026"/>
    <w:rsid w:val="00C05CDC"/>
    <w:rsid w:val="00C13E59"/>
    <w:rsid w:val="00C14F54"/>
    <w:rsid w:val="00C20638"/>
    <w:rsid w:val="00C2220A"/>
    <w:rsid w:val="00C226C1"/>
    <w:rsid w:val="00C2445C"/>
    <w:rsid w:val="00C25333"/>
    <w:rsid w:val="00C25B41"/>
    <w:rsid w:val="00C25C34"/>
    <w:rsid w:val="00C264B1"/>
    <w:rsid w:val="00C26A15"/>
    <w:rsid w:val="00C30A6A"/>
    <w:rsid w:val="00C30B63"/>
    <w:rsid w:val="00C311BE"/>
    <w:rsid w:val="00C336F8"/>
    <w:rsid w:val="00C37779"/>
    <w:rsid w:val="00C415AE"/>
    <w:rsid w:val="00C448AD"/>
    <w:rsid w:val="00C44D10"/>
    <w:rsid w:val="00C44EBF"/>
    <w:rsid w:val="00C4557A"/>
    <w:rsid w:val="00C51484"/>
    <w:rsid w:val="00C52234"/>
    <w:rsid w:val="00C54DDB"/>
    <w:rsid w:val="00C55DED"/>
    <w:rsid w:val="00C562A3"/>
    <w:rsid w:val="00C57B04"/>
    <w:rsid w:val="00C608C5"/>
    <w:rsid w:val="00C61809"/>
    <w:rsid w:val="00C62E18"/>
    <w:rsid w:val="00C63A6C"/>
    <w:rsid w:val="00C63BCC"/>
    <w:rsid w:val="00C72948"/>
    <w:rsid w:val="00C73678"/>
    <w:rsid w:val="00C73904"/>
    <w:rsid w:val="00C74B98"/>
    <w:rsid w:val="00C75854"/>
    <w:rsid w:val="00C76B45"/>
    <w:rsid w:val="00C802B3"/>
    <w:rsid w:val="00C8051D"/>
    <w:rsid w:val="00C80CAA"/>
    <w:rsid w:val="00C826A5"/>
    <w:rsid w:val="00C83E16"/>
    <w:rsid w:val="00C87631"/>
    <w:rsid w:val="00C939F5"/>
    <w:rsid w:val="00C96A02"/>
    <w:rsid w:val="00CA2196"/>
    <w:rsid w:val="00CA2632"/>
    <w:rsid w:val="00CA3EA8"/>
    <w:rsid w:val="00CA74D0"/>
    <w:rsid w:val="00CB0AF4"/>
    <w:rsid w:val="00CB190E"/>
    <w:rsid w:val="00CB482B"/>
    <w:rsid w:val="00CB4DE5"/>
    <w:rsid w:val="00CB4E99"/>
    <w:rsid w:val="00CB5461"/>
    <w:rsid w:val="00CC18FA"/>
    <w:rsid w:val="00CC2132"/>
    <w:rsid w:val="00CC2299"/>
    <w:rsid w:val="00CC2F24"/>
    <w:rsid w:val="00CC5721"/>
    <w:rsid w:val="00CD19BA"/>
    <w:rsid w:val="00CD1F79"/>
    <w:rsid w:val="00CD25F6"/>
    <w:rsid w:val="00CD4F28"/>
    <w:rsid w:val="00CD4F4C"/>
    <w:rsid w:val="00CE2FFD"/>
    <w:rsid w:val="00CE58DF"/>
    <w:rsid w:val="00CF3266"/>
    <w:rsid w:val="00CF38E7"/>
    <w:rsid w:val="00CF41D5"/>
    <w:rsid w:val="00CF43FB"/>
    <w:rsid w:val="00CF698C"/>
    <w:rsid w:val="00D01C23"/>
    <w:rsid w:val="00D049CB"/>
    <w:rsid w:val="00D06D4C"/>
    <w:rsid w:val="00D07314"/>
    <w:rsid w:val="00D150AB"/>
    <w:rsid w:val="00D169E7"/>
    <w:rsid w:val="00D23FDD"/>
    <w:rsid w:val="00D25742"/>
    <w:rsid w:val="00D33F07"/>
    <w:rsid w:val="00D34322"/>
    <w:rsid w:val="00D35434"/>
    <w:rsid w:val="00D37402"/>
    <w:rsid w:val="00D4036B"/>
    <w:rsid w:val="00D42ED3"/>
    <w:rsid w:val="00D44A9C"/>
    <w:rsid w:val="00D4627B"/>
    <w:rsid w:val="00D53968"/>
    <w:rsid w:val="00D54644"/>
    <w:rsid w:val="00D555BB"/>
    <w:rsid w:val="00D600BA"/>
    <w:rsid w:val="00D64662"/>
    <w:rsid w:val="00D65A8D"/>
    <w:rsid w:val="00D65C9D"/>
    <w:rsid w:val="00D722FD"/>
    <w:rsid w:val="00D74C83"/>
    <w:rsid w:val="00D80404"/>
    <w:rsid w:val="00D80F1C"/>
    <w:rsid w:val="00D82F78"/>
    <w:rsid w:val="00D83983"/>
    <w:rsid w:val="00D84430"/>
    <w:rsid w:val="00D86216"/>
    <w:rsid w:val="00D865C7"/>
    <w:rsid w:val="00D86788"/>
    <w:rsid w:val="00D872F1"/>
    <w:rsid w:val="00D91D7C"/>
    <w:rsid w:val="00DA3435"/>
    <w:rsid w:val="00DA36C0"/>
    <w:rsid w:val="00DB15DA"/>
    <w:rsid w:val="00DB33A1"/>
    <w:rsid w:val="00DB44DD"/>
    <w:rsid w:val="00DC30D3"/>
    <w:rsid w:val="00DC3AF9"/>
    <w:rsid w:val="00DD0550"/>
    <w:rsid w:val="00DD0BD0"/>
    <w:rsid w:val="00DD2246"/>
    <w:rsid w:val="00DD2F79"/>
    <w:rsid w:val="00DD4594"/>
    <w:rsid w:val="00DD61C2"/>
    <w:rsid w:val="00DE31EC"/>
    <w:rsid w:val="00DE4439"/>
    <w:rsid w:val="00DE6840"/>
    <w:rsid w:val="00DE6CBF"/>
    <w:rsid w:val="00DE7C7F"/>
    <w:rsid w:val="00DF2181"/>
    <w:rsid w:val="00DF3803"/>
    <w:rsid w:val="00DF55FC"/>
    <w:rsid w:val="00DF60BA"/>
    <w:rsid w:val="00E00045"/>
    <w:rsid w:val="00E00B49"/>
    <w:rsid w:val="00E03029"/>
    <w:rsid w:val="00E03BCA"/>
    <w:rsid w:val="00E03FAD"/>
    <w:rsid w:val="00E04D74"/>
    <w:rsid w:val="00E05795"/>
    <w:rsid w:val="00E05FBC"/>
    <w:rsid w:val="00E07609"/>
    <w:rsid w:val="00E10708"/>
    <w:rsid w:val="00E16E7F"/>
    <w:rsid w:val="00E178B0"/>
    <w:rsid w:val="00E20CBE"/>
    <w:rsid w:val="00E23388"/>
    <w:rsid w:val="00E24907"/>
    <w:rsid w:val="00E24FB0"/>
    <w:rsid w:val="00E2538F"/>
    <w:rsid w:val="00E30F75"/>
    <w:rsid w:val="00E316CA"/>
    <w:rsid w:val="00E3712A"/>
    <w:rsid w:val="00E4238D"/>
    <w:rsid w:val="00E44969"/>
    <w:rsid w:val="00E507B7"/>
    <w:rsid w:val="00E524B7"/>
    <w:rsid w:val="00E57EAB"/>
    <w:rsid w:val="00E60C42"/>
    <w:rsid w:val="00E63E4F"/>
    <w:rsid w:val="00E64C62"/>
    <w:rsid w:val="00E64C71"/>
    <w:rsid w:val="00E64DE0"/>
    <w:rsid w:val="00E65933"/>
    <w:rsid w:val="00E65C80"/>
    <w:rsid w:val="00E6655B"/>
    <w:rsid w:val="00E70E7D"/>
    <w:rsid w:val="00E724C5"/>
    <w:rsid w:val="00E726F2"/>
    <w:rsid w:val="00E7437C"/>
    <w:rsid w:val="00E813E9"/>
    <w:rsid w:val="00E82533"/>
    <w:rsid w:val="00E86BAC"/>
    <w:rsid w:val="00E909F1"/>
    <w:rsid w:val="00E90F3F"/>
    <w:rsid w:val="00E92B39"/>
    <w:rsid w:val="00E93435"/>
    <w:rsid w:val="00E93884"/>
    <w:rsid w:val="00E9621D"/>
    <w:rsid w:val="00E96CBD"/>
    <w:rsid w:val="00E97A03"/>
    <w:rsid w:val="00EA0348"/>
    <w:rsid w:val="00EA08A7"/>
    <w:rsid w:val="00EA0AFC"/>
    <w:rsid w:val="00EA340D"/>
    <w:rsid w:val="00EA39B2"/>
    <w:rsid w:val="00EA71E2"/>
    <w:rsid w:val="00EB008E"/>
    <w:rsid w:val="00EB1A89"/>
    <w:rsid w:val="00EB1B8F"/>
    <w:rsid w:val="00EB2F54"/>
    <w:rsid w:val="00EB419E"/>
    <w:rsid w:val="00EB5136"/>
    <w:rsid w:val="00EB5163"/>
    <w:rsid w:val="00EC0584"/>
    <w:rsid w:val="00EC0874"/>
    <w:rsid w:val="00EC1BE1"/>
    <w:rsid w:val="00EC2261"/>
    <w:rsid w:val="00EC24DD"/>
    <w:rsid w:val="00EC511D"/>
    <w:rsid w:val="00EC7486"/>
    <w:rsid w:val="00ED2771"/>
    <w:rsid w:val="00ED2A40"/>
    <w:rsid w:val="00EE1D37"/>
    <w:rsid w:val="00EE35B0"/>
    <w:rsid w:val="00EE708E"/>
    <w:rsid w:val="00EE76A4"/>
    <w:rsid w:val="00EF3436"/>
    <w:rsid w:val="00EF4330"/>
    <w:rsid w:val="00EF58F1"/>
    <w:rsid w:val="00F00B71"/>
    <w:rsid w:val="00F00DFB"/>
    <w:rsid w:val="00F05004"/>
    <w:rsid w:val="00F10BDE"/>
    <w:rsid w:val="00F127FE"/>
    <w:rsid w:val="00F16E3D"/>
    <w:rsid w:val="00F218E1"/>
    <w:rsid w:val="00F21DD2"/>
    <w:rsid w:val="00F220C0"/>
    <w:rsid w:val="00F24E5E"/>
    <w:rsid w:val="00F2633A"/>
    <w:rsid w:val="00F27239"/>
    <w:rsid w:val="00F31D22"/>
    <w:rsid w:val="00F32DA2"/>
    <w:rsid w:val="00F3671A"/>
    <w:rsid w:val="00F41250"/>
    <w:rsid w:val="00F41AB5"/>
    <w:rsid w:val="00F4322C"/>
    <w:rsid w:val="00F461BD"/>
    <w:rsid w:val="00F464F7"/>
    <w:rsid w:val="00F46EB5"/>
    <w:rsid w:val="00F47D37"/>
    <w:rsid w:val="00F5143A"/>
    <w:rsid w:val="00F520EA"/>
    <w:rsid w:val="00F54267"/>
    <w:rsid w:val="00F56943"/>
    <w:rsid w:val="00F6340A"/>
    <w:rsid w:val="00F6429C"/>
    <w:rsid w:val="00F6451C"/>
    <w:rsid w:val="00F64D9D"/>
    <w:rsid w:val="00F64DE1"/>
    <w:rsid w:val="00F71403"/>
    <w:rsid w:val="00F73114"/>
    <w:rsid w:val="00F73BBA"/>
    <w:rsid w:val="00F759A9"/>
    <w:rsid w:val="00F777CB"/>
    <w:rsid w:val="00F8787B"/>
    <w:rsid w:val="00F91F85"/>
    <w:rsid w:val="00F93622"/>
    <w:rsid w:val="00F940AA"/>
    <w:rsid w:val="00F96B93"/>
    <w:rsid w:val="00F9769D"/>
    <w:rsid w:val="00FA015A"/>
    <w:rsid w:val="00FA2B25"/>
    <w:rsid w:val="00FA5F1F"/>
    <w:rsid w:val="00FA712B"/>
    <w:rsid w:val="00FB388B"/>
    <w:rsid w:val="00FB410C"/>
    <w:rsid w:val="00FD1EDB"/>
    <w:rsid w:val="00FE1A50"/>
    <w:rsid w:val="00FE1CBD"/>
    <w:rsid w:val="00FE2B36"/>
    <w:rsid w:val="00FE4220"/>
    <w:rsid w:val="00FE5086"/>
    <w:rsid w:val="00FE79D2"/>
    <w:rsid w:val="00FF02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F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51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57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72F"/>
    <w:rPr>
      <w:rFonts w:ascii="Tahoma" w:hAnsi="Tahoma" w:cs="Tahoma"/>
      <w:sz w:val="16"/>
      <w:szCs w:val="16"/>
    </w:rPr>
  </w:style>
  <w:style w:type="character" w:styleId="Hipervnculo">
    <w:name w:val="Hyperlink"/>
    <w:basedOn w:val="Fuentedeprrafopredeter"/>
    <w:uiPriority w:val="99"/>
    <w:unhideWhenUsed/>
    <w:rsid w:val="00932ED0"/>
    <w:rPr>
      <w:color w:val="0000FF" w:themeColor="hyperlink"/>
      <w:u w:val="single"/>
    </w:rPr>
  </w:style>
  <w:style w:type="table" w:styleId="Sombreadoclaro">
    <w:name w:val="Light Shading"/>
    <w:basedOn w:val="Tablanormal"/>
    <w:uiPriority w:val="60"/>
    <w:rsid w:val="00094F6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094F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inespaciado">
    <w:name w:val="No Spacing"/>
    <w:uiPriority w:val="1"/>
    <w:qFormat/>
    <w:rsid w:val="00094F6B"/>
    <w:pPr>
      <w:spacing w:after="0" w:line="240" w:lineRule="auto"/>
    </w:pPr>
  </w:style>
  <w:style w:type="paragraph" w:styleId="Encabezado">
    <w:name w:val="header"/>
    <w:basedOn w:val="Normal"/>
    <w:link w:val="EncabezadoCar"/>
    <w:uiPriority w:val="99"/>
    <w:unhideWhenUsed/>
    <w:rsid w:val="00094F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4F6B"/>
  </w:style>
  <w:style w:type="paragraph" w:styleId="Piedepgina">
    <w:name w:val="footer"/>
    <w:basedOn w:val="Normal"/>
    <w:link w:val="PiedepginaCar"/>
    <w:uiPriority w:val="99"/>
    <w:unhideWhenUsed/>
    <w:rsid w:val="00094F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4F6B"/>
  </w:style>
  <w:style w:type="table" w:styleId="Sombreadoclaro-nfasis3">
    <w:name w:val="Light Shading Accent 3"/>
    <w:basedOn w:val="Tablanormal"/>
    <w:uiPriority w:val="60"/>
    <w:rsid w:val="00094F6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F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51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57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72F"/>
    <w:rPr>
      <w:rFonts w:ascii="Tahoma" w:hAnsi="Tahoma" w:cs="Tahoma"/>
      <w:sz w:val="16"/>
      <w:szCs w:val="16"/>
    </w:rPr>
  </w:style>
  <w:style w:type="character" w:styleId="Hipervnculo">
    <w:name w:val="Hyperlink"/>
    <w:basedOn w:val="Fuentedeprrafopredeter"/>
    <w:uiPriority w:val="99"/>
    <w:unhideWhenUsed/>
    <w:rsid w:val="00932ED0"/>
    <w:rPr>
      <w:color w:val="0000FF" w:themeColor="hyperlink"/>
      <w:u w:val="single"/>
    </w:rPr>
  </w:style>
  <w:style w:type="table" w:styleId="Sombreadoclaro">
    <w:name w:val="Light Shading"/>
    <w:basedOn w:val="Tablanormal"/>
    <w:uiPriority w:val="60"/>
    <w:rsid w:val="00094F6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094F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inespaciado">
    <w:name w:val="No Spacing"/>
    <w:uiPriority w:val="1"/>
    <w:qFormat/>
    <w:rsid w:val="00094F6B"/>
    <w:pPr>
      <w:spacing w:after="0" w:line="240" w:lineRule="auto"/>
    </w:pPr>
  </w:style>
  <w:style w:type="paragraph" w:styleId="Encabezado">
    <w:name w:val="header"/>
    <w:basedOn w:val="Normal"/>
    <w:link w:val="EncabezadoCar"/>
    <w:uiPriority w:val="99"/>
    <w:unhideWhenUsed/>
    <w:rsid w:val="00094F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4F6B"/>
  </w:style>
  <w:style w:type="paragraph" w:styleId="Piedepgina">
    <w:name w:val="footer"/>
    <w:basedOn w:val="Normal"/>
    <w:link w:val="PiedepginaCar"/>
    <w:uiPriority w:val="99"/>
    <w:unhideWhenUsed/>
    <w:rsid w:val="00094F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4F6B"/>
  </w:style>
  <w:style w:type="table" w:styleId="Sombreadoclaro-nfasis3">
    <w:name w:val="Light Shading Accent 3"/>
    <w:basedOn w:val="Tablanormal"/>
    <w:uiPriority w:val="60"/>
    <w:rsid w:val="00094F6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_sol_luna@hot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FD095-B671-4BEA-B4B5-31214DEA1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1624</Words>
  <Characters>8933</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Dinora</dc:creator>
  <cp:lastModifiedBy>Dinora</cp:lastModifiedBy>
  <cp:revision>7</cp:revision>
  <dcterms:created xsi:type="dcterms:W3CDTF">2014-08-11T03:29:00Z</dcterms:created>
  <dcterms:modified xsi:type="dcterms:W3CDTF">2015-04-14T15:13:00Z</dcterms:modified>
</cp:coreProperties>
</file>