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C0200" w14:textId="77777777" w:rsidR="00A02056" w:rsidRDefault="00A02056"/>
    <w:p w14:paraId="6EBAF65A" w14:textId="77777777" w:rsidR="008124BE" w:rsidRDefault="008124BE"/>
    <w:p w14:paraId="14023DB2" w14:textId="77777777" w:rsidR="00011428" w:rsidRDefault="00011428"/>
    <w:p w14:paraId="1589D282" w14:textId="4C13505D" w:rsidR="00385034" w:rsidRPr="006C6F73" w:rsidRDefault="00735639" w:rsidP="00385034">
      <w:pPr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REALIZACIÓN DE UNA PÁ</w:t>
      </w:r>
      <w:r w:rsidR="00385034" w:rsidRPr="006C6F73">
        <w:rPr>
          <w:rFonts w:ascii="Arial" w:hAnsi="Arial"/>
          <w:b/>
          <w:sz w:val="20"/>
          <w:szCs w:val="20"/>
        </w:rPr>
        <w:t>GINA WEB, COMO APOYO A FAMILIARES DE PACIENTES D</w:t>
      </w:r>
      <w:r>
        <w:rPr>
          <w:rFonts w:ascii="Arial" w:hAnsi="Arial"/>
          <w:b/>
          <w:sz w:val="20"/>
          <w:szCs w:val="20"/>
        </w:rPr>
        <w:t>IAGNOSTICADOS CON ATRESIA DE ESÓ</w:t>
      </w:r>
      <w:r w:rsidR="00385034" w:rsidRPr="006C6F73">
        <w:rPr>
          <w:rFonts w:ascii="Arial" w:hAnsi="Arial"/>
          <w:b/>
          <w:sz w:val="20"/>
          <w:szCs w:val="20"/>
        </w:rPr>
        <w:t>FAGO</w:t>
      </w:r>
    </w:p>
    <w:p w14:paraId="635D89C9" w14:textId="77777777" w:rsidR="00385034" w:rsidRPr="006C6F73" w:rsidRDefault="00385034" w:rsidP="00385034">
      <w:pPr>
        <w:jc w:val="both"/>
        <w:rPr>
          <w:rFonts w:ascii="Arial" w:hAnsi="Arial"/>
          <w:sz w:val="20"/>
          <w:szCs w:val="20"/>
        </w:rPr>
      </w:pPr>
    </w:p>
    <w:p w14:paraId="167BC594" w14:textId="77777777" w:rsidR="00385034" w:rsidRPr="006C6F73" w:rsidRDefault="00385034" w:rsidP="00385034">
      <w:pPr>
        <w:pStyle w:val="BodyofPaper"/>
        <w:rPr>
          <w:rFonts w:ascii="Arial" w:hAnsi="Arial" w:cs="Arial"/>
          <w:vertAlign w:val="superscript"/>
          <w:lang w:val="es-MX"/>
        </w:rPr>
      </w:pPr>
      <w:r w:rsidRPr="006C6F73">
        <w:rPr>
          <w:rFonts w:ascii="Arial" w:hAnsi="Arial" w:cs="Arial"/>
          <w:lang w:val="es-MX"/>
        </w:rPr>
        <w:t>MIREYA CACHO RUIZ</w:t>
      </w:r>
      <w:r w:rsidRPr="006C6F73">
        <w:rPr>
          <w:rFonts w:ascii="Arial" w:hAnsi="Arial" w:cs="Arial"/>
          <w:vertAlign w:val="superscript"/>
          <w:lang w:val="es-MX"/>
        </w:rPr>
        <w:t>1</w:t>
      </w:r>
      <w:r w:rsidRPr="006C6F73">
        <w:rPr>
          <w:rFonts w:ascii="Arial" w:hAnsi="Arial" w:cs="Arial"/>
          <w:lang w:val="es-MX"/>
        </w:rPr>
        <w:t>, LILIANA SERRANO ZÚÑIGA</w:t>
      </w:r>
      <w:r w:rsidRPr="006C6F73">
        <w:rPr>
          <w:rFonts w:ascii="Arial" w:hAnsi="Arial" w:cs="Arial"/>
          <w:vertAlign w:val="superscript"/>
          <w:lang w:val="es-MX"/>
        </w:rPr>
        <w:t>1</w:t>
      </w:r>
      <w:r w:rsidRPr="006C6F73">
        <w:rPr>
          <w:rFonts w:ascii="Arial" w:hAnsi="Arial" w:cs="Arial"/>
          <w:lang w:val="es-MX"/>
        </w:rPr>
        <w:t>, KLEOPHÉ ALFARO CASTELLANOS</w:t>
      </w:r>
      <w:r w:rsidRPr="006C6F73">
        <w:rPr>
          <w:rFonts w:ascii="Arial" w:hAnsi="Arial" w:cs="Arial"/>
          <w:vertAlign w:val="superscript"/>
          <w:lang w:val="es-MX"/>
        </w:rPr>
        <w:t>1</w:t>
      </w:r>
      <w:r w:rsidRPr="006C6F73">
        <w:rPr>
          <w:rFonts w:ascii="Arial" w:hAnsi="Arial" w:cs="Arial"/>
          <w:lang w:val="es-MX"/>
        </w:rPr>
        <w:t>, MA. GUADALUPE GONZÁLEZ NOVOA</w:t>
      </w:r>
      <w:r w:rsidRPr="006C6F73">
        <w:rPr>
          <w:rFonts w:ascii="Arial" w:hAnsi="Arial" w:cs="Arial"/>
          <w:vertAlign w:val="superscript"/>
          <w:lang w:val="es-MX"/>
        </w:rPr>
        <w:t>1</w:t>
      </w:r>
      <w:r w:rsidRPr="006C6F73">
        <w:rPr>
          <w:rFonts w:ascii="Arial" w:hAnsi="Arial" w:cs="Arial"/>
          <w:lang w:val="es-MX"/>
        </w:rPr>
        <w:t>, EDUARDO DÍAZ SIERRA</w:t>
      </w:r>
      <w:r w:rsidRPr="006C6F73">
        <w:rPr>
          <w:rFonts w:ascii="Arial" w:hAnsi="Arial" w:cs="Arial"/>
          <w:vertAlign w:val="superscript"/>
          <w:lang w:val="es-MX"/>
        </w:rPr>
        <w:t>1</w:t>
      </w:r>
      <w:r w:rsidRPr="006C6F73">
        <w:rPr>
          <w:rFonts w:ascii="Arial" w:hAnsi="Arial" w:cs="Arial"/>
          <w:lang w:val="es-MX"/>
        </w:rPr>
        <w:t>, JUAN ANTONIO GOMEZ GALVEZ</w:t>
      </w:r>
      <w:r w:rsidRPr="006C6F73">
        <w:rPr>
          <w:rFonts w:ascii="Arial" w:hAnsi="Arial" w:cs="Arial"/>
          <w:vertAlign w:val="superscript"/>
          <w:lang w:val="es-MX"/>
        </w:rPr>
        <w:t>1</w:t>
      </w:r>
      <w:r w:rsidRPr="006C6F73">
        <w:rPr>
          <w:rFonts w:ascii="Arial" w:hAnsi="Arial" w:cs="Arial"/>
          <w:lang w:val="es-MX"/>
        </w:rPr>
        <w:t>, RODOLFO CRUZ PULIDO</w:t>
      </w:r>
      <w:r w:rsidRPr="006C6F73">
        <w:rPr>
          <w:rFonts w:ascii="Arial" w:hAnsi="Arial" w:cs="Arial"/>
          <w:vertAlign w:val="superscript"/>
          <w:lang w:val="es-MX"/>
        </w:rPr>
        <w:t>1</w:t>
      </w:r>
    </w:p>
    <w:p w14:paraId="28EC63C4" w14:textId="77777777" w:rsidR="00034EB9" w:rsidRDefault="00034EB9" w:rsidP="00034EB9">
      <w:pPr>
        <w:jc w:val="both"/>
        <w:rPr>
          <w:rFonts w:ascii="Arial" w:hAnsi="Arial"/>
          <w:sz w:val="20"/>
          <w:szCs w:val="20"/>
        </w:rPr>
      </w:pPr>
    </w:p>
    <w:p w14:paraId="38F47A51" w14:textId="7E5253ED" w:rsidR="008124BE" w:rsidRPr="00262371" w:rsidRDefault="00034EB9" w:rsidP="00034EB9">
      <w:pPr>
        <w:jc w:val="both"/>
        <w:rPr>
          <w:rFonts w:ascii="Helvetica" w:eastAsia="Times New Roman" w:hAnsi="Helvetica" w:cs="Times New Roman"/>
          <w:color w:val="373E4D"/>
          <w:sz w:val="18"/>
          <w:szCs w:val="18"/>
          <w:shd w:val="clear" w:color="auto" w:fill="F6F7F8"/>
        </w:rPr>
      </w:pPr>
      <w:r>
        <w:rPr>
          <w:rFonts w:ascii="Arial" w:hAnsi="Arial" w:cs="Arial"/>
          <w:sz w:val="18"/>
          <w:szCs w:val="18"/>
          <w:vertAlign w:val="superscript"/>
          <w:lang w:val="es-MX"/>
        </w:rPr>
        <w:t>1</w:t>
      </w:r>
      <w:r>
        <w:rPr>
          <w:rFonts w:ascii="Arial" w:hAnsi="Arial" w:cs="Arial"/>
          <w:sz w:val="18"/>
          <w:szCs w:val="18"/>
          <w:lang w:val="es-MX"/>
        </w:rPr>
        <w:t>Ude</w:t>
      </w:r>
      <w:r w:rsidR="00EB2AB1" w:rsidRPr="00262371">
        <w:rPr>
          <w:rFonts w:ascii="Arial" w:hAnsi="Arial" w:cs="Arial"/>
          <w:sz w:val="18"/>
          <w:szCs w:val="18"/>
          <w:lang w:val="es-MX"/>
        </w:rPr>
        <w:t xml:space="preserve">G, </w:t>
      </w:r>
      <w:r w:rsidR="00385034" w:rsidRPr="00262371">
        <w:rPr>
          <w:rFonts w:ascii="Arial" w:hAnsi="Arial" w:cs="Arial"/>
          <w:sz w:val="18"/>
          <w:szCs w:val="18"/>
          <w:lang w:val="es-MX"/>
        </w:rPr>
        <w:t>CuCiénega, e-mail: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hyperlink r:id="rId8" w:history="1">
        <w:r w:rsidR="0036269F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mireyacacho@hotmail.com</w:t>
        </w:r>
      </w:hyperlink>
      <w:r w:rsidR="0036269F" w:rsidRPr="00262371">
        <w:rPr>
          <w:rFonts w:ascii="Arial" w:hAnsi="Arial" w:cs="Arial"/>
          <w:sz w:val="18"/>
          <w:szCs w:val="18"/>
          <w:lang w:val="es-MX"/>
        </w:rPr>
        <w:t>,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hyperlink r:id="rId9" w:history="1">
        <w:r w:rsidR="0036269F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lilianaserranozuniga@hotmail.com</w:t>
        </w:r>
      </w:hyperlink>
      <w:r>
        <w:rPr>
          <w:rFonts w:ascii="Arial" w:hAnsi="Arial" w:cs="Arial"/>
          <w:sz w:val="18"/>
          <w:szCs w:val="18"/>
          <w:lang w:val="es-MX"/>
        </w:rPr>
        <w:t xml:space="preserve"> </w:t>
      </w:r>
      <w:hyperlink r:id="rId10" w:history="1">
        <w:r w:rsidR="0036269F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kleophealfaro@yahoo.com</w:t>
        </w:r>
      </w:hyperlink>
      <w:r w:rsidR="0036269F" w:rsidRPr="00262371">
        <w:rPr>
          <w:rFonts w:ascii="Arial" w:hAnsi="Arial" w:cs="Arial"/>
          <w:sz w:val="18"/>
          <w:szCs w:val="18"/>
          <w:lang w:val="es-MX"/>
        </w:rPr>
        <w:t xml:space="preserve">, </w:t>
      </w:r>
      <w:hyperlink r:id="rId11" w:history="1">
        <w:r w:rsidR="0036269F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gleznogpe@hotmail.com</w:t>
        </w:r>
      </w:hyperlink>
      <w:r w:rsidR="0036269F" w:rsidRPr="00262371">
        <w:rPr>
          <w:rFonts w:ascii="Arial" w:hAnsi="Arial" w:cs="Arial"/>
          <w:sz w:val="18"/>
          <w:szCs w:val="18"/>
          <w:lang w:val="es-MX"/>
        </w:rPr>
        <w:t xml:space="preserve">, </w:t>
      </w:r>
      <w:hyperlink r:id="rId12" w:history="1">
        <w:r w:rsidR="0036269F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eduardodiazsierra@hotmail.com</w:t>
        </w:r>
      </w:hyperlink>
      <w:r>
        <w:rPr>
          <w:rFonts w:ascii="Arial" w:hAnsi="Arial" w:cs="Arial"/>
          <w:sz w:val="18"/>
          <w:szCs w:val="18"/>
          <w:lang w:val="es-MX"/>
        </w:rPr>
        <w:t xml:space="preserve">, </w:t>
      </w:r>
      <w:hyperlink r:id="rId13" w:history="1">
        <w:r w:rsidR="0036269F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gmezg@gmail.com</w:t>
        </w:r>
      </w:hyperlink>
      <w:r w:rsidR="0036269F" w:rsidRPr="00262371">
        <w:rPr>
          <w:rFonts w:ascii="Arial" w:hAnsi="Arial" w:cs="Arial"/>
          <w:sz w:val="18"/>
          <w:szCs w:val="18"/>
          <w:lang w:val="es-MX"/>
        </w:rPr>
        <w:t xml:space="preserve">, </w:t>
      </w:r>
      <w:hyperlink r:id="rId14" w:history="1">
        <w:r w:rsidR="00262371" w:rsidRPr="00262371">
          <w:rPr>
            <w:rStyle w:val="Hipervnculo"/>
            <w:rFonts w:ascii="Arial" w:hAnsi="Arial" w:cs="Arial"/>
            <w:sz w:val="18"/>
            <w:szCs w:val="18"/>
            <w:lang w:val="es-MX"/>
          </w:rPr>
          <w:t>rcr7869@gmail.com</w:t>
        </w:r>
      </w:hyperlink>
    </w:p>
    <w:p w14:paraId="324BE0CC" w14:textId="77777777" w:rsidR="00262371" w:rsidRPr="006C6F73" w:rsidRDefault="00262371" w:rsidP="00034EB9">
      <w:pPr>
        <w:pStyle w:val="BodyofPaper"/>
        <w:spacing w:line="480" w:lineRule="auto"/>
        <w:jc w:val="center"/>
        <w:rPr>
          <w:rFonts w:ascii="Arial" w:hAnsi="Arial" w:cs="Arial"/>
          <w:lang w:val="es-MX"/>
        </w:rPr>
      </w:pPr>
    </w:p>
    <w:p w14:paraId="1605350B" w14:textId="77777777" w:rsidR="00385034" w:rsidRPr="006C6F73" w:rsidRDefault="00385034" w:rsidP="00385034">
      <w:pPr>
        <w:jc w:val="both"/>
        <w:rPr>
          <w:rFonts w:ascii="Arial" w:hAnsi="Arial"/>
          <w:b/>
          <w:sz w:val="20"/>
          <w:szCs w:val="20"/>
        </w:rPr>
      </w:pPr>
      <w:r w:rsidRPr="006C6F73">
        <w:rPr>
          <w:rFonts w:ascii="Arial" w:hAnsi="Arial"/>
          <w:b/>
          <w:sz w:val="20"/>
          <w:szCs w:val="20"/>
        </w:rPr>
        <w:t>RESUMEN</w:t>
      </w:r>
    </w:p>
    <w:p w14:paraId="60D0A2A3" w14:textId="40B77072" w:rsidR="00385034" w:rsidRPr="006C6F73" w:rsidRDefault="00735639" w:rsidP="0038503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Desde el punto de vista m</w:t>
      </w:r>
      <w:r w:rsidR="00385034" w:rsidRPr="006C6F73">
        <w:rPr>
          <w:rFonts w:ascii="Arial" w:hAnsi="Arial"/>
          <w:sz w:val="20"/>
          <w:szCs w:val="20"/>
        </w:rPr>
        <w:t xml:space="preserve">édico, se dice que una de </w:t>
      </w:r>
      <w:r>
        <w:rPr>
          <w:rFonts w:ascii="Arial" w:hAnsi="Arial"/>
          <w:sz w:val="20"/>
          <w:szCs w:val="20"/>
        </w:rPr>
        <w:t>las malformaciones esofágicas má</w:t>
      </w:r>
      <w:r w:rsidR="00385034" w:rsidRPr="006C6F73">
        <w:rPr>
          <w:rFonts w:ascii="Arial" w:hAnsi="Arial"/>
          <w:sz w:val="20"/>
          <w:szCs w:val="20"/>
        </w:rPr>
        <w:t>s comunes, la atresia de esófago, se presenta en uno de cada 3000 a 45</w:t>
      </w:r>
      <w:r w:rsidR="00F225A7">
        <w:rPr>
          <w:rFonts w:ascii="Arial" w:hAnsi="Arial"/>
          <w:sz w:val="20"/>
          <w:szCs w:val="20"/>
        </w:rPr>
        <w:t>0</w:t>
      </w:r>
      <w:r>
        <w:rPr>
          <w:rFonts w:ascii="Arial" w:hAnsi="Arial"/>
          <w:sz w:val="20"/>
          <w:szCs w:val="20"/>
        </w:rPr>
        <w:t xml:space="preserve">0 recién nacidos vivos. En </w:t>
      </w:r>
      <w:r w:rsidR="00F225A7">
        <w:rPr>
          <w:rFonts w:ascii="Arial" w:hAnsi="Arial"/>
          <w:sz w:val="20"/>
          <w:szCs w:val="20"/>
        </w:rPr>
        <w:t>más del 5</w:t>
      </w:r>
      <w:r w:rsidR="00385034" w:rsidRPr="006C6F73">
        <w:rPr>
          <w:rFonts w:ascii="Arial" w:hAnsi="Arial"/>
          <w:sz w:val="20"/>
          <w:szCs w:val="20"/>
        </w:rPr>
        <w:t xml:space="preserve">0% de los recién nacidos que se diagnostican con atresia esofágica, se manifiestan otras malformaciones, como puede ser: cardiopatías, defectos gastrointestinales (atresia duodenal y malformaciones ano rectales), genitourinarias y malformaciones esqueléticas. </w:t>
      </w:r>
      <w:r w:rsidR="00385034">
        <w:rPr>
          <w:rFonts w:ascii="Arial" w:hAnsi="Arial"/>
          <w:sz w:val="20"/>
          <w:szCs w:val="20"/>
        </w:rPr>
        <w:t>Hasta la fecha</w:t>
      </w:r>
      <w:r w:rsidR="00C85154">
        <w:rPr>
          <w:rFonts w:ascii="Arial" w:hAnsi="Arial"/>
          <w:sz w:val="20"/>
          <w:szCs w:val="20"/>
        </w:rPr>
        <w:t xml:space="preserve">, se ha determinado que existen </w:t>
      </w:r>
      <w:r w:rsidR="00385034">
        <w:rPr>
          <w:rFonts w:ascii="Arial" w:hAnsi="Arial"/>
          <w:sz w:val="20"/>
          <w:szCs w:val="20"/>
        </w:rPr>
        <w:t>diferentes</w:t>
      </w:r>
      <w:r w:rsidR="00385034" w:rsidRPr="006C6F73">
        <w:rPr>
          <w:rFonts w:ascii="Arial" w:hAnsi="Arial"/>
          <w:sz w:val="20"/>
          <w:szCs w:val="20"/>
        </w:rPr>
        <w:t xml:space="preserve"> </w:t>
      </w:r>
      <w:r w:rsidR="00C85154">
        <w:rPr>
          <w:rFonts w:ascii="Arial" w:hAnsi="Arial"/>
          <w:sz w:val="20"/>
          <w:szCs w:val="20"/>
        </w:rPr>
        <w:t xml:space="preserve">tipos </w:t>
      </w:r>
      <w:r w:rsidR="00385034" w:rsidRPr="006C6F73">
        <w:rPr>
          <w:rFonts w:ascii="Arial" w:hAnsi="Arial"/>
          <w:sz w:val="20"/>
          <w:szCs w:val="20"/>
        </w:rPr>
        <w:t>de atresia. El tratamiento a seguir</w:t>
      </w:r>
      <w:r w:rsidR="00385034">
        <w:rPr>
          <w:rFonts w:ascii="Arial" w:hAnsi="Arial"/>
          <w:sz w:val="20"/>
          <w:szCs w:val="20"/>
        </w:rPr>
        <w:t>, es meramente quirúrgico, en todos los casos.</w:t>
      </w:r>
    </w:p>
    <w:p w14:paraId="3EFC3788" w14:textId="6DDDD164" w:rsidR="00385034" w:rsidRPr="006C6F73" w:rsidRDefault="00385034" w:rsidP="00385034">
      <w:pPr>
        <w:jc w:val="both"/>
        <w:rPr>
          <w:rFonts w:ascii="Arial" w:hAnsi="Arial"/>
          <w:sz w:val="20"/>
          <w:szCs w:val="20"/>
        </w:rPr>
      </w:pPr>
      <w:r w:rsidRPr="006C6F73">
        <w:rPr>
          <w:rFonts w:ascii="Arial" w:hAnsi="Arial"/>
          <w:sz w:val="20"/>
          <w:szCs w:val="20"/>
        </w:rPr>
        <w:t xml:space="preserve">Desde la perspectiva de los Padres de un recién nacido diagnosticado con esta malformación, la atresia de esófago, viene acompañada con un sin fin de problemas, </w:t>
      </w:r>
      <w:r w:rsidR="00E27C5E">
        <w:rPr>
          <w:rFonts w:ascii="Arial" w:hAnsi="Arial"/>
          <w:sz w:val="20"/>
          <w:szCs w:val="20"/>
        </w:rPr>
        <w:t>p</w:t>
      </w:r>
      <w:r w:rsidRPr="006C6F73">
        <w:rPr>
          <w:rFonts w:ascii="Arial" w:hAnsi="Arial"/>
          <w:sz w:val="20"/>
          <w:szCs w:val="20"/>
        </w:rPr>
        <w:t>sicológicos, económicos, familiares, ausencia de apoyos, por señalar algunos.</w:t>
      </w:r>
    </w:p>
    <w:p w14:paraId="6CEB40F5" w14:textId="0FD0E7AD" w:rsidR="00385034" w:rsidRPr="006C6F73" w:rsidRDefault="00385034" w:rsidP="00385034">
      <w:pPr>
        <w:jc w:val="both"/>
        <w:rPr>
          <w:rFonts w:ascii="Arial" w:hAnsi="Arial"/>
          <w:sz w:val="20"/>
          <w:szCs w:val="20"/>
        </w:rPr>
      </w:pPr>
      <w:r w:rsidRPr="006C6F73">
        <w:rPr>
          <w:rFonts w:ascii="Arial" w:hAnsi="Arial"/>
          <w:sz w:val="20"/>
          <w:szCs w:val="20"/>
        </w:rPr>
        <w:t>En el presente trabajo, se reali</w:t>
      </w:r>
      <w:r w:rsidR="00E27C5E">
        <w:rPr>
          <w:rFonts w:ascii="Arial" w:hAnsi="Arial"/>
          <w:sz w:val="20"/>
          <w:szCs w:val="20"/>
        </w:rPr>
        <w:t>zo un sitio web, que permite a p</w:t>
      </w:r>
      <w:r w:rsidRPr="006C6F73">
        <w:rPr>
          <w:rFonts w:ascii="Arial" w:hAnsi="Arial"/>
          <w:sz w:val="20"/>
          <w:szCs w:val="20"/>
        </w:rPr>
        <w:t>adres o familiares de pacientes con atresia esofágica, además de descubrir información relacionada a este padecimiento, compartir vivencias, localizar proveedores de materiales para alimentación enteral, grupos de apoyo, entre otros. Todo ello, con la intención de facilitar el largo y tedioso proceso, mientras se realiza en el paciente, el reemplazo esofágico.</w:t>
      </w:r>
    </w:p>
    <w:p w14:paraId="4EE4CDC7" w14:textId="77777777" w:rsidR="008124BE" w:rsidRDefault="008124BE" w:rsidP="00385034">
      <w:pPr>
        <w:jc w:val="both"/>
        <w:rPr>
          <w:rFonts w:ascii="Arial" w:hAnsi="Arial"/>
          <w:sz w:val="20"/>
          <w:szCs w:val="20"/>
          <w:lang w:val="es-MX"/>
        </w:rPr>
      </w:pPr>
    </w:p>
    <w:p w14:paraId="3AB72FB3" w14:textId="48CC4E3B" w:rsidR="008124BE" w:rsidRPr="004E7D20" w:rsidRDefault="001C3FD1" w:rsidP="004E7D20">
      <w:pPr>
        <w:pStyle w:val="Prrafodelista"/>
        <w:numPr>
          <w:ilvl w:val="0"/>
          <w:numId w:val="1"/>
        </w:numPr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  <w:lang w:val="es-MX"/>
        </w:rPr>
        <w:t>ANTECEDENTES MEDICOS</w:t>
      </w:r>
    </w:p>
    <w:p w14:paraId="21A23476" w14:textId="1F425384" w:rsidR="0091730B" w:rsidRDefault="001618E6" w:rsidP="0091730B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 w:rsidRPr="001618E6">
        <w:rPr>
          <w:rFonts w:ascii="Arial" w:hAnsi="Arial" w:cs="Arial"/>
          <w:sz w:val="20"/>
          <w:szCs w:val="20"/>
        </w:rPr>
        <w:t>La atresia de esófago</w:t>
      </w:r>
      <w:r w:rsidR="00BE745B">
        <w:rPr>
          <w:rFonts w:ascii="Arial" w:hAnsi="Arial" w:cs="Arial"/>
          <w:sz w:val="20"/>
          <w:szCs w:val="20"/>
        </w:rPr>
        <w:t xml:space="preserve"> (AE)</w:t>
      </w:r>
      <w:r w:rsidR="00724B13" w:rsidRPr="001F284C">
        <w:rPr>
          <w:rFonts w:ascii="Arial" w:hAnsi="Arial" w:cs="Arial"/>
          <w:sz w:val="20"/>
          <w:szCs w:val="20"/>
          <w:vertAlign w:val="superscript"/>
        </w:rPr>
        <w:t>[1]</w:t>
      </w:r>
      <w:r w:rsidRPr="001618E6">
        <w:rPr>
          <w:rFonts w:ascii="Arial" w:hAnsi="Arial" w:cs="Arial"/>
          <w:sz w:val="20"/>
          <w:szCs w:val="20"/>
        </w:rPr>
        <w:t>, es la falta de continuidad del esófago</w:t>
      </w:r>
      <w:r w:rsidR="00BE745B">
        <w:rPr>
          <w:rFonts w:ascii="Arial" w:hAnsi="Arial" w:cs="Arial"/>
          <w:sz w:val="20"/>
          <w:szCs w:val="20"/>
        </w:rPr>
        <w:t xml:space="preserve"> al estomago</w:t>
      </w:r>
      <w:r w:rsidRPr="001618E6">
        <w:rPr>
          <w:rFonts w:ascii="Arial" w:hAnsi="Arial" w:cs="Arial"/>
          <w:sz w:val="20"/>
          <w:szCs w:val="20"/>
        </w:rPr>
        <w:t xml:space="preserve">, </w:t>
      </w:r>
      <w:r w:rsidRPr="001618E6">
        <w:rPr>
          <w:rFonts w:ascii="Arial" w:hAnsi="Arial" w:cs="Arial"/>
          <w:sz w:val="20"/>
          <w:szCs w:val="20"/>
          <w:lang w:val="es-ES"/>
        </w:rPr>
        <w:t xml:space="preserve">con o sin </w:t>
      </w:r>
      <w:r w:rsidR="00BE745B">
        <w:rPr>
          <w:rFonts w:ascii="Arial" w:hAnsi="Arial" w:cs="Arial"/>
          <w:sz w:val="20"/>
          <w:szCs w:val="20"/>
          <w:lang w:val="es-ES"/>
        </w:rPr>
        <w:t>fistula traqueo</w:t>
      </w:r>
      <w:r w:rsidR="00571457">
        <w:rPr>
          <w:rFonts w:ascii="Arial" w:hAnsi="Arial" w:cs="Arial"/>
          <w:sz w:val="20"/>
          <w:szCs w:val="20"/>
          <w:lang w:val="es-ES"/>
        </w:rPr>
        <w:t xml:space="preserve"> esofágica (FTE)</w:t>
      </w:r>
      <w:r w:rsidR="006F6822">
        <w:rPr>
          <w:rFonts w:ascii="Arial" w:hAnsi="Arial" w:cs="Arial"/>
          <w:sz w:val="20"/>
          <w:szCs w:val="20"/>
          <w:lang w:val="es-ES"/>
        </w:rPr>
        <w:t xml:space="preserve">, en la </w:t>
      </w:r>
      <w:r w:rsidR="006F6822" w:rsidRPr="006F6822">
        <w:rPr>
          <w:rFonts w:ascii="Arial" w:hAnsi="Arial" w:cs="Arial"/>
          <w:b/>
          <w:sz w:val="20"/>
          <w:szCs w:val="20"/>
          <w:lang w:val="es-ES"/>
        </w:rPr>
        <w:t xml:space="preserve">Figura 1 </w:t>
      </w:r>
      <w:r w:rsidR="006F6822">
        <w:rPr>
          <w:rFonts w:ascii="Arial" w:hAnsi="Arial" w:cs="Arial"/>
          <w:sz w:val="20"/>
          <w:szCs w:val="20"/>
          <w:lang w:val="es-ES"/>
        </w:rPr>
        <w:t xml:space="preserve">se aprecia </w:t>
      </w:r>
      <w:r w:rsidRPr="001618E6">
        <w:rPr>
          <w:rFonts w:ascii="Arial" w:hAnsi="Arial" w:cs="Arial"/>
          <w:sz w:val="20"/>
          <w:szCs w:val="20"/>
          <w:lang w:val="es-ES"/>
        </w:rPr>
        <w:t xml:space="preserve">comunicación </w:t>
      </w:r>
      <w:r w:rsidR="00AA254F">
        <w:rPr>
          <w:rFonts w:ascii="Arial" w:hAnsi="Arial" w:cs="Arial"/>
          <w:sz w:val="20"/>
          <w:szCs w:val="20"/>
          <w:lang w:val="es-ES"/>
        </w:rPr>
        <w:t xml:space="preserve">del esófago </w:t>
      </w:r>
      <w:r w:rsidRPr="001618E6">
        <w:rPr>
          <w:rFonts w:ascii="Arial" w:hAnsi="Arial" w:cs="Arial"/>
          <w:sz w:val="20"/>
          <w:szCs w:val="20"/>
          <w:lang w:val="es-ES"/>
        </w:rPr>
        <w:t>a la vía aérea.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="00F225A7">
        <w:rPr>
          <w:rFonts w:ascii="Arial" w:hAnsi="Arial" w:cs="Arial"/>
          <w:sz w:val="20"/>
          <w:szCs w:val="20"/>
          <w:lang w:val="es-ES"/>
        </w:rPr>
        <w:t>La A</w:t>
      </w:r>
      <w:r>
        <w:rPr>
          <w:rFonts w:ascii="Arial" w:hAnsi="Arial" w:cs="Arial"/>
          <w:sz w:val="20"/>
          <w:szCs w:val="20"/>
          <w:lang w:val="es-ES"/>
        </w:rPr>
        <w:t>E</w:t>
      </w:r>
      <w:r w:rsidR="00F225A7" w:rsidRPr="001F284C">
        <w:rPr>
          <w:rFonts w:ascii="Arial" w:hAnsi="Arial" w:cs="Arial"/>
          <w:sz w:val="20"/>
          <w:szCs w:val="20"/>
          <w:vertAlign w:val="superscript"/>
          <w:lang w:val="es-ES"/>
        </w:rPr>
        <w:t>[2]</w:t>
      </w:r>
      <w:r w:rsidR="00F225A7">
        <w:rPr>
          <w:rFonts w:ascii="Arial" w:hAnsi="Arial" w:cs="Arial"/>
          <w:sz w:val="20"/>
          <w:szCs w:val="20"/>
          <w:lang w:val="es-ES"/>
        </w:rPr>
        <w:t xml:space="preserve"> es</w:t>
      </w:r>
      <w:r>
        <w:rPr>
          <w:rFonts w:ascii="Arial" w:hAnsi="Arial" w:cs="Arial"/>
          <w:sz w:val="20"/>
          <w:szCs w:val="20"/>
          <w:lang w:val="es-ES"/>
        </w:rPr>
        <w:t xml:space="preserve"> una malformación congénita del esófago y se presenta en uno de cada 3000 a 4500 recién nacidos vivos, con una relación Hombre-M</w:t>
      </w:r>
      <w:r w:rsidR="00344AB5">
        <w:rPr>
          <w:rFonts w:ascii="Arial" w:hAnsi="Arial" w:cs="Arial"/>
          <w:sz w:val="20"/>
          <w:szCs w:val="20"/>
          <w:lang w:val="es-ES"/>
        </w:rPr>
        <w:t>ujer de 1:1. No se ha descubierto</w:t>
      </w:r>
      <w:r>
        <w:rPr>
          <w:rFonts w:ascii="Arial" w:hAnsi="Arial" w:cs="Arial"/>
          <w:sz w:val="20"/>
          <w:szCs w:val="20"/>
          <w:lang w:val="es-ES"/>
        </w:rPr>
        <w:t xml:space="preserve"> un patrón hereditario, sin embargo se han encontrado casos en hermanos e hijos de padres con </w:t>
      </w:r>
      <w:r w:rsidR="00344AB5">
        <w:rPr>
          <w:rFonts w:ascii="Arial" w:hAnsi="Arial" w:cs="Arial"/>
          <w:sz w:val="20"/>
          <w:szCs w:val="20"/>
          <w:lang w:val="es-ES"/>
        </w:rPr>
        <w:t>atresia de esófag</w:t>
      </w:r>
      <w:r w:rsidR="0091730B">
        <w:rPr>
          <w:rFonts w:ascii="Arial" w:hAnsi="Arial" w:cs="Arial"/>
          <w:sz w:val="20"/>
          <w:szCs w:val="20"/>
          <w:lang w:val="es-ES"/>
        </w:rPr>
        <w:t>o y mayor ocurrencia en gemelos</w:t>
      </w:r>
      <w:r w:rsidR="00F225A7" w:rsidRPr="001F284C">
        <w:rPr>
          <w:rFonts w:ascii="Arial" w:hAnsi="Arial" w:cs="Arial"/>
          <w:sz w:val="20"/>
          <w:szCs w:val="20"/>
          <w:vertAlign w:val="superscript"/>
          <w:lang w:val="es-ES"/>
        </w:rPr>
        <w:t>[1]</w:t>
      </w:r>
      <w:r w:rsidR="0091730B">
        <w:rPr>
          <w:rFonts w:ascii="Arial" w:hAnsi="Arial" w:cs="Arial"/>
          <w:sz w:val="20"/>
          <w:szCs w:val="20"/>
          <w:lang w:val="es-ES"/>
        </w:rPr>
        <w:t>.</w:t>
      </w:r>
      <w:r w:rsidR="00C43486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30A56BBA" w14:textId="77777777" w:rsidR="00B47B42" w:rsidRDefault="00B47B42" w:rsidP="0091730B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81C28CA" w14:textId="1D10F4E5" w:rsidR="004A47B5" w:rsidRDefault="004A47B5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En más del 50% de los casos se han encontrado otras malformaciones </w:t>
      </w:r>
      <w:r w:rsidRPr="004A47B5">
        <w:rPr>
          <w:rFonts w:ascii="Arial" w:hAnsi="Arial" w:cs="Arial"/>
          <w:sz w:val="20"/>
          <w:szCs w:val="20"/>
          <w:lang w:val="es-ES"/>
        </w:rPr>
        <w:t>congénitas como</w:t>
      </w:r>
      <w:r>
        <w:rPr>
          <w:rFonts w:ascii="Arial" w:hAnsi="Arial" w:cs="Arial"/>
          <w:sz w:val="20"/>
          <w:szCs w:val="20"/>
          <w:lang w:val="es-ES"/>
        </w:rPr>
        <w:t>:</w:t>
      </w:r>
      <w:r w:rsidRPr="004A47B5">
        <w:rPr>
          <w:rFonts w:ascii="Arial" w:hAnsi="Arial" w:cs="Arial"/>
          <w:sz w:val="20"/>
          <w:szCs w:val="20"/>
          <w:lang w:val="es-ES"/>
        </w:rPr>
        <w:t xml:space="preserve"> Cardíacas (29%), Genitourinarias (14%), Ano rectales (14%) y Gastrointestinales (13%)</w:t>
      </w:r>
      <w:r>
        <w:rPr>
          <w:rFonts w:ascii="Arial" w:hAnsi="Arial" w:cs="Arial"/>
          <w:sz w:val="20"/>
          <w:szCs w:val="20"/>
          <w:vertAlign w:val="superscript"/>
          <w:lang w:val="es-ES"/>
        </w:rPr>
        <w:t xml:space="preserve"> </w:t>
      </w:r>
      <w:r w:rsidR="00922522">
        <w:rPr>
          <w:rFonts w:ascii="Arial" w:hAnsi="Arial" w:cs="Arial"/>
          <w:sz w:val="20"/>
          <w:szCs w:val="20"/>
          <w:vertAlign w:val="superscript"/>
          <w:lang w:val="es-ES"/>
        </w:rPr>
        <w:t>[3][4</w:t>
      </w:r>
      <w:r w:rsidRPr="001F284C">
        <w:rPr>
          <w:rFonts w:ascii="Arial" w:hAnsi="Arial" w:cs="Arial"/>
          <w:sz w:val="20"/>
          <w:szCs w:val="20"/>
          <w:vertAlign w:val="superscript"/>
          <w:lang w:val="es-ES"/>
        </w:rPr>
        <w:t>]</w:t>
      </w:r>
      <w:r w:rsidR="00C85154" w:rsidRPr="001F284C">
        <w:rPr>
          <w:rFonts w:ascii="Arial" w:hAnsi="Arial" w:cs="Arial"/>
          <w:sz w:val="20"/>
          <w:szCs w:val="20"/>
          <w:vertAlign w:val="superscript"/>
          <w:lang w:val="es-ES"/>
        </w:rPr>
        <w:t>,</w:t>
      </w:r>
      <w:r w:rsidR="00C85154">
        <w:rPr>
          <w:rFonts w:ascii="Arial" w:hAnsi="Arial" w:cs="Arial"/>
          <w:sz w:val="20"/>
          <w:szCs w:val="20"/>
          <w:lang w:val="es-ES"/>
        </w:rPr>
        <w:t xml:space="preserve">  asociación VACTERL (Vertebra, Ano rectal, Cardiopatía, Tráquea, Esófago, Riñón y Agenesia de Radio.</w:t>
      </w:r>
    </w:p>
    <w:p w14:paraId="6C77B28F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470A1A8D" w14:textId="5619D1AD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59569FF" w14:textId="77777777" w:rsidR="00C85154" w:rsidRDefault="00C85154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3E55A069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5F7B994" w14:textId="61DC28E5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D2AE2E1" w14:textId="77777777" w:rsidR="00396FFA" w:rsidRDefault="00396FFA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4461AB37" w14:textId="53BCA9CF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B3DF9" wp14:editId="7E772172">
                <wp:simplePos x="0" y="0"/>
                <wp:positionH relativeFrom="column">
                  <wp:posOffset>1143000</wp:posOffset>
                </wp:positionH>
                <wp:positionV relativeFrom="paragraph">
                  <wp:posOffset>34290</wp:posOffset>
                </wp:positionV>
                <wp:extent cx="3543300" cy="2514600"/>
                <wp:effectExtent l="0" t="0" r="0" b="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E69B" w14:textId="48C5CC53" w:rsidR="0002052B" w:rsidRPr="00BC5EF8" w:rsidRDefault="0002052B" w:rsidP="00BC5EF8">
                            <w:pPr>
                              <w:keepNext/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556EF21D" wp14:editId="5902AB4A">
                                  <wp:extent cx="2654935" cy="2241762"/>
                                  <wp:effectExtent l="0" t="0" r="12065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cheoesophageal-fistul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935" cy="2241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4289A" w14:textId="6DA156B6" w:rsidR="0002052B" w:rsidRPr="00BC5EF8" w:rsidRDefault="0002052B" w:rsidP="006F6822">
                            <w:pPr>
                              <w:pStyle w:val="Epgrafe"/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</w:pP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Figura </w: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begin"/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separate"/>
                            </w:r>
                            <w:r w:rsidRPr="00BC5EF8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1</w: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end"/>
                            </w:r>
                            <w:r w:rsidRPr="00BC5EF8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Fístula traqueo esofágica (FTE) </w:t>
                            </w:r>
                            <w:r w:rsidRPr="00BC5EF8">
                              <w:rPr>
                                <w:rFonts w:ascii="Arial" w:hAnsi="Arial" w:cs="Arial"/>
                                <w:b w:val="0"/>
                                <w:color w:val="auto"/>
                                <w:vertAlign w:val="superscript"/>
                              </w:rPr>
                              <w:t>[5]</w:t>
                            </w:r>
                          </w:p>
                          <w:p w14:paraId="16D6D996" w14:textId="6F1EA573" w:rsidR="0002052B" w:rsidRDefault="00020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90pt;margin-top:2.7pt;width:279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La9gCAAAf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" filled="f" stroked="f">
                <v:textbox>
                  <w:txbxContent>
                    <w:p w14:paraId="1713E69B" w14:textId="48C5CC53" w:rsidR="0002052B" w:rsidRPr="00BC5EF8" w:rsidRDefault="0002052B" w:rsidP="00BC5EF8">
                      <w:pPr>
                        <w:keepNext/>
                      </w:pP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556EF21D" wp14:editId="5902AB4A">
                            <wp:extent cx="2654935" cy="2241762"/>
                            <wp:effectExtent l="0" t="0" r="12065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acheoesophageal-fistul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935" cy="2241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4289A" w14:textId="6DA156B6" w:rsidR="0002052B" w:rsidRPr="00BC5EF8" w:rsidRDefault="0002052B" w:rsidP="006F6822">
                      <w:pPr>
                        <w:pStyle w:val="Epgrafe"/>
                        <w:rPr>
                          <w:rFonts w:ascii="Arial" w:hAnsi="Arial" w:cs="Arial"/>
                          <w:b w:val="0"/>
                          <w:color w:val="auto"/>
                        </w:rPr>
                      </w:pPr>
                      <w:r w:rsidRPr="00BC5EF8">
                        <w:rPr>
                          <w:rFonts w:ascii="Arial" w:hAnsi="Arial" w:cs="Arial"/>
                          <w:color w:val="auto"/>
                        </w:rPr>
                        <w:t xml:space="preserve">Figura </w: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begin"/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instrText xml:space="preserve"> SEQ Figura \* ARABIC </w:instrTex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separate"/>
                      </w:r>
                      <w:r w:rsidRPr="00BC5EF8">
                        <w:rPr>
                          <w:rFonts w:ascii="Arial" w:hAnsi="Arial" w:cs="Arial"/>
                          <w:noProof/>
                          <w:color w:val="auto"/>
                        </w:rPr>
                        <w:t>1</w: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end"/>
                      </w:r>
                      <w:r w:rsidRPr="00BC5EF8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Fístula traqueo esofágica (FTE) </w:t>
                      </w:r>
                      <w:r w:rsidRPr="00BC5EF8">
                        <w:rPr>
                          <w:rFonts w:ascii="Arial" w:hAnsi="Arial" w:cs="Arial"/>
                          <w:b w:val="0"/>
                          <w:color w:val="auto"/>
                          <w:vertAlign w:val="superscript"/>
                        </w:rPr>
                        <w:t>[5]</w:t>
                      </w:r>
                    </w:p>
                    <w:p w14:paraId="16D6D996" w14:textId="6F1EA573" w:rsidR="0002052B" w:rsidRDefault="0002052B"/>
                  </w:txbxContent>
                </v:textbox>
                <w10:wrap type="square"/>
              </v:shape>
            </w:pict>
          </mc:Fallback>
        </mc:AlternateContent>
      </w:r>
    </w:p>
    <w:p w14:paraId="71F24401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627D132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0916EA9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164F4135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378DB6AF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2A6336F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4D101DB0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E4FC625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5717825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D1B0345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798552CF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0AC6D71F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093786EC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323FCA3A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43DD947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63C55A33" w14:textId="77777777" w:rsidR="00CD32E7" w:rsidRDefault="00CD32E7" w:rsidP="004A47B5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255073EB" w14:textId="56315235" w:rsidR="00AA254F" w:rsidRDefault="00BC5EF8" w:rsidP="00BC5EF8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ab/>
      </w:r>
      <w:r>
        <w:rPr>
          <w:rFonts w:ascii="Arial" w:hAnsi="Arial" w:cs="Arial"/>
          <w:sz w:val="20"/>
          <w:szCs w:val="20"/>
          <w:lang w:val="es-ES"/>
        </w:rPr>
        <w:tab/>
        <w:t xml:space="preserve">    </w:t>
      </w:r>
    </w:p>
    <w:p w14:paraId="589D4F72" w14:textId="34C5784C" w:rsidR="00D67CB6" w:rsidRDefault="00AA254F" w:rsidP="00AA254F">
      <w:pPr>
        <w:pStyle w:val="Prrafodelista"/>
        <w:ind w:left="0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Existen diferentes </w:t>
      </w:r>
      <w:r w:rsidR="005E508D">
        <w:rPr>
          <w:rFonts w:ascii="Arial" w:hAnsi="Arial" w:cs="Arial"/>
          <w:sz w:val="20"/>
          <w:szCs w:val="20"/>
          <w:lang w:val="es-ES"/>
        </w:rPr>
        <w:t>clasificaciones de atresia, en algunos casos se identifi</w:t>
      </w:r>
      <w:r w:rsidR="00877EE7">
        <w:rPr>
          <w:rFonts w:ascii="Arial" w:hAnsi="Arial" w:cs="Arial"/>
          <w:sz w:val="20"/>
          <w:szCs w:val="20"/>
          <w:lang w:val="es-ES"/>
        </w:rPr>
        <w:t>ca cada tipo con letras; en la c</w:t>
      </w:r>
      <w:r w:rsidR="005E508D">
        <w:rPr>
          <w:rFonts w:ascii="Arial" w:hAnsi="Arial" w:cs="Arial"/>
          <w:sz w:val="20"/>
          <w:szCs w:val="20"/>
          <w:lang w:val="es-ES"/>
        </w:rPr>
        <w:t xml:space="preserve">lasificación de </w:t>
      </w:r>
      <w:proofErr w:type="spellStart"/>
      <w:r w:rsidR="005E508D">
        <w:rPr>
          <w:rFonts w:ascii="Arial" w:hAnsi="Arial" w:cs="Arial"/>
          <w:sz w:val="20"/>
          <w:szCs w:val="20"/>
          <w:lang w:val="es-ES"/>
        </w:rPr>
        <w:t>Ladd</w:t>
      </w:r>
      <w:proofErr w:type="spellEnd"/>
      <w:r w:rsidR="005E508D">
        <w:rPr>
          <w:rFonts w:ascii="Arial" w:hAnsi="Arial" w:cs="Arial"/>
          <w:sz w:val="20"/>
          <w:szCs w:val="20"/>
          <w:lang w:val="es-ES"/>
        </w:rPr>
        <w:t xml:space="preserve">, de acuerdo a su presentación anatómica, </w:t>
      </w:r>
      <w:r w:rsidR="00877EE7">
        <w:rPr>
          <w:rFonts w:ascii="Arial" w:hAnsi="Arial" w:cs="Arial"/>
          <w:sz w:val="20"/>
          <w:szCs w:val="20"/>
          <w:lang w:val="es-ES"/>
        </w:rPr>
        <w:t xml:space="preserve">se </w:t>
      </w:r>
      <w:r w:rsidR="005E508D">
        <w:rPr>
          <w:rFonts w:ascii="Arial" w:hAnsi="Arial" w:cs="Arial"/>
          <w:sz w:val="20"/>
          <w:szCs w:val="20"/>
          <w:lang w:val="es-ES"/>
        </w:rPr>
        <w:t>describe</w:t>
      </w:r>
      <w:r w:rsidR="00877EE7">
        <w:rPr>
          <w:rFonts w:ascii="Arial" w:hAnsi="Arial" w:cs="Arial"/>
          <w:sz w:val="20"/>
          <w:szCs w:val="20"/>
          <w:lang w:val="es-ES"/>
        </w:rPr>
        <w:t>n</w:t>
      </w:r>
      <w:r w:rsidR="005E508D">
        <w:rPr>
          <w:rFonts w:ascii="Arial" w:hAnsi="Arial" w:cs="Arial"/>
          <w:sz w:val="20"/>
          <w:szCs w:val="20"/>
          <w:lang w:val="es-ES"/>
        </w:rPr>
        <w:t xml:space="preserve"> 6 tipos de atresia,</w:t>
      </w:r>
      <w:r w:rsidR="007A4F69">
        <w:rPr>
          <w:rFonts w:ascii="Arial" w:hAnsi="Arial" w:cs="Arial"/>
          <w:sz w:val="20"/>
          <w:szCs w:val="20"/>
          <w:lang w:val="es-ES"/>
        </w:rPr>
        <w:t xml:space="preserve"> numerados del</w:t>
      </w:r>
      <w:r>
        <w:rPr>
          <w:rFonts w:ascii="Arial" w:hAnsi="Arial" w:cs="Arial"/>
          <w:sz w:val="20"/>
          <w:szCs w:val="20"/>
          <w:lang w:val="es-ES"/>
        </w:rPr>
        <w:t xml:space="preserve"> I al VI, </w:t>
      </w:r>
      <w:r w:rsidR="00132E5B">
        <w:rPr>
          <w:rFonts w:ascii="Arial" w:hAnsi="Arial" w:cs="Arial"/>
          <w:sz w:val="20"/>
          <w:szCs w:val="20"/>
          <w:lang w:val="es-ES"/>
        </w:rPr>
        <w:t xml:space="preserve">ver las </w:t>
      </w:r>
      <w:r w:rsidRPr="00AA254F">
        <w:rPr>
          <w:rFonts w:ascii="Arial" w:hAnsi="Arial" w:cs="Arial"/>
          <w:b/>
          <w:sz w:val="20"/>
          <w:szCs w:val="20"/>
          <w:lang w:val="es-ES"/>
        </w:rPr>
        <w:t>Figura</w:t>
      </w:r>
      <w:r w:rsidR="00132E5B">
        <w:rPr>
          <w:rFonts w:ascii="Arial" w:hAnsi="Arial" w:cs="Arial"/>
          <w:b/>
          <w:sz w:val="20"/>
          <w:szCs w:val="20"/>
          <w:lang w:val="es-ES"/>
        </w:rPr>
        <w:t>s</w:t>
      </w:r>
      <w:r w:rsidRPr="00AA254F">
        <w:rPr>
          <w:rFonts w:ascii="Arial" w:hAnsi="Arial" w:cs="Arial"/>
          <w:b/>
          <w:sz w:val="20"/>
          <w:szCs w:val="20"/>
          <w:lang w:val="es-ES"/>
        </w:rPr>
        <w:t xml:space="preserve"> 2</w:t>
      </w:r>
      <w:r w:rsidR="00132E5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132E5B" w:rsidRPr="00132E5B">
        <w:rPr>
          <w:rFonts w:ascii="Arial" w:hAnsi="Arial" w:cs="Arial"/>
          <w:sz w:val="20"/>
          <w:szCs w:val="20"/>
          <w:lang w:val="es-ES"/>
        </w:rPr>
        <w:t>y</w:t>
      </w:r>
      <w:r w:rsidR="00132E5B">
        <w:rPr>
          <w:rFonts w:ascii="Arial" w:hAnsi="Arial" w:cs="Arial"/>
          <w:b/>
          <w:sz w:val="20"/>
          <w:szCs w:val="20"/>
          <w:lang w:val="es-ES"/>
        </w:rPr>
        <w:t xml:space="preserve"> 3</w:t>
      </w:r>
      <w:r>
        <w:rPr>
          <w:rFonts w:ascii="Arial" w:hAnsi="Arial" w:cs="Arial"/>
          <w:sz w:val="20"/>
          <w:szCs w:val="20"/>
          <w:lang w:val="es-ES"/>
        </w:rPr>
        <w:t>.</w:t>
      </w:r>
      <w:r w:rsidR="00583532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1A7BD06C" w14:textId="77777777" w:rsidR="00AA254F" w:rsidRPr="008B22DD" w:rsidRDefault="00AA254F" w:rsidP="00AA254F">
      <w:pPr>
        <w:pStyle w:val="Prrafodelista"/>
        <w:ind w:left="0"/>
        <w:rPr>
          <w:rFonts w:ascii="Arial" w:hAnsi="Arial" w:cs="Arial"/>
          <w:sz w:val="20"/>
          <w:szCs w:val="20"/>
          <w:lang w:val="es-ES"/>
        </w:rPr>
      </w:pPr>
    </w:p>
    <w:tbl>
      <w:tblPr>
        <w:tblW w:w="6804" w:type="dxa"/>
        <w:jc w:val="center"/>
        <w:tblBorders>
          <w:top w:val="single" w:sz="8" w:space="0" w:color="6D6D6D"/>
          <w:left w:val="single" w:sz="8" w:space="0" w:color="6D6D6D"/>
          <w:right w:val="single" w:sz="8" w:space="0" w:color="6D6D6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5048"/>
        <w:gridCol w:w="1188"/>
      </w:tblGrid>
      <w:tr w:rsidR="008F1A16" w:rsidRPr="00422408" w14:paraId="578D4853" w14:textId="77777777" w:rsidTr="004224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7325" w:type="dxa"/>
            <w:gridSpan w:val="3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5587E9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Clasificación anatómica de </w:t>
            </w:r>
            <w:proofErr w:type="spellStart"/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Ladd</w:t>
            </w:r>
            <w:proofErr w:type="spellEnd"/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 modificada de la atresia del esófago.</w:t>
            </w:r>
          </w:p>
        </w:tc>
      </w:tr>
      <w:tr w:rsidR="00571457" w:rsidRPr="00422408" w14:paraId="65D60614" w14:textId="77777777" w:rsidTr="00422408">
        <w:tblPrEx>
          <w:tblBorders>
            <w:top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1C7DFA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19DA40" w14:textId="77777777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Descripción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D6C1CF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%</w:t>
            </w:r>
          </w:p>
        </w:tc>
      </w:tr>
      <w:tr w:rsidR="00571457" w:rsidRPr="00422408" w14:paraId="4ADFD44F" w14:textId="77777777" w:rsidTr="00422408">
        <w:tblPrEx>
          <w:tblBorders>
            <w:top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EB40BF9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I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3C4013" w14:textId="6264D508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Atresia del esófago sin fístula </w:t>
            </w:r>
            <w:r w:rsidR="00571457" w:rsidRPr="00422408">
              <w:rPr>
                <w:rFonts w:ascii="Arial" w:hAnsi="Arial" w:cs="Arial"/>
                <w:sz w:val="18"/>
                <w:szCs w:val="18"/>
                <w:lang w:val="es-ES"/>
              </w:rPr>
              <w:t>traqueo esofágica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72F2F7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Cs/>
                <w:sz w:val="18"/>
                <w:szCs w:val="18"/>
                <w:lang w:val="es-ES"/>
              </w:rPr>
              <w:t>8</w:t>
            </w:r>
          </w:p>
        </w:tc>
      </w:tr>
      <w:tr w:rsidR="00571457" w:rsidRPr="00422408" w14:paraId="1FAD4FD4" w14:textId="77777777" w:rsidTr="00422408">
        <w:tblPrEx>
          <w:tblBorders>
            <w:top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E0A7CE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II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9239CA" w14:textId="5F406892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Atresia del esófago con fístula </w:t>
            </w:r>
            <w:r w:rsidR="00571457" w:rsidRPr="00422408">
              <w:rPr>
                <w:rFonts w:ascii="Arial" w:hAnsi="Arial" w:cs="Arial"/>
                <w:sz w:val="18"/>
                <w:szCs w:val="18"/>
                <w:lang w:val="es-ES"/>
              </w:rPr>
              <w:t>traqueo esofágica</w:t>
            </w: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 proximal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BFDDD1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Cs/>
                <w:sz w:val="18"/>
                <w:szCs w:val="18"/>
                <w:lang w:val="es-ES"/>
              </w:rPr>
              <w:t>2</w:t>
            </w:r>
          </w:p>
        </w:tc>
      </w:tr>
      <w:tr w:rsidR="00571457" w:rsidRPr="00422408" w14:paraId="5DACBDCC" w14:textId="77777777" w:rsidTr="00422408">
        <w:tblPrEx>
          <w:tblBorders>
            <w:top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DC34A2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III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DC02AB" w14:textId="1DF2B25A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Atresia del esófago con fístula </w:t>
            </w:r>
            <w:r w:rsidR="00571457" w:rsidRPr="00422408">
              <w:rPr>
                <w:rFonts w:ascii="Arial" w:hAnsi="Arial" w:cs="Arial"/>
                <w:sz w:val="18"/>
                <w:szCs w:val="18"/>
                <w:lang w:val="es-ES"/>
              </w:rPr>
              <w:t>traqueo esofágica</w:t>
            </w: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 distal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5F2F78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Cs/>
                <w:sz w:val="18"/>
                <w:szCs w:val="18"/>
                <w:lang w:val="es-ES"/>
              </w:rPr>
              <w:t>85</w:t>
            </w:r>
          </w:p>
        </w:tc>
      </w:tr>
      <w:tr w:rsidR="00571457" w:rsidRPr="00422408" w14:paraId="1DE4095D" w14:textId="77777777" w:rsidTr="00422408">
        <w:tblPrEx>
          <w:tblBorders>
            <w:top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FA2595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IV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80A33E" w14:textId="7575956F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Atresia del esófago con fístula </w:t>
            </w:r>
            <w:r w:rsidR="00571457" w:rsidRPr="00422408">
              <w:rPr>
                <w:rFonts w:ascii="Arial" w:hAnsi="Arial" w:cs="Arial"/>
                <w:sz w:val="18"/>
                <w:szCs w:val="18"/>
                <w:lang w:val="es-ES"/>
              </w:rPr>
              <w:t>traqueo esofágica</w:t>
            </w: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 proximal y distal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3033A65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Cs/>
                <w:sz w:val="18"/>
                <w:szCs w:val="18"/>
                <w:lang w:val="es-ES"/>
              </w:rPr>
              <w:t>1</w:t>
            </w:r>
          </w:p>
        </w:tc>
      </w:tr>
      <w:tr w:rsidR="00571457" w:rsidRPr="00422408" w14:paraId="5502D758" w14:textId="77777777" w:rsidTr="00422408">
        <w:tblPrEx>
          <w:tblBorders>
            <w:top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47F200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V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1BD332" w14:textId="61AEDC51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Fístula </w:t>
            </w:r>
            <w:r w:rsidR="00571457" w:rsidRPr="00422408">
              <w:rPr>
                <w:rFonts w:ascii="Arial" w:hAnsi="Arial" w:cs="Arial"/>
                <w:sz w:val="18"/>
                <w:szCs w:val="18"/>
                <w:lang w:val="es-ES"/>
              </w:rPr>
              <w:t>traqueo esofágica</w:t>
            </w: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 xml:space="preserve"> sin atresia del esófago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822645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Cs/>
                <w:sz w:val="18"/>
                <w:szCs w:val="18"/>
                <w:lang w:val="es-ES"/>
              </w:rPr>
              <w:t>4</w:t>
            </w:r>
          </w:p>
        </w:tc>
      </w:tr>
      <w:tr w:rsidR="00571457" w:rsidRPr="00422408" w14:paraId="21998F47" w14:textId="77777777" w:rsidTr="00583532">
        <w:tblPrEx>
          <w:tblBorders>
            <w:top w:val="none" w:sz="0" w:space="0" w:color="auto"/>
            <w:bottom w:val="single" w:sz="8" w:space="0" w:color="6D6D6D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"/>
          <w:jc w:val="center"/>
        </w:trPr>
        <w:tc>
          <w:tcPr>
            <w:tcW w:w="610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FFFC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0C203C" w14:textId="77777777" w:rsidR="008F1A16" w:rsidRPr="00422408" w:rsidRDefault="008F1A16" w:rsidP="005714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VI</w:t>
            </w:r>
          </w:p>
        </w:tc>
        <w:tc>
          <w:tcPr>
            <w:tcW w:w="5438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3D92C3" w14:textId="77777777" w:rsidR="008F1A16" w:rsidRPr="00422408" w:rsidRDefault="008F1A1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sz w:val="18"/>
                <w:szCs w:val="18"/>
                <w:lang w:val="es-ES"/>
              </w:rPr>
              <w:t>Estenosis congénita del esófago</w:t>
            </w:r>
          </w:p>
        </w:tc>
        <w:tc>
          <w:tcPr>
            <w:tcW w:w="1277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340B13" w14:textId="77777777" w:rsidR="008F1A16" w:rsidRPr="00422408" w:rsidRDefault="008F1A16" w:rsidP="00AA254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22408">
              <w:rPr>
                <w:rFonts w:ascii="Arial" w:hAnsi="Arial" w:cs="Arial"/>
                <w:bCs/>
                <w:sz w:val="18"/>
                <w:szCs w:val="18"/>
                <w:lang w:val="es-ES"/>
              </w:rPr>
              <w:t>1</w:t>
            </w:r>
          </w:p>
        </w:tc>
      </w:tr>
    </w:tbl>
    <w:p w14:paraId="5ADCF8C6" w14:textId="23A13DBC" w:rsidR="008B22DD" w:rsidRPr="00BC5EF8" w:rsidRDefault="00422408" w:rsidP="00132E5B">
      <w:pPr>
        <w:pStyle w:val="Epgrafe"/>
        <w:ind w:left="708"/>
        <w:rPr>
          <w:rFonts w:ascii="Arial" w:hAnsi="Arial" w:cs="Arial"/>
          <w:b w:val="0"/>
          <w:color w:val="auto"/>
          <w:vertAlign w:val="superscript"/>
        </w:rPr>
      </w:pPr>
      <w:r>
        <w:rPr>
          <w:rFonts w:ascii="Arial" w:hAnsi="Arial" w:cs="Arial"/>
          <w:color w:val="auto"/>
          <w:sz w:val="20"/>
          <w:szCs w:val="20"/>
        </w:rPr>
        <w:t xml:space="preserve">     </w:t>
      </w:r>
      <w:r w:rsidR="00AA254F" w:rsidRPr="00BC5EF8">
        <w:rPr>
          <w:rFonts w:ascii="Arial" w:hAnsi="Arial" w:cs="Arial"/>
          <w:color w:val="auto"/>
        </w:rPr>
        <w:t xml:space="preserve">Figura </w:t>
      </w:r>
      <w:r w:rsidR="00AA254F" w:rsidRPr="00BC5EF8">
        <w:rPr>
          <w:rFonts w:ascii="Arial" w:hAnsi="Arial" w:cs="Arial"/>
          <w:color w:val="auto"/>
        </w:rPr>
        <w:fldChar w:fldCharType="begin"/>
      </w:r>
      <w:r w:rsidR="00AA254F" w:rsidRPr="00BC5EF8">
        <w:rPr>
          <w:rFonts w:ascii="Arial" w:hAnsi="Arial" w:cs="Arial"/>
          <w:color w:val="auto"/>
        </w:rPr>
        <w:instrText xml:space="preserve"> SEQ Figura \* ARABIC </w:instrText>
      </w:r>
      <w:r w:rsidR="00AA254F" w:rsidRPr="00BC5EF8">
        <w:rPr>
          <w:rFonts w:ascii="Arial" w:hAnsi="Arial" w:cs="Arial"/>
          <w:color w:val="auto"/>
        </w:rPr>
        <w:fldChar w:fldCharType="separate"/>
      </w:r>
      <w:r w:rsidR="00A45961" w:rsidRPr="00BC5EF8">
        <w:rPr>
          <w:rFonts w:ascii="Arial" w:hAnsi="Arial" w:cs="Arial"/>
          <w:noProof/>
          <w:color w:val="auto"/>
        </w:rPr>
        <w:t>2</w:t>
      </w:r>
      <w:r w:rsidR="00AA254F" w:rsidRPr="00BC5EF8">
        <w:rPr>
          <w:rFonts w:ascii="Arial" w:hAnsi="Arial" w:cs="Arial"/>
          <w:color w:val="auto"/>
        </w:rPr>
        <w:fldChar w:fldCharType="end"/>
      </w:r>
      <w:r w:rsidR="00AA254F" w:rsidRPr="00BC5EF8">
        <w:rPr>
          <w:rFonts w:ascii="Arial" w:hAnsi="Arial" w:cs="Arial"/>
          <w:b w:val="0"/>
          <w:color w:val="auto"/>
        </w:rPr>
        <w:t xml:space="preserve"> Clasificación de </w:t>
      </w:r>
      <w:proofErr w:type="spellStart"/>
      <w:r w:rsidR="00AA254F" w:rsidRPr="00BC5EF8">
        <w:rPr>
          <w:rFonts w:ascii="Arial" w:hAnsi="Arial" w:cs="Arial"/>
          <w:b w:val="0"/>
          <w:color w:val="auto"/>
        </w:rPr>
        <w:t>Ladd</w:t>
      </w:r>
      <w:proofErr w:type="spellEnd"/>
      <w:r w:rsidR="00AA254F" w:rsidRPr="00BC5EF8">
        <w:rPr>
          <w:rFonts w:ascii="Arial" w:hAnsi="Arial" w:cs="Arial"/>
          <w:b w:val="0"/>
          <w:color w:val="auto"/>
        </w:rPr>
        <w:t xml:space="preserve"> </w:t>
      </w:r>
      <w:r w:rsidR="00AA254F" w:rsidRPr="00BC5EF8">
        <w:rPr>
          <w:rFonts w:ascii="Arial" w:hAnsi="Arial" w:cs="Arial"/>
          <w:b w:val="0"/>
          <w:color w:val="auto"/>
          <w:vertAlign w:val="superscript"/>
        </w:rPr>
        <w:t>[6]</w:t>
      </w:r>
      <w:r w:rsidR="008823F8" w:rsidRPr="00BC5EF8">
        <w:rPr>
          <w:rFonts w:ascii="Arial" w:hAnsi="Arial" w:cs="Arial"/>
          <w:lang w:val="es-ES"/>
        </w:rPr>
        <w:tab/>
      </w:r>
      <w:r w:rsidR="007E28DA" w:rsidRPr="00BC5EF8">
        <w:rPr>
          <w:rFonts w:ascii="Arial" w:hAnsi="Arial" w:cs="Arial"/>
          <w:lang w:val="es-ES"/>
        </w:rPr>
        <w:tab/>
      </w:r>
    </w:p>
    <w:p w14:paraId="6A409B5E" w14:textId="56BF8600" w:rsidR="008B22DD" w:rsidRDefault="00583532" w:rsidP="001618E6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84933B" wp14:editId="6888C533">
                <wp:simplePos x="0" y="0"/>
                <wp:positionH relativeFrom="column">
                  <wp:posOffset>685800</wp:posOffset>
                </wp:positionH>
                <wp:positionV relativeFrom="paragraph">
                  <wp:posOffset>1967230</wp:posOffset>
                </wp:positionV>
                <wp:extent cx="4343400" cy="25844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69CBE2" w14:textId="59E90BE8" w:rsidR="0002052B" w:rsidRPr="00BC5EF8" w:rsidRDefault="0002052B" w:rsidP="00583532">
                            <w:pPr>
                              <w:pStyle w:val="Epgrafe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lang w:val="es-ES"/>
                              </w:rPr>
                            </w:pP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Figura </w: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begin"/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separate"/>
                            </w:r>
                            <w:r w:rsidRPr="00BC5EF8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3</w: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end"/>
                            </w:r>
                            <w:r w:rsidRPr="00BC5EF8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Clasificación anatómica </w:t>
                            </w:r>
                            <w:r w:rsidRPr="00BC5EF8">
                              <w:rPr>
                                <w:rFonts w:ascii="Arial" w:hAnsi="Arial" w:cs="Arial"/>
                                <w:b w:val="0"/>
                                <w:color w:val="auto"/>
                                <w:vertAlign w:val="superscript"/>
                              </w:rPr>
                              <w:t>[6]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0" o:spid="_x0000_s1027" type="#_x0000_t202" style="position:absolute;left:0;text-align:left;margin-left:54pt;margin-top:154.9pt;width:342pt;height:2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" stroked="f">
                <v:textbox style="mso-fit-shape-to-text:t" inset="0,0,0,0">
                  <w:txbxContent>
                    <w:p w14:paraId="5569CBE2" w14:textId="59E90BE8" w:rsidR="0002052B" w:rsidRPr="00BC5EF8" w:rsidRDefault="0002052B" w:rsidP="00583532">
                      <w:pPr>
                        <w:pStyle w:val="Epgrafe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lang w:val="es-ES"/>
                        </w:rPr>
                      </w:pPr>
                      <w:r w:rsidRPr="00BC5EF8">
                        <w:rPr>
                          <w:rFonts w:ascii="Arial" w:hAnsi="Arial" w:cs="Arial"/>
                          <w:color w:val="auto"/>
                        </w:rPr>
                        <w:t xml:space="preserve">Figura </w: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begin"/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instrText xml:space="preserve"> SEQ Figura \* ARABIC </w:instrTex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separate"/>
                      </w:r>
                      <w:r w:rsidRPr="00BC5EF8">
                        <w:rPr>
                          <w:rFonts w:ascii="Arial" w:hAnsi="Arial" w:cs="Arial"/>
                          <w:noProof/>
                          <w:color w:val="auto"/>
                        </w:rPr>
                        <w:t>3</w: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end"/>
                      </w:r>
                      <w:r w:rsidRPr="00BC5EF8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Clasificación anatómica </w:t>
                      </w:r>
                      <w:r w:rsidRPr="00BC5EF8">
                        <w:rPr>
                          <w:rFonts w:ascii="Arial" w:hAnsi="Arial" w:cs="Arial"/>
                          <w:b w:val="0"/>
                          <w:color w:val="auto"/>
                          <w:vertAlign w:val="superscript"/>
                        </w:rPr>
                        <w:t>[6]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s-ES"/>
        </w:rPr>
        <w:drawing>
          <wp:anchor distT="0" distB="0" distL="114300" distR="114300" simplePos="0" relativeHeight="251668480" behindDoc="0" locked="0" layoutInCell="1" allowOverlap="1" wp14:anchorId="75016A12" wp14:editId="63B89187">
            <wp:simplePos x="0" y="0"/>
            <wp:positionH relativeFrom="column">
              <wp:posOffset>685800</wp:posOffset>
            </wp:positionH>
            <wp:positionV relativeFrom="paragraph">
              <wp:posOffset>49530</wp:posOffset>
            </wp:positionV>
            <wp:extent cx="4343400" cy="18605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esia_esofa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56460" w14:textId="4CBECFE2" w:rsidR="008B22DD" w:rsidRDefault="008B22DD" w:rsidP="001618E6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3D38A10D" w14:textId="77777777" w:rsidR="008B22DD" w:rsidRDefault="008B22DD" w:rsidP="001618E6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1D137B8B" w14:textId="77777777" w:rsidR="008B22DD" w:rsidRDefault="008B22DD" w:rsidP="001618E6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0F774C08" w14:textId="77777777" w:rsidR="008B22DD" w:rsidRDefault="008B22DD" w:rsidP="001618E6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6581F43B" w14:textId="24DB3432" w:rsidR="007E28DA" w:rsidRDefault="008B22DD" w:rsidP="008B22DD">
      <w:pPr>
        <w:pStyle w:val="Prrafodelista"/>
        <w:ind w:left="1416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</w:t>
      </w:r>
      <w:r w:rsidR="007E28DA">
        <w:rPr>
          <w:rFonts w:ascii="Arial" w:hAnsi="Arial" w:cs="Arial"/>
          <w:sz w:val="20"/>
          <w:szCs w:val="20"/>
          <w:lang w:val="es-ES"/>
        </w:rPr>
        <w:t>Representación anatómica de los tipos de AE</w:t>
      </w:r>
      <w:r w:rsidR="00922522">
        <w:rPr>
          <w:rFonts w:ascii="Arial" w:hAnsi="Arial" w:cs="Arial"/>
          <w:sz w:val="20"/>
          <w:szCs w:val="20"/>
          <w:lang w:val="es-ES"/>
        </w:rPr>
        <w:t>[6</w:t>
      </w:r>
      <w:r w:rsidR="008823F8">
        <w:rPr>
          <w:rFonts w:ascii="Arial" w:hAnsi="Arial" w:cs="Arial"/>
          <w:sz w:val="20"/>
          <w:szCs w:val="20"/>
          <w:lang w:val="es-ES"/>
        </w:rPr>
        <w:t>]</w:t>
      </w:r>
    </w:p>
    <w:p w14:paraId="45835C51" w14:textId="77777777" w:rsidR="007E28DA" w:rsidRDefault="007E28DA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B7963F2" w14:textId="77777777" w:rsidR="007E28DA" w:rsidRDefault="007E28DA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007CF397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4999988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23A3E0A8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60EE61B3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5C7AB8EB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6B14EFF4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1D4642A7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2B77C06F" w14:textId="77777777" w:rsidR="00583532" w:rsidRDefault="00583532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3D2BA188" w14:textId="77777777" w:rsidR="00BC5EF8" w:rsidRDefault="00BC5EF8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1E6DEDDF" w14:textId="494B08CE" w:rsidR="00217319" w:rsidRDefault="00217319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Antes de nacer, por medio de </w:t>
      </w:r>
      <w:r w:rsidR="00B76252">
        <w:rPr>
          <w:rFonts w:ascii="Arial" w:hAnsi="Arial" w:cs="Arial"/>
          <w:sz w:val="20"/>
          <w:szCs w:val="20"/>
          <w:lang w:val="es-ES"/>
        </w:rPr>
        <w:t xml:space="preserve">una ecografía es posible observar los siguientes </w:t>
      </w:r>
      <w:r>
        <w:rPr>
          <w:rFonts w:ascii="Arial" w:hAnsi="Arial" w:cs="Arial"/>
          <w:sz w:val="20"/>
          <w:szCs w:val="20"/>
          <w:lang w:val="es-ES"/>
        </w:rPr>
        <w:t>s</w:t>
      </w:r>
      <w:r w:rsidR="00B76252">
        <w:rPr>
          <w:rFonts w:ascii="Arial" w:hAnsi="Arial" w:cs="Arial"/>
          <w:sz w:val="20"/>
          <w:szCs w:val="20"/>
          <w:lang w:val="es-ES"/>
        </w:rPr>
        <w:t>ignos, que se manifiestan debido a que el feto no puede deglutir líquido amniótico</w:t>
      </w:r>
      <w:r w:rsidR="001F284C" w:rsidRPr="001F284C">
        <w:rPr>
          <w:rFonts w:ascii="Arial" w:hAnsi="Arial" w:cs="Arial"/>
          <w:sz w:val="20"/>
          <w:szCs w:val="20"/>
          <w:vertAlign w:val="superscript"/>
          <w:lang w:val="es-ES"/>
        </w:rPr>
        <w:t>[1]</w:t>
      </w:r>
      <w:r>
        <w:rPr>
          <w:rFonts w:ascii="Arial" w:hAnsi="Arial" w:cs="Arial"/>
          <w:sz w:val="20"/>
          <w:szCs w:val="20"/>
          <w:lang w:val="es-ES"/>
        </w:rPr>
        <w:t>:</w:t>
      </w:r>
    </w:p>
    <w:p w14:paraId="6006E9D8" w14:textId="5BA6DED5" w:rsidR="00217319" w:rsidRDefault="007A4F69" w:rsidP="002173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s-ES"/>
        </w:rPr>
      </w:pPr>
      <w:proofErr w:type="spellStart"/>
      <w:r>
        <w:rPr>
          <w:rFonts w:ascii="Arial" w:hAnsi="Arial" w:cs="Arial"/>
          <w:sz w:val="20"/>
          <w:szCs w:val="20"/>
          <w:lang w:val="es-ES"/>
        </w:rPr>
        <w:t>Polihidroamnios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en un </w:t>
      </w:r>
      <w:r w:rsidRPr="007A4F69">
        <w:rPr>
          <w:rFonts w:ascii="Arial" w:hAnsi="Arial" w:cs="Arial"/>
          <w:sz w:val="20"/>
          <w:szCs w:val="20"/>
          <w:lang w:val="es-ES"/>
        </w:rPr>
        <w:t xml:space="preserve">20% </w:t>
      </w:r>
      <w:r>
        <w:rPr>
          <w:rFonts w:ascii="Arial" w:hAnsi="Arial" w:cs="Arial"/>
          <w:sz w:val="20"/>
          <w:szCs w:val="20"/>
          <w:lang w:val="es-ES"/>
        </w:rPr>
        <w:t xml:space="preserve">de pacientes con FTE y </w:t>
      </w:r>
      <w:r w:rsidR="00F56D4E">
        <w:rPr>
          <w:rFonts w:ascii="Arial" w:hAnsi="Arial" w:cs="Arial"/>
          <w:sz w:val="20"/>
          <w:szCs w:val="20"/>
          <w:lang w:val="es-ES"/>
        </w:rPr>
        <w:t>80% sin FTE.</w:t>
      </w:r>
    </w:p>
    <w:p w14:paraId="0C61277C" w14:textId="59C2986D" w:rsidR="00217319" w:rsidRDefault="00217319" w:rsidP="002173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No se visualiza cámara gástrica.</w:t>
      </w:r>
    </w:p>
    <w:p w14:paraId="0898423E" w14:textId="77777777" w:rsidR="00217319" w:rsidRDefault="00217319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</w:p>
    <w:p w14:paraId="6E03DC82" w14:textId="5DA609E0" w:rsidR="007A4F69" w:rsidRPr="001F284C" w:rsidRDefault="00217319" w:rsidP="00217319">
      <w:pPr>
        <w:pStyle w:val="Prrafodelista"/>
        <w:ind w:left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Al momento de nacer, se </w:t>
      </w:r>
      <w:r w:rsidR="00B76252">
        <w:rPr>
          <w:rFonts w:ascii="Arial" w:hAnsi="Arial" w:cs="Arial"/>
          <w:sz w:val="20"/>
          <w:szCs w:val="20"/>
          <w:lang w:val="es-ES"/>
        </w:rPr>
        <w:t>perciben</w:t>
      </w:r>
      <w:r>
        <w:rPr>
          <w:rFonts w:ascii="Arial" w:hAnsi="Arial" w:cs="Arial"/>
          <w:sz w:val="20"/>
          <w:szCs w:val="20"/>
          <w:lang w:val="es-ES"/>
        </w:rPr>
        <w:t xml:space="preserve"> los siguientes </w:t>
      </w:r>
      <w:r w:rsidR="00B76252">
        <w:rPr>
          <w:rFonts w:ascii="Arial" w:hAnsi="Arial" w:cs="Arial"/>
          <w:sz w:val="20"/>
          <w:szCs w:val="20"/>
          <w:lang w:val="es-ES"/>
        </w:rPr>
        <w:t>síntomas</w:t>
      </w:r>
      <w:r w:rsidR="001F284C" w:rsidRPr="001F284C">
        <w:rPr>
          <w:rFonts w:ascii="Arial" w:hAnsi="Arial" w:cs="Arial"/>
          <w:sz w:val="20"/>
          <w:szCs w:val="20"/>
          <w:vertAlign w:val="superscript"/>
          <w:lang w:val="es-ES"/>
        </w:rPr>
        <w:t>[1]</w:t>
      </w:r>
      <w:r w:rsidR="001F284C">
        <w:rPr>
          <w:rFonts w:ascii="Arial" w:hAnsi="Arial" w:cs="Arial"/>
          <w:sz w:val="20"/>
          <w:szCs w:val="20"/>
          <w:lang w:val="es-ES"/>
        </w:rPr>
        <w:t>:</w:t>
      </w:r>
    </w:p>
    <w:p w14:paraId="02934B90" w14:textId="77777777" w:rsidR="00B76252" w:rsidRDefault="00B76252" w:rsidP="008B22D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52F6C14" w14:textId="46BB510F" w:rsidR="007A4F69" w:rsidRPr="007A4F69" w:rsidRDefault="007A4F69" w:rsidP="007A4F6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Salivación aumentada  en el </w:t>
      </w:r>
      <w:r w:rsidRPr="007A4F69">
        <w:rPr>
          <w:rFonts w:ascii="Arial" w:hAnsi="Arial" w:cs="Arial"/>
          <w:sz w:val="20"/>
          <w:szCs w:val="20"/>
          <w:lang w:val="es-ES"/>
        </w:rPr>
        <w:t>40%.</w:t>
      </w:r>
    </w:p>
    <w:p w14:paraId="2751F0B1" w14:textId="15D6C040" w:rsidR="007A4F69" w:rsidRPr="007A4F69" w:rsidRDefault="00217319" w:rsidP="007A4F6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proofErr w:type="spellStart"/>
      <w:r>
        <w:rPr>
          <w:rFonts w:ascii="Arial" w:hAnsi="Arial" w:cs="Arial"/>
          <w:sz w:val="20"/>
          <w:szCs w:val="20"/>
          <w:lang w:val="es-ES"/>
        </w:rPr>
        <w:t>Distrés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Respiratorio en un </w:t>
      </w:r>
      <w:r w:rsidR="007A4F69" w:rsidRPr="007A4F69">
        <w:rPr>
          <w:rFonts w:ascii="Arial" w:hAnsi="Arial" w:cs="Arial"/>
          <w:sz w:val="20"/>
          <w:szCs w:val="20"/>
          <w:lang w:val="es-ES"/>
        </w:rPr>
        <w:t>35%.</w:t>
      </w:r>
    </w:p>
    <w:p w14:paraId="0D8B7D56" w14:textId="0791DB08" w:rsidR="007A4F69" w:rsidRPr="007A4F69" w:rsidRDefault="00217319" w:rsidP="007A4F6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Cianosis </w:t>
      </w:r>
      <w:r w:rsidR="007A4F69" w:rsidRPr="007A4F69">
        <w:rPr>
          <w:rFonts w:ascii="Arial" w:hAnsi="Arial" w:cs="Arial"/>
          <w:sz w:val="20"/>
          <w:szCs w:val="20"/>
          <w:lang w:val="es-ES"/>
        </w:rPr>
        <w:t>30%</w:t>
      </w:r>
      <w:r w:rsidR="0080042B">
        <w:rPr>
          <w:rFonts w:ascii="Arial" w:hAnsi="Arial" w:cs="Arial"/>
          <w:sz w:val="20"/>
          <w:szCs w:val="20"/>
          <w:lang w:val="es-ES"/>
        </w:rPr>
        <w:t>, se observa coloración azul debido a la falta de oxigeno en la sangre.</w:t>
      </w:r>
    </w:p>
    <w:p w14:paraId="3B540736" w14:textId="43CCD8B3" w:rsidR="007A4F69" w:rsidRPr="007A4F69" w:rsidRDefault="007A4F69" w:rsidP="007A4F6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r w:rsidRPr="007A4F69">
        <w:rPr>
          <w:rFonts w:ascii="Arial" w:hAnsi="Arial" w:cs="Arial"/>
          <w:sz w:val="20"/>
          <w:szCs w:val="20"/>
          <w:lang w:val="es-ES"/>
        </w:rPr>
        <w:t>Vómi</w:t>
      </w:r>
      <w:r w:rsidR="00217319">
        <w:rPr>
          <w:rFonts w:ascii="Arial" w:hAnsi="Arial" w:cs="Arial"/>
          <w:sz w:val="20"/>
          <w:szCs w:val="20"/>
          <w:lang w:val="es-ES"/>
        </w:rPr>
        <w:t>tos con la alimentación.</w:t>
      </w:r>
    </w:p>
    <w:p w14:paraId="373C567B" w14:textId="60E88D4B" w:rsidR="00217319" w:rsidRDefault="007A4F69" w:rsidP="0021731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r w:rsidRPr="007A4F69">
        <w:rPr>
          <w:rFonts w:ascii="Arial" w:hAnsi="Arial" w:cs="Arial"/>
          <w:sz w:val="20"/>
          <w:szCs w:val="20"/>
          <w:lang w:val="es-ES"/>
        </w:rPr>
        <w:t>Ahogos</w:t>
      </w:r>
      <w:r w:rsidR="00217319">
        <w:rPr>
          <w:rFonts w:ascii="Arial" w:hAnsi="Arial" w:cs="Arial"/>
          <w:sz w:val="20"/>
          <w:szCs w:val="20"/>
          <w:lang w:val="es-ES"/>
        </w:rPr>
        <w:t xml:space="preserve"> y neumonías recurrentes en pacientes con </w:t>
      </w:r>
      <w:r w:rsidRPr="007A4F69">
        <w:rPr>
          <w:rFonts w:ascii="Arial" w:hAnsi="Arial" w:cs="Arial"/>
          <w:sz w:val="20"/>
          <w:szCs w:val="20"/>
          <w:lang w:val="es-ES"/>
        </w:rPr>
        <w:t>FTE-H.</w:t>
      </w:r>
    </w:p>
    <w:p w14:paraId="094562AF" w14:textId="445DEB35" w:rsidR="007A4F69" w:rsidRDefault="00217319" w:rsidP="0021731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</w:rPr>
        <w:t>Distensión abdominal, en AE Tipo III.</w:t>
      </w:r>
    </w:p>
    <w:p w14:paraId="393C3E1C" w14:textId="2313BA88" w:rsidR="00217319" w:rsidRDefault="00217319" w:rsidP="00217319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Abdomen escavado, en la AE Tipo I.</w:t>
      </w:r>
    </w:p>
    <w:p w14:paraId="34B743E9" w14:textId="77777777" w:rsidR="00E527A3" w:rsidRDefault="00E527A3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5B51915" w14:textId="5C41C028" w:rsidR="00E527A3" w:rsidRDefault="00E527A3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La importancia de diagnosticar la AE antes del nacimiento, radica en que se pueda brindar la atención necesaria y canalizar al recién nacido a tiempo, </w:t>
      </w:r>
      <w:r w:rsidR="00877EE7">
        <w:rPr>
          <w:rFonts w:ascii="Arial" w:hAnsi="Arial" w:cs="Arial"/>
          <w:sz w:val="20"/>
          <w:szCs w:val="20"/>
          <w:lang w:val="es-ES"/>
        </w:rPr>
        <w:t>a un h</w:t>
      </w:r>
      <w:r w:rsidR="00F56D4E">
        <w:rPr>
          <w:rFonts w:ascii="Arial" w:hAnsi="Arial" w:cs="Arial"/>
          <w:sz w:val="20"/>
          <w:szCs w:val="20"/>
          <w:lang w:val="es-ES"/>
        </w:rPr>
        <w:t>ospital que cuente con Cirujanos Pediatras expertos, Unidad de Terapia Intensiva Neona</w:t>
      </w:r>
      <w:r w:rsidR="00877EE7">
        <w:rPr>
          <w:rFonts w:ascii="Arial" w:hAnsi="Arial" w:cs="Arial"/>
          <w:sz w:val="20"/>
          <w:szCs w:val="20"/>
          <w:lang w:val="es-ES"/>
        </w:rPr>
        <w:t>tal, instalaciones adecuadas y equipo</w:t>
      </w:r>
      <w:r w:rsidR="00F56D4E">
        <w:rPr>
          <w:rFonts w:ascii="Arial" w:hAnsi="Arial" w:cs="Arial"/>
          <w:sz w:val="20"/>
          <w:szCs w:val="20"/>
          <w:lang w:val="es-ES"/>
        </w:rPr>
        <w:t xml:space="preserve"> y medicamentos necesarios.</w:t>
      </w:r>
    </w:p>
    <w:p w14:paraId="35DCF627" w14:textId="77777777" w:rsidR="00E527A3" w:rsidRDefault="00E527A3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810D6E0" w14:textId="4649B06B" w:rsidR="008B22DD" w:rsidRDefault="00E527A3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El tratamiento a seguir ante el diagnóstico de AE del recién nacido, es quirúrgico en todos los casos.</w:t>
      </w:r>
      <w:r w:rsidR="00A4187C">
        <w:rPr>
          <w:rFonts w:ascii="Arial" w:hAnsi="Arial" w:cs="Arial"/>
          <w:sz w:val="20"/>
          <w:szCs w:val="20"/>
          <w:lang w:val="es-ES"/>
        </w:rPr>
        <w:t xml:space="preserve"> </w:t>
      </w:r>
      <w:r w:rsidR="00F304CE">
        <w:rPr>
          <w:rFonts w:ascii="Arial" w:hAnsi="Arial" w:cs="Arial"/>
          <w:sz w:val="20"/>
          <w:szCs w:val="20"/>
          <w:lang w:val="es-ES"/>
        </w:rPr>
        <w:t xml:space="preserve">Dependiendo el tipo de atresia diagnosticada, se realizan distintos procedimientos. </w:t>
      </w:r>
      <w:r w:rsidR="00A4187C">
        <w:rPr>
          <w:rFonts w:ascii="Arial" w:hAnsi="Arial" w:cs="Arial"/>
          <w:sz w:val="20"/>
          <w:szCs w:val="20"/>
          <w:lang w:val="es-ES"/>
        </w:rPr>
        <w:t xml:space="preserve">En </w:t>
      </w:r>
      <w:r w:rsidR="00F304CE">
        <w:rPr>
          <w:rFonts w:ascii="Arial" w:hAnsi="Arial" w:cs="Arial"/>
          <w:sz w:val="20"/>
          <w:szCs w:val="20"/>
          <w:lang w:val="es-ES"/>
        </w:rPr>
        <w:t xml:space="preserve">general, el proceso de </w:t>
      </w:r>
      <w:r w:rsidR="00A4187C">
        <w:rPr>
          <w:rFonts w:ascii="Arial" w:hAnsi="Arial" w:cs="Arial"/>
          <w:sz w:val="20"/>
          <w:szCs w:val="20"/>
          <w:lang w:val="es-ES"/>
        </w:rPr>
        <w:t xml:space="preserve">la cirugía inicial, </w:t>
      </w:r>
      <w:r w:rsidR="00922522">
        <w:rPr>
          <w:rFonts w:ascii="Arial" w:hAnsi="Arial" w:cs="Arial"/>
          <w:sz w:val="20"/>
          <w:szCs w:val="20"/>
          <w:lang w:val="es-ES"/>
        </w:rPr>
        <w:t>consiste en</w:t>
      </w:r>
      <w:r w:rsidR="00A4187C">
        <w:rPr>
          <w:rFonts w:ascii="Arial" w:hAnsi="Arial" w:cs="Arial"/>
          <w:sz w:val="20"/>
          <w:szCs w:val="20"/>
          <w:lang w:val="es-ES"/>
        </w:rPr>
        <w:t xml:space="preserve"> realiza</w:t>
      </w:r>
      <w:r w:rsidR="00922522">
        <w:rPr>
          <w:rFonts w:ascii="Arial" w:hAnsi="Arial" w:cs="Arial"/>
          <w:sz w:val="20"/>
          <w:szCs w:val="20"/>
          <w:lang w:val="es-ES"/>
        </w:rPr>
        <w:t>r</w:t>
      </w:r>
      <w:r w:rsidR="00A4187C">
        <w:rPr>
          <w:rFonts w:ascii="Arial" w:hAnsi="Arial" w:cs="Arial"/>
          <w:sz w:val="20"/>
          <w:szCs w:val="20"/>
          <w:lang w:val="es-ES"/>
        </w:rPr>
        <w:t xml:space="preserve"> le sección y sutura de la FTE, a continuación se realiza la conexión de ambos cabos del esófago</w:t>
      </w:r>
      <w:r w:rsidR="001C3FD1">
        <w:rPr>
          <w:rFonts w:ascii="Arial" w:hAnsi="Arial" w:cs="Arial"/>
          <w:sz w:val="20"/>
          <w:szCs w:val="20"/>
          <w:lang w:val="es-ES"/>
        </w:rPr>
        <w:t>.</w:t>
      </w:r>
      <w:r w:rsidR="00922522" w:rsidRPr="00922522">
        <w:rPr>
          <w:rFonts w:ascii="Arial" w:hAnsi="Arial" w:cs="Arial"/>
          <w:sz w:val="20"/>
          <w:szCs w:val="20"/>
          <w:vertAlign w:val="superscript"/>
          <w:lang w:val="es-ES"/>
        </w:rPr>
        <w:t>[1]</w:t>
      </w:r>
    </w:p>
    <w:p w14:paraId="29101CA1" w14:textId="77777777" w:rsidR="008B22DD" w:rsidRDefault="008B22DD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2E4AED3" w14:textId="109B8780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9E735" wp14:editId="126DEDAF">
                <wp:simplePos x="0" y="0"/>
                <wp:positionH relativeFrom="column">
                  <wp:posOffset>1143000</wp:posOffset>
                </wp:positionH>
                <wp:positionV relativeFrom="paragraph">
                  <wp:posOffset>66040</wp:posOffset>
                </wp:positionV>
                <wp:extent cx="3429000" cy="201549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1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D1B8C" w14:textId="77777777" w:rsidR="0002052B" w:rsidRDefault="0002052B" w:rsidP="00183654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2E9A80C5" wp14:editId="68F91851">
                                  <wp:extent cx="2882950" cy="1742228"/>
                                  <wp:effectExtent l="0" t="0" r="0" b="1079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39.0_03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50" cy="1742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16AC50" w14:textId="22F087B8" w:rsidR="0002052B" w:rsidRPr="00183654" w:rsidRDefault="0002052B" w:rsidP="00183654">
                            <w:pPr>
                              <w:pStyle w:val="Epgrafe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</w:pPr>
                            <w:r w:rsidRPr="00183654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Figura </w:t>
                            </w:r>
                            <w:r w:rsidRPr="00183654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begin"/>
                            </w:r>
                            <w:r w:rsidRPr="00183654">
                              <w:rPr>
                                <w:rFonts w:ascii="Arial" w:hAnsi="Arial" w:cs="Arial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183654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separate"/>
                            </w:r>
                            <w:r w:rsidRPr="00183654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4</w:t>
                            </w:r>
                            <w:r w:rsidRPr="00183654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end"/>
                            </w:r>
                            <w:r w:rsidRPr="00183654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Reparación quirúrgica de la atresia de </w:t>
                            </w:r>
                            <w:r w:rsidRPr="00183654">
                              <w:rPr>
                                <w:rFonts w:ascii="Arial" w:hAnsi="Arial" w:cs="Arial"/>
                                <w:b w:val="0"/>
                                <w:color w:val="auto"/>
                                <w:vertAlign w:val="superscript"/>
                              </w:rPr>
                              <w:t>[6]</w:t>
                            </w:r>
                          </w:p>
                          <w:p w14:paraId="158C5596" w14:textId="176FF455" w:rsidR="0002052B" w:rsidRDefault="0002052B" w:rsidP="00D47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left:0;text-align:left;margin-left:90pt;margin-top:5.2pt;width:270pt;height:15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" filled="f" stroked="f">
                <v:textbox>
                  <w:txbxContent>
                    <w:p w14:paraId="3CFD1B8C" w14:textId="77777777" w:rsidR="0002052B" w:rsidRDefault="0002052B" w:rsidP="00183654">
                      <w:pPr>
                        <w:keepNext/>
                        <w:jc w:val="center"/>
                      </w:pPr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2E9A80C5" wp14:editId="68F91851">
                            <wp:extent cx="2882950" cy="1742228"/>
                            <wp:effectExtent l="0" t="0" r="0" b="1079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39.0_03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50" cy="1742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16AC50" w14:textId="22F087B8" w:rsidR="0002052B" w:rsidRPr="00183654" w:rsidRDefault="0002052B" w:rsidP="00183654">
                      <w:pPr>
                        <w:pStyle w:val="Epgrafe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</w:rPr>
                      </w:pPr>
                      <w:r w:rsidRPr="00183654">
                        <w:rPr>
                          <w:rFonts w:ascii="Arial" w:hAnsi="Arial" w:cs="Arial"/>
                          <w:color w:val="auto"/>
                        </w:rPr>
                        <w:t xml:space="preserve">Figura </w:t>
                      </w:r>
                      <w:r w:rsidRPr="00183654">
                        <w:rPr>
                          <w:rFonts w:ascii="Arial" w:hAnsi="Arial" w:cs="Arial"/>
                          <w:color w:val="auto"/>
                        </w:rPr>
                        <w:fldChar w:fldCharType="begin"/>
                      </w:r>
                      <w:r w:rsidRPr="00183654">
                        <w:rPr>
                          <w:rFonts w:ascii="Arial" w:hAnsi="Arial" w:cs="Arial"/>
                          <w:color w:val="auto"/>
                        </w:rPr>
                        <w:instrText xml:space="preserve"> SEQ Figura \* ARABIC </w:instrText>
                      </w:r>
                      <w:r w:rsidRPr="00183654">
                        <w:rPr>
                          <w:rFonts w:ascii="Arial" w:hAnsi="Arial" w:cs="Arial"/>
                          <w:color w:val="auto"/>
                        </w:rPr>
                        <w:fldChar w:fldCharType="separate"/>
                      </w:r>
                      <w:r w:rsidRPr="00183654">
                        <w:rPr>
                          <w:rFonts w:ascii="Arial" w:hAnsi="Arial" w:cs="Arial"/>
                          <w:noProof/>
                          <w:color w:val="auto"/>
                        </w:rPr>
                        <w:t>4</w:t>
                      </w:r>
                      <w:r w:rsidRPr="00183654">
                        <w:rPr>
                          <w:rFonts w:ascii="Arial" w:hAnsi="Arial" w:cs="Arial"/>
                          <w:color w:val="auto"/>
                        </w:rPr>
                        <w:fldChar w:fldCharType="end"/>
                      </w:r>
                      <w:r w:rsidRPr="00183654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Reparación quirúrgica de la atresia de </w:t>
                      </w:r>
                      <w:r w:rsidRPr="00183654">
                        <w:rPr>
                          <w:rFonts w:ascii="Arial" w:hAnsi="Arial" w:cs="Arial"/>
                          <w:b w:val="0"/>
                          <w:color w:val="auto"/>
                          <w:vertAlign w:val="superscript"/>
                        </w:rPr>
                        <w:t>[6]</w:t>
                      </w:r>
                    </w:p>
                    <w:p w14:paraId="158C5596" w14:textId="176FF455" w:rsidR="0002052B" w:rsidRDefault="0002052B" w:rsidP="00D47B6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389D9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0A9C48B0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89D4F45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5F6E0E9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B1F1220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52073A67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A586704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C751059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2200DE9B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668A399" w14:textId="77777777" w:rsidR="00D47B62" w:rsidRDefault="00D47B62" w:rsidP="00E527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325DA6F8" w14:textId="77777777" w:rsidR="00183654" w:rsidRDefault="00183654" w:rsidP="00ED7694">
      <w:pPr>
        <w:pStyle w:val="NormalWeb"/>
        <w:jc w:val="both"/>
        <w:rPr>
          <w:rFonts w:ascii="Arial" w:hAnsi="Arial" w:cs="Arial"/>
          <w:lang w:val="es-ES"/>
        </w:rPr>
      </w:pPr>
    </w:p>
    <w:p w14:paraId="6806A450" w14:textId="5EB77B4A" w:rsidR="00DA79B1" w:rsidRPr="009F561A" w:rsidRDefault="00F304CE" w:rsidP="00DA79B1">
      <w:pPr>
        <w:pStyle w:val="NormalWeb"/>
        <w:jc w:val="both"/>
        <w:rPr>
          <w:rFonts w:ascii="Arial" w:hAnsi="Arial" w:cs="Arial"/>
          <w:lang w:val="es-ES"/>
        </w:rPr>
      </w:pPr>
      <w:r w:rsidRPr="00C73A93">
        <w:rPr>
          <w:rFonts w:ascii="Arial" w:hAnsi="Arial" w:cs="Arial"/>
        </w:rPr>
        <w:t xml:space="preserve">En ocasiones, al no ser </w:t>
      </w:r>
      <w:r w:rsidR="00C73A93" w:rsidRPr="00C73A93">
        <w:rPr>
          <w:rFonts w:ascii="Arial" w:hAnsi="Arial" w:cs="Arial"/>
        </w:rPr>
        <w:t>posible</w:t>
      </w:r>
      <w:r w:rsidRPr="00C73A93">
        <w:rPr>
          <w:rFonts w:ascii="Arial" w:hAnsi="Arial" w:cs="Arial"/>
        </w:rPr>
        <w:t xml:space="preserve"> una conexión </w:t>
      </w:r>
      <w:r w:rsidR="00C73A93" w:rsidRPr="00C73A93">
        <w:rPr>
          <w:rFonts w:ascii="Arial" w:hAnsi="Arial" w:cs="Arial"/>
        </w:rPr>
        <w:t>inicial</w:t>
      </w:r>
      <w:r w:rsidRPr="00C73A93">
        <w:rPr>
          <w:rFonts w:ascii="Arial" w:hAnsi="Arial" w:cs="Arial"/>
        </w:rPr>
        <w:t xml:space="preserve">, debido a que ambos cabos están muy separados, se realiza un proceso de varias cirugías para corregir el </w:t>
      </w:r>
      <w:r w:rsidR="00C73A93" w:rsidRPr="00C73A93">
        <w:rPr>
          <w:rFonts w:ascii="Arial" w:hAnsi="Arial" w:cs="Arial"/>
        </w:rPr>
        <w:t>esófago</w:t>
      </w:r>
      <w:r w:rsidRPr="00C73A93">
        <w:rPr>
          <w:rFonts w:ascii="Arial" w:hAnsi="Arial" w:cs="Arial"/>
        </w:rPr>
        <w:t>.</w:t>
      </w:r>
      <w:r w:rsidR="00C73A93">
        <w:rPr>
          <w:rFonts w:ascii="Arial" w:hAnsi="Arial" w:cs="Arial"/>
        </w:rPr>
        <w:t xml:space="preserve"> Por lo tanto, es necesario practicar al recién nacido, una gastrostomía para </w:t>
      </w:r>
      <w:r w:rsidR="007E28DA">
        <w:rPr>
          <w:rFonts w:ascii="Arial" w:hAnsi="Arial" w:cs="Arial"/>
        </w:rPr>
        <w:t>posibilitar</w:t>
      </w:r>
      <w:r w:rsidR="00C73A93">
        <w:rPr>
          <w:rFonts w:ascii="Arial" w:hAnsi="Arial" w:cs="Arial"/>
        </w:rPr>
        <w:t xml:space="preserve"> la alimentación </w:t>
      </w:r>
      <w:r w:rsidR="007E28DA">
        <w:rPr>
          <w:rFonts w:ascii="Arial" w:hAnsi="Arial" w:cs="Arial"/>
        </w:rPr>
        <w:t xml:space="preserve">enteral y una </w:t>
      </w:r>
      <w:proofErr w:type="spellStart"/>
      <w:r w:rsidR="007E28DA">
        <w:rPr>
          <w:rFonts w:ascii="Arial" w:hAnsi="Arial" w:cs="Arial"/>
        </w:rPr>
        <w:t>esofagostomía</w:t>
      </w:r>
      <w:proofErr w:type="spellEnd"/>
      <w:r w:rsidR="007E28DA">
        <w:rPr>
          <w:rFonts w:ascii="Arial" w:hAnsi="Arial" w:cs="Arial"/>
        </w:rPr>
        <w:t xml:space="preserve"> para permitir el manejo de secreciones. L</w:t>
      </w:r>
      <w:r w:rsidR="007E28DA" w:rsidRPr="007E28DA">
        <w:rPr>
          <w:rFonts w:ascii="Arial" w:hAnsi="Arial" w:cs="Arial"/>
        </w:rPr>
        <w:t>a siguiente etapa</w:t>
      </w:r>
      <w:r w:rsidR="007E28DA">
        <w:rPr>
          <w:rFonts w:ascii="Arial" w:hAnsi="Arial" w:cs="Arial"/>
        </w:rPr>
        <w:t>, cuando el paciente tenga un peso de 10 kg o tenga un año o mas de edad,</w:t>
      </w:r>
      <w:r w:rsidR="007E28DA" w:rsidRPr="007E28DA">
        <w:rPr>
          <w:rFonts w:ascii="Arial" w:hAnsi="Arial" w:cs="Arial"/>
        </w:rPr>
        <w:t xml:space="preserve"> es el reemplazo esofágico, en el que puede utilizarse estomago (ascenso gástrico o tubo gástrico) o la interposición de un segmento del colon</w:t>
      </w:r>
      <w:r w:rsidR="007E28DA">
        <w:rPr>
          <w:rFonts w:ascii="Arial" w:hAnsi="Arial" w:cs="Arial"/>
        </w:rPr>
        <w:t>.</w:t>
      </w:r>
    </w:p>
    <w:p w14:paraId="4DE0B5EC" w14:textId="7C278439" w:rsidR="00BC5EF8" w:rsidRPr="00BC5EF8" w:rsidRDefault="00877EE7" w:rsidP="00BC5EF8">
      <w:pPr>
        <w:pStyle w:val="BodyofPaper"/>
        <w:numPr>
          <w:ilvl w:val="0"/>
          <w:numId w:val="1"/>
        </w:num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INTEGRACIÓN DE LA PÁ</w:t>
      </w:r>
      <w:r w:rsidR="00BC5EF8" w:rsidRPr="00BC5EF8">
        <w:rPr>
          <w:rFonts w:ascii="Arial" w:hAnsi="Arial" w:cs="Arial"/>
          <w:b/>
          <w:lang w:val="es-ES_tradnl"/>
        </w:rPr>
        <w:t>GINA WEB</w:t>
      </w:r>
    </w:p>
    <w:p w14:paraId="223FA9A2" w14:textId="58DD9132" w:rsidR="004E7D20" w:rsidRPr="00BC5EF8" w:rsidRDefault="001C3FD1" w:rsidP="004E7D20">
      <w:pPr>
        <w:pStyle w:val="BodyofPaper"/>
        <w:rPr>
          <w:rFonts w:ascii="Arial" w:hAnsi="Arial" w:cs="Arial"/>
          <w:lang w:val="es-ES_tradnl"/>
        </w:rPr>
      </w:pPr>
      <w:r w:rsidRPr="001C3FD1">
        <w:rPr>
          <w:rFonts w:ascii="Arial" w:hAnsi="Arial" w:cs="Arial"/>
          <w:lang w:val="es-ES_tradnl"/>
        </w:rPr>
        <w:t>A part</w:t>
      </w:r>
      <w:r w:rsidR="00F56D4E">
        <w:rPr>
          <w:rFonts w:ascii="Arial" w:hAnsi="Arial" w:cs="Arial"/>
          <w:lang w:val="es-ES_tradnl"/>
        </w:rPr>
        <w:t>ir de la investigación anterior</w:t>
      </w:r>
      <w:r w:rsidRPr="001C3FD1">
        <w:rPr>
          <w:rFonts w:ascii="Arial" w:hAnsi="Arial" w:cs="Arial"/>
          <w:lang w:val="es-ES_tradnl"/>
        </w:rPr>
        <w:t xml:space="preserve">, se realizó una </w:t>
      </w:r>
      <w:r w:rsidR="00EA4932">
        <w:rPr>
          <w:rFonts w:ascii="Arial" w:hAnsi="Arial" w:cs="Arial"/>
          <w:lang w:val="es-ES_tradnl"/>
        </w:rPr>
        <w:t xml:space="preserve">página web, por medio </w:t>
      </w:r>
      <w:r>
        <w:rPr>
          <w:rFonts w:ascii="Arial" w:hAnsi="Arial" w:cs="Arial"/>
          <w:lang w:val="es-ES_tradnl"/>
        </w:rPr>
        <w:t>de la cual se pr</w:t>
      </w:r>
      <w:r w:rsidR="00F56D4E">
        <w:rPr>
          <w:rFonts w:ascii="Arial" w:hAnsi="Arial" w:cs="Arial"/>
          <w:lang w:val="es-ES_tradnl"/>
        </w:rPr>
        <w:t xml:space="preserve">etende dar información y apoyo </w:t>
      </w:r>
      <w:r w:rsidR="0040374B">
        <w:rPr>
          <w:rFonts w:ascii="Arial" w:hAnsi="Arial" w:cs="Arial"/>
          <w:lang w:val="es-ES_tradnl"/>
        </w:rPr>
        <w:t>a los p</w:t>
      </w:r>
      <w:r>
        <w:rPr>
          <w:rFonts w:ascii="Arial" w:hAnsi="Arial" w:cs="Arial"/>
          <w:lang w:val="es-ES_tradnl"/>
        </w:rPr>
        <w:t xml:space="preserve">adres o familiares de pacientes que tengan </w:t>
      </w:r>
      <w:r w:rsidR="00F56D4E">
        <w:rPr>
          <w:rFonts w:ascii="Arial" w:hAnsi="Arial" w:cs="Arial"/>
          <w:lang w:val="es-ES_tradnl"/>
        </w:rPr>
        <w:t xml:space="preserve">o hayan tenido atresia de esófago. Los usuarios registrados, podrán publicar información a cerca de esta condición de vida, compartir </w:t>
      </w:r>
      <w:r w:rsidR="00956678">
        <w:rPr>
          <w:rFonts w:ascii="Arial" w:hAnsi="Arial" w:cs="Arial"/>
          <w:lang w:val="es-ES_tradnl"/>
        </w:rPr>
        <w:t>experiencias</w:t>
      </w:r>
      <w:r w:rsidR="00F56D4E">
        <w:rPr>
          <w:rFonts w:ascii="Arial" w:hAnsi="Arial" w:cs="Arial"/>
          <w:lang w:val="es-ES_tradnl"/>
        </w:rPr>
        <w:t xml:space="preserve"> y </w:t>
      </w:r>
      <w:proofErr w:type="spellStart"/>
      <w:r w:rsidR="00F56D4E">
        <w:rPr>
          <w:rFonts w:ascii="Arial" w:hAnsi="Arial" w:cs="Arial"/>
          <w:lang w:val="es-ES_tradnl"/>
        </w:rPr>
        <w:t>tips</w:t>
      </w:r>
      <w:proofErr w:type="spellEnd"/>
      <w:r w:rsidR="00F56D4E">
        <w:rPr>
          <w:rFonts w:ascii="Arial" w:hAnsi="Arial" w:cs="Arial"/>
          <w:lang w:val="es-ES_tradnl"/>
        </w:rPr>
        <w:t xml:space="preserve"> que pueden ser de gran ayuda.</w:t>
      </w:r>
      <w:r w:rsidR="00EA4932">
        <w:rPr>
          <w:rFonts w:ascii="Arial" w:hAnsi="Arial" w:cs="Arial"/>
          <w:lang w:val="es-ES_tradnl"/>
        </w:rPr>
        <w:t xml:space="preserve"> Una parte importante, es que podrán encontrar datos de proveedore</w:t>
      </w:r>
      <w:r w:rsidR="00F47832">
        <w:rPr>
          <w:rFonts w:ascii="Arial" w:hAnsi="Arial" w:cs="Arial"/>
          <w:lang w:val="es-ES_tradnl"/>
        </w:rPr>
        <w:t>s de materiales de curación, así como de nutrición enteral</w:t>
      </w:r>
      <w:r w:rsidR="009F561A">
        <w:rPr>
          <w:rFonts w:ascii="Arial" w:hAnsi="Arial" w:cs="Arial"/>
          <w:lang w:val="es-ES_tradnl"/>
        </w:rPr>
        <w:t>.</w:t>
      </w:r>
    </w:p>
    <w:p w14:paraId="1A678710" w14:textId="77777777" w:rsidR="004E7D20" w:rsidRDefault="004E7D20" w:rsidP="004E7D20">
      <w:pPr>
        <w:pStyle w:val="BodyofPaper"/>
        <w:rPr>
          <w:lang w:val="es-ES"/>
        </w:rPr>
      </w:pPr>
    </w:p>
    <w:p w14:paraId="10B54350" w14:textId="0F6E1700" w:rsidR="004E7D20" w:rsidRDefault="00F56D4E" w:rsidP="00562454">
      <w:pPr>
        <w:pStyle w:val="PrincipalHding"/>
        <w:numPr>
          <w:ilvl w:val="0"/>
          <w:numId w:val="14"/>
        </w:numPr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sz w:val="20"/>
          <w:lang w:val="es-ES"/>
        </w:rPr>
        <w:t>DiSEÑO DE LA BASE DE DATOS</w:t>
      </w:r>
    </w:p>
    <w:p w14:paraId="3C8CAEBC" w14:textId="0B2418DA" w:rsidR="00404B1B" w:rsidRPr="00ED7694" w:rsidRDefault="00DC1737" w:rsidP="00ED7694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ED7694">
        <w:rPr>
          <w:rFonts w:ascii="Arial" w:hAnsi="Arial" w:cs="Arial"/>
          <w:sz w:val="20"/>
          <w:szCs w:val="20"/>
        </w:rPr>
        <w:t>Para realizar el</w:t>
      </w:r>
      <w:r w:rsidR="00375F34" w:rsidRPr="00ED7694">
        <w:rPr>
          <w:rFonts w:ascii="Arial" w:hAnsi="Arial" w:cs="Arial"/>
          <w:sz w:val="20"/>
          <w:szCs w:val="20"/>
        </w:rPr>
        <w:t xml:space="preserve"> modelado de la base de datos, se optó por</w:t>
      </w:r>
      <w:r w:rsidR="00A45961">
        <w:rPr>
          <w:rFonts w:ascii="Arial" w:hAnsi="Arial" w:cs="Arial"/>
          <w:sz w:val="20"/>
          <w:szCs w:val="20"/>
        </w:rPr>
        <w:t xml:space="preserve"> utilizar la herramienta </w:t>
      </w:r>
      <w:proofErr w:type="spellStart"/>
      <w:r w:rsidRPr="00ED7694">
        <w:rPr>
          <w:rFonts w:ascii="Arial" w:hAnsi="Arial" w:cs="Arial"/>
          <w:sz w:val="20"/>
          <w:szCs w:val="20"/>
        </w:rPr>
        <w:t>MySQL</w:t>
      </w:r>
      <w:proofErr w:type="spellEnd"/>
      <w:r w:rsidRPr="00ED769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694">
        <w:rPr>
          <w:rFonts w:ascii="Arial" w:hAnsi="Arial" w:cs="Arial"/>
          <w:sz w:val="20"/>
          <w:szCs w:val="20"/>
        </w:rPr>
        <w:t>Workbench</w:t>
      </w:r>
      <w:proofErr w:type="spellEnd"/>
      <w:r w:rsidRPr="00ED7694">
        <w:rPr>
          <w:rFonts w:ascii="Arial" w:hAnsi="Arial" w:cs="Arial"/>
          <w:sz w:val="20"/>
          <w:szCs w:val="20"/>
        </w:rPr>
        <w:t xml:space="preserve"> porque </w:t>
      </w:r>
      <w:r w:rsidR="00ED7694" w:rsidRPr="00ED7694">
        <w:rPr>
          <w:rFonts w:ascii="Arial" w:hAnsi="Arial" w:cs="Arial"/>
          <w:sz w:val="20"/>
          <w:szCs w:val="20"/>
        </w:rPr>
        <w:t xml:space="preserve">presenta </w:t>
      </w:r>
      <w:r w:rsidRPr="00ED7694">
        <w:rPr>
          <w:rFonts w:ascii="Arial" w:hAnsi="Arial" w:cs="Arial"/>
          <w:sz w:val="20"/>
          <w:szCs w:val="20"/>
        </w:rPr>
        <w:t xml:space="preserve"> las siguientes ventajas:</w:t>
      </w:r>
    </w:p>
    <w:p w14:paraId="211FCB56" w14:textId="77777777" w:rsidR="00DC1737" w:rsidRPr="00ED7694" w:rsidRDefault="00DC1737" w:rsidP="00ED769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0"/>
          <w:szCs w:val="20"/>
        </w:rPr>
      </w:pPr>
      <w:r w:rsidRPr="00ED7694">
        <w:rPr>
          <w:rFonts w:ascii="Arial" w:hAnsi="Arial" w:cs="Arial"/>
          <w:sz w:val="20"/>
          <w:szCs w:val="20"/>
        </w:rPr>
        <w:t>Multiplataforma: Windows, GNU/Linux y Mac.</w:t>
      </w:r>
    </w:p>
    <w:p w14:paraId="5BC8690C" w14:textId="77777777" w:rsidR="00DC1737" w:rsidRPr="00ED7694" w:rsidRDefault="00DC1737" w:rsidP="00ED769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0"/>
          <w:szCs w:val="20"/>
        </w:rPr>
      </w:pPr>
      <w:r w:rsidRPr="00ED7694">
        <w:rPr>
          <w:rFonts w:ascii="Arial" w:hAnsi="Arial" w:cs="Arial"/>
          <w:sz w:val="20"/>
          <w:szCs w:val="20"/>
        </w:rPr>
        <w:t>Permite el manejo de archivos *.</w:t>
      </w:r>
      <w:proofErr w:type="spellStart"/>
      <w:r w:rsidRPr="00ED7694">
        <w:rPr>
          <w:rFonts w:ascii="Arial" w:hAnsi="Arial" w:cs="Arial"/>
          <w:sz w:val="20"/>
          <w:szCs w:val="20"/>
        </w:rPr>
        <w:t>sql</w:t>
      </w:r>
      <w:proofErr w:type="spellEnd"/>
    </w:p>
    <w:p w14:paraId="3272E427" w14:textId="77777777" w:rsidR="00DC1737" w:rsidRPr="00ED7694" w:rsidRDefault="00DC1737" w:rsidP="00ED769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0"/>
          <w:szCs w:val="20"/>
        </w:rPr>
      </w:pPr>
      <w:r w:rsidRPr="00ED7694">
        <w:rPr>
          <w:rFonts w:ascii="Arial" w:hAnsi="Arial" w:cs="Arial"/>
          <w:sz w:val="20"/>
          <w:szCs w:val="20"/>
        </w:rPr>
        <w:t>Desarrollar diagramas E-R.</w:t>
      </w:r>
    </w:p>
    <w:p w14:paraId="7CA76A21" w14:textId="77777777" w:rsidR="00DC1737" w:rsidRPr="00ED7694" w:rsidRDefault="00DC1737" w:rsidP="00ED769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0"/>
          <w:szCs w:val="20"/>
        </w:rPr>
      </w:pPr>
      <w:r w:rsidRPr="00ED7694">
        <w:rPr>
          <w:rFonts w:ascii="Arial" w:hAnsi="Arial" w:cs="Arial"/>
          <w:sz w:val="20"/>
          <w:szCs w:val="20"/>
        </w:rPr>
        <w:t>Software libre, distribuido bajo licencia GPL.</w:t>
      </w:r>
    </w:p>
    <w:p w14:paraId="3D9F7C82" w14:textId="77777777" w:rsidR="00DC1737" w:rsidRPr="00F47832" w:rsidRDefault="00DC1737" w:rsidP="00ED769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0"/>
          <w:szCs w:val="20"/>
        </w:rPr>
      </w:pPr>
      <w:r w:rsidRPr="00ED7694">
        <w:rPr>
          <w:rFonts w:ascii="Arial" w:hAnsi="Arial" w:cs="Arial"/>
          <w:sz w:val="20"/>
          <w:szCs w:val="20"/>
        </w:rPr>
        <w:t>Permite crear script a partir del modelo creado y viceversa.</w:t>
      </w:r>
    </w:p>
    <w:p w14:paraId="131CB646" w14:textId="77777777" w:rsidR="00F47832" w:rsidRPr="00404B1B" w:rsidRDefault="00F47832" w:rsidP="00F47832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177F192C" w14:textId="6E38B507" w:rsidR="00404B1B" w:rsidRDefault="00404B1B" w:rsidP="00404B1B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diseño de la base de datos</w:t>
      </w:r>
      <w:r w:rsidR="00877EE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2A0B42">
        <w:rPr>
          <w:rFonts w:ascii="Arial" w:hAnsi="Arial" w:cs="Arial"/>
          <w:sz w:val="20"/>
          <w:szCs w:val="20"/>
        </w:rPr>
        <w:t>que se uti</w:t>
      </w:r>
      <w:r w:rsidR="00877EE7">
        <w:rPr>
          <w:rFonts w:ascii="Arial" w:hAnsi="Arial" w:cs="Arial"/>
          <w:sz w:val="20"/>
          <w:szCs w:val="20"/>
        </w:rPr>
        <w:t>lizó para el desarrollo de la pá</w:t>
      </w:r>
      <w:r w:rsidR="002A0B42">
        <w:rPr>
          <w:rFonts w:ascii="Arial" w:hAnsi="Arial" w:cs="Arial"/>
          <w:sz w:val="20"/>
          <w:szCs w:val="20"/>
        </w:rPr>
        <w:t>gina web</w:t>
      </w:r>
      <w:r w:rsidR="00877EE7">
        <w:rPr>
          <w:rFonts w:ascii="Arial" w:hAnsi="Arial" w:cs="Arial"/>
          <w:sz w:val="20"/>
          <w:szCs w:val="20"/>
        </w:rPr>
        <w:t>,</w:t>
      </w:r>
      <w:r w:rsidR="002A0B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consiste en cinco tablas</w:t>
      </w:r>
      <w:r w:rsidR="006F6822">
        <w:rPr>
          <w:rFonts w:ascii="Arial" w:hAnsi="Arial" w:cs="Arial"/>
          <w:sz w:val="20"/>
          <w:szCs w:val="20"/>
        </w:rPr>
        <w:t xml:space="preserve">, como se aprecia en la </w:t>
      </w:r>
      <w:r w:rsidR="006F6822" w:rsidRPr="00BC5EF8">
        <w:rPr>
          <w:rFonts w:ascii="Arial" w:hAnsi="Arial" w:cs="Arial"/>
          <w:b/>
          <w:sz w:val="20"/>
          <w:szCs w:val="20"/>
        </w:rPr>
        <w:t>Figura</w:t>
      </w:r>
      <w:r w:rsidR="00A45961" w:rsidRPr="00BC5EF8">
        <w:rPr>
          <w:rFonts w:ascii="Arial" w:hAnsi="Arial" w:cs="Arial"/>
          <w:b/>
          <w:sz w:val="20"/>
          <w:szCs w:val="20"/>
        </w:rPr>
        <w:t xml:space="preserve"> 5</w:t>
      </w:r>
      <w:r w:rsidR="006F682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671368CA" w14:textId="77777777" w:rsidR="00BC5EF8" w:rsidRDefault="00BC5EF8" w:rsidP="00404B1B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14:paraId="4F5F2681" w14:textId="10EC9DD6" w:rsidR="00404B1B" w:rsidRPr="00404B1B" w:rsidRDefault="00404B1B" w:rsidP="00404B1B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</w:rPr>
      </w:pPr>
      <w:r w:rsidRPr="009F561A">
        <w:rPr>
          <w:rFonts w:ascii="Arial" w:hAnsi="Arial" w:cs="Arial"/>
          <w:i/>
          <w:sz w:val="20"/>
          <w:szCs w:val="20"/>
        </w:rPr>
        <w:t>Usuarios</w:t>
      </w:r>
      <w:r>
        <w:rPr>
          <w:rFonts w:ascii="Arial" w:hAnsi="Arial" w:cs="Arial"/>
          <w:sz w:val="20"/>
          <w:szCs w:val="20"/>
        </w:rPr>
        <w:t>, la cual almacenará los datos de los usuarios registrados en la página.</w:t>
      </w:r>
    </w:p>
    <w:p w14:paraId="29C25C4B" w14:textId="09B21434" w:rsidR="00404B1B" w:rsidRPr="00404B1B" w:rsidRDefault="00404B1B" w:rsidP="00404B1B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F561A">
        <w:rPr>
          <w:rFonts w:ascii="Arial" w:hAnsi="Arial" w:cs="Arial"/>
          <w:i/>
          <w:sz w:val="20"/>
          <w:szCs w:val="20"/>
        </w:rPr>
        <w:t>TipoUsuario</w:t>
      </w:r>
      <w:proofErr w:type="spellEnd"/>
      <w:r>
        <w:rPr>
          <w:rFonts w:ascii="Arial" w:hAnsi="Arial" w:cs="Arial"/>
          <w:sz w:val="20"/>
          <w:szCs w:val="20"/>
        </w:rPr>
        <w:t>, existen dos perfiles de usuario, el administrador y el de familiar o paciente.</w:t>
      </w:r>
    </w:p>
    <w:p w14:paraId="7053A516" w14:textId="0B92705C" w:rsidR="00404B1B" w:rsidRPr="00404B1B" w:rsidRDefault="00404B1B" w:rsidP="00404B1B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</w:rPr>
      </w:pPr>
      <w:r w:rsidRPr="009F561A">
        <w:rPr>
          <w:rFonts w:ascii="Arial" w:hAnsi="Arial" w:cs="Arial"/>
          <w:i/>
          <w:sz w:val="20"/>
          <w:szCs w:val="20"/>
        </w:rPr>
        <w:t>Publicación</w:t>
      </w:r>
      <w:r>
        <w:rPr>
          <w:rFonts w:ascii="Arial" w:hAnsi="Arial" w:cs="Arial"/>
          <w:sz w:val="20"/>
          <w:szCs w:val="20"/>
        </w:rPr>
        <w:t>, donde</w:t>
      </w:r>
      <w:r w:rsidR="000C53AC">
        <w:rPr>
          <w:rFonts w:ascii="Arial" w:hAnsi="Arial" w:cs="Arial"/>
          <w:sz w:val="20"/>
          <w:szCs w:val="20"/>
        </w:rPr>
        <w:t xml:space="preserve"> se realiza un registro de cada publicación</w:t>
      </w:r>
      <w:r w:rsidR="005F3AB9">
        <w:rPr>
          <w:rFonts w:ascii="Arial" w:hAnsi="Arial" w:cs="Arial"/>
          <w:sz w:val="20"/>
          <w:szCs w:val="20"/>
        </w:rPr>
        <w:t xml:space="preserve"> por usuario</w:t>
      </w:r>
      <w:r w:rsidR="000C53AC">
        <w:rPr>
          <w:rFonts w:ascii="Arial" w:hAnsi="Arial" w:cs="Arial"/>
          <w:sz w:val="20"/>
          <w:szCs w:val="20"/>
        </w:rPr>
        <w:t xml:space="preserve">, </w:t>
      </w:r>
    </w:p>
    <w:p w14:paraId="10C3158A" w14:textId="4B180F02" w:rsidR="00404B1B" w:rsidRPr="00404B1B" w:rsidRDefault="000C53AC" w:rsidP="00404B1B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F561A">
        <w:rPr>
          <w:rFonts w:ascii="Arial" w:hAnsi="Arial" w:cs="Arial"/>
          <w:i/>
          <w:sz w:val="20"/>
          <w:szCs w:val="20"/>
        </w:rPr>
        <w:t>PublicaciónDetalle</w:t>
      </w:r>
      <w:proofErr w:type="spellEnd"/>
      <w:r>
        <w:rPr>
          <w:rFonts w:ascii="Arial" w:hAnsi="Arial" w:cs="Arial"/>
          <w:sz w:val="20"/>
          <w:szCs w:val="20"/>
        </w:rPr>
        <w:t>, en la cual se recopilan todas las publicaciones realizadas</w:t>
      </w:r>
      <w:r w:rsidR="005F3AB9">
        <w:rPr>
          <w:rFonts w:ascii="Arial" w:hAnsi="Arial" w:cs="Arial"/>
          <w:sz w:val="20"/>
          <w:szCs w:val="20"/>
        </w:rPr>
        <w:t xml:space="preserve"> o comentarios sobre alguna publicación en específico</w:t>
      </w:r>
      <w:r>
        <w:rPr>
          <w:rFonts w:ascii="Arial" w:hAnsi="Arial" w:cs="Arial"/>
          <w:sz w:val="20"/>
          <w:szCs w:val="20"/>
        </w:rPr>
        <w:t>.</w:t>
      </w:r>
      <w:r w:rsidR="005F3AB9">
        <w:rPr>
          <w:rFonts w:ascii="Arial" w:hAnsi="Arial" w:cs="Arial"/>
          <w:sz w:val="20"/>
          <w:szCs w:val="20"/>
        </w:rPr>
        <w:t xml:space="preserve"> </w:t>
      </w:r>
    </w:p>
    <w:p w14:paraId="46273AA6" w14:textId="0BED39B7" w:rsidR="00404B1B" w:rsidRPr="00404B1B" w:rsidRDefault="00877EE7" w:rsidP="00404B1B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Prove</w:t>
      </w:r>
      <w:r w:rsidR="005F3AB9">
        <w:rPr>
          <w:rFonts w:ascii="Arial" w:hAnsi="Arial" w:cs="Arial"/>
          <w:i/>
          <w:sz w:val="20"/>
          <w:szCs w:val="20"/>
        </w:rPr>
        <w:t>e</w:t>
      </w:r>
      <w:r w:rsidR="00404B1B" w:rsidRPr="009F561A">
        <w:rPr>
          <w:rFonts w:ascii="Arial" w:hAnsi="Arial" w:cs="Arial"/>
          <w:i/>
          <w:sz w:val="20"/>
          <w:szCs w:val="20"/>
        </w:rPr>
        <w:t>dores</w:t>
      </w:r>
      <w:r w:rsidR="000C53AC">
        <w:rPr>
          <w:rFonts w:ascii="Arial" w:hAnsi="Arial" w:cs="Arial"/>
          <w:sz w:val="20"/>
          <w:szCs w:val="20"/>
        </w:rPr>
        <w:t xml:space="preserve">, permite almacenar </w:t>
      </w:r>
      <w:r w:rsidR="00DD61F9">
        <w:rPr>
          <w:rFonts w:ascii="Arial" w:hAnsi="Arial" w:cs="Arial"/>
          <w:sz w:val="20"/>
          <w:szCs w:val="20"/>
        </w:rPr>
        <w:t xml:space="preserve">en forma de agenda, </w:t>
      </w:r>
      <w:r w:rsidR="000C53AC">
        <w:rPr>
          <w:rFonts w:ascii="Arial" w:hAnsi="Arial" w:cs="Arial"/>
          <w:sz w:val="20"/>
          <w:szCs w:val="20"/>
        </w:rPr>
        <w:t>datos</w:t>
      </w:r>
      <w:r w:rsidR="00DD61F9">
        <w:rPr>
          <w:rFonts w:ascii="Arial" w:hAnsi="Arial" w:cs="Arial"/>
          <w:sz w:val="20"/>
          <w:szCs w:val="20"/>
        </w:rPr>
        <w:t xml:space="preserve"> de distintos proveedores de </w:t>
      </w:r>
      <w:r w:rsidR="002A0B42">
        <w:rPr>
          <w:rFonts w:ascii="Arial" w:hAnsi="Arial" w:cs="Arial"/>
          <w:sz w:val="20"/>
          <w:szCs w:val="20"/>
        </w:rPr>
        <w:t>equipo para gastrostomía, bolsas de alimentación, material de curación, nutrición</w:t>
      </w:r>
      <w:r>
        <w:rPr>
          <w:rFonts w:ascii="Arial" w:hAnsi="Arial" w:cs="Arial"/>
          <w:sz w:val="20"/>
          <w:szCs w:val="20"/>
        </w:rPr>
        <w:t>, etc.</w:t>
      </w:r>
    </w:p>
    <w:p w14:paraId="77C0DA89" w14:textId="77777777" w:rsidR="00404B1B" w:rsidRPr="00ED7694" w:rsidRDefault="00404B1B" w:rsidP="00404B1B">
      <w:pPr>
        <w:pStyle w:val="Prrafodelista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0852C512" w14:textId="043EAA68" w:rsidR="00DC1737" w:rsidRPr="00DC1737" w:rsidRDefault="00C93F27" w:rsidP="00DC1737">
      <w:pPr>
        <w:pStyle w:val="BodyofPaper"/>
        <w:ind w:left="-708"/>
      </w:pPr>
      <w:r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7F66E444" wp14:editId="7A64170F">
            <wp:simplePos x="0" y="0"/>
            <wp:positionH relativeFrom="column">
              <wp:posOffset>228600</wp:posOffset>
            </wp:positionH>
            <wp:positionV relativeFrom="paragraph">
              <wp:posOffset>17145</wp:posOffset>
            </wp:positionV>
            <wp:extent cx="4686300" cy="2665095"/>
            <wp:effectExtent l="0" t="0" r="1270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9579E" w14:textId="71F435E8" w:rsidR="00F806F2" w:rsidRDefault="00F806F2" w:rsidP="004E7D20">
      <w:pPr>
        <w:pStyle w:val="PrincipalHding"/>
        <w:jc w:val="both"/>
        <w:rPr>
          <w:rFonts w:ascii="Arial" w:hAnsi="Arial" w:cs="Arial"/>
          <w:sz w:val="20"/>
          <w:lang w:val="es-ES"/>
        </w:rPr>
      </w:pPr>
    </w:p>
    <w:p w14:paraId="3DD96AC6" w14:textId="4EE1499E" w:rsidR="00ED7694" w:rsidRDefault="00ED7694" w:rsidP="00ED7694">
      <w:pPr>
        <w:pStyle w:val="BodyofPaper"/>
        <w:keepNext/>
      </w:pPr>
    </w:p>
    <w:p w14:paraId="3AD1DE4A" w14:textId="779C038A" w:rsidR="00ED7694" w:rsidRDefault="00ED7694" w:rsidP="00ED7694">
      <w:pPr>
        <w:pStyle w:val="Epgrafe"/>
        <w:jc w:val="both"/>
      </w:pPr>
      <w:r>
        <w:t xml:space="preserve"> </w:t>
      </w:r>
    </w:p>
    <w:p w14:paraId="20497F7F" w14:textId="77777777" w:rsidR="00ED7694" w:rsidRDefault="00ED7694" w:rsidP="00ED7694">
      <w:pPr>
        <w:pStyle w:val="BodyofPaper"/>
      </w:pPr>
    </w:p>
    <w:p w14:paraId="3EACF0F8" w14:textId="77777777" w:rsidR="00ED7694" w:rsidRDefault="00ED7694" w:rsidP="00ED7694">
      <w:pPr>
        <w:pStyle w:val="BodyofPaper"/>
      </w:pPr>
    </w:p>
    <w:p w14:paraId="0BA53F07" w14:textId="77777777" w:rsidR="00ED7694" w:rsidRDefault="00ED7694" w:rsidP="00ED7694">
      <w:pPr>
        <w:pStyle w:val="BodyofPaper"/>
      </w:pPr>
    </w:p>
    <w:p w14:paraId="5D6F965B" w14:textId="77777777" w:rsidR="00ED7694" w:rsidRDefault="00ED7694" w:rsidP="00ED7694">
      <w:pPr>
        <w:pStyle w:val="BodyofPaper"/>
      </w:pPr>
    </w:p>
    <w:p w14:paraId="1CE7FE59" w14:textId="77777777" w:rsidR="00ED7694" w:rsidRDefault="00ED7694" w:rsidP="00ED7694">
      <w:pPr>
        <w:pStyle w:val="BodyofPaper"/>
      </w:pPr>
    </w:p>
    <w:p w14:paraId="0B155548" w14:textId="77777777" w:rsidR="00ED7694" w:rsidRDefault="00ED7694" w:rsidP="00ED7694">
      <w:pPr>
        <w:pStyle w:val="BodyofPaper"/>
      </w:pPr>
    </w:p>
    <w:p w14:paraId="4C75606E" w14:textId="77777777" w:rsidR="00ED7694" w:rsidRDefault="00ED7694" w:rsidP="00ED7694">
      <w:pPr>
        <w:pStyle w:val="BodyofPaper"/>
      </w:pPr>
    </w:p>
    <w:p w14:paraId="4E013B6B" w14:textId="77777777" w:rsidR="00ED7694" w:rsidRDefault="00ED7694" w:rsidP="00ED7694">
      <w:pPr>
        <w:pStyle w:val="BodyofPaper"/>
      </w:pPr>
    </w:p>
    <w:p w14:paraId="20516173" w14:textId="77777777" w:rsidR="00ED7694" w:rsidRDefault="00ED7694" w:rsidP="00ED7694">
      <w:pPr>
        <w:pStyle w:val="BodyofPaper"/>
      </w:pPr>
    </w:p>
    <w:p w14:paraId="6D1429A1" w14:textId="77777777" w:rsidR="00ED7694" w:rsidRDefault="00ED7694" w:rsidP="00ED7694">
      <w:pPr>
        <w:pStyle w:val="BodyofPaper"/>
      </w:pPr>
    </w:p>
    <w:p w14:paraId="398DEFD0" w14:textId="77777777" w:rsidR="00ED7694" w:rsidRDefault="00ED7694" w:rsidP="00ED7694">
      <w:pPr>
        <w:pStyle w:val="BodyofPaper"/>
      </w:pPr>
    </w:p>
    <w:p w14:paraId="1535CED0" w14:textId="77777777" w:rsidR="00ED7694" w:rsidRDefault="00ED7694" w:rsidP="00ED7694">
      <w:pPr>
        <w:pStyle w:val="BodyofPaper"/>
      </w:pPr>
    </w:p>
    <w:p w14:paraId="44A1A6A1" w14:textId="77777777" w:rsidR="00ED7694" w:rsidRDefault="00ED7694" w:rsidP="00ED7694">
      <w:pPr>
        <w:pStyle w:val="BodyofPaper"/>
      </w:pPr>
    </w:p>
    <w:p w14:paraId="0882360C" w14:textId="731BFA52" w:rsidR="00ED7694" w:rsidRDefault="00C93F27" w:rsidP="00ED7694">
      <w:pPr>
        <w:pStyle w:val="BodyofPap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4E3FF0" wp14:editId="413DA268">
                <wp:simplePos x="0" y="0"/>
                <wp:positionH relativeFrom="column">
                  <wp:posOffset>228600</wp:posOffset>
                </wp:positionH>
                <wp:positionV relativeFrom="paragraph">
                  <wp:posOffset>124460</wp:posOffset>
                </wp:positionV>
                <wp:extent cx="5400040" cy="258445"/>
                <wp:effectExtent l="0" t="0" r="10160" b="0"/>
                <wp:wrapThrough wrapText="bothSides">
                  <wp:wrapPolygon edited="0">
                    <wp:start x="0" y="0"/>
                    <wp:lineTo x="0" y="19106"/>
                    <wp:lineTo x="21539" y="19106"/>
                    <wp:lineTo x="21539" y="0"/>
                    <wp:lineTo x="0" y="0"/>
                  </wp:wrapPolygon>
                </wp:wrapThrough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FE8722" w14:textId="09EB3976" w:rsidR="0002052B" w:rsidRPr="00BC5EF8" w:rsidRDefault="0002052B" w:rsidP="00A45961">
                            <w:pPr>
                              <w:pStyle w:val="Epgrafe"/>
                              <w:rPr>
                                <w:rFonts w:ascii="Arial" w:eastAsia="Times New Roman" w:hAnsi="Arial" w:cs="Arial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  <w:lang w:val="es-ES" w:eastAsia="en-US"/>
                              </w:rPr>
                            </w:pP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Figura </w: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begin"/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separate"/>
                            </w:r>
                            <w:r w:rsidRPr="00BC5EF8"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  <w:t>5</w:t>
                            </w:r>
                            <w:r w:rsidRPr="00BC5EF8">
                              <w:rPr>
                                <w:rFonts w:ascii="Arial" w:hAnsi="Arial" w:cs="Arial"/>
                                <w:color w:val="auto"/>
                              </w:rPr>
                              <w:fldChar w:fldCharType="end"/>
                            </w:r>
                            <w:r w:rsidRPr="00BC5EF8">
                              <w:rPr>
                                <w:rFonts w:ascii="Arial" w:hAnsi="Arial" w:cs="Arial"/>
                                <w:b w:val="0"/>
                                <w:color w:val="auto"/>
                              </w:rPr>
                              <w:t xml:space="preserve"> Modelado de la base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2" o:spid="_x0000_s1029" type="#_x0000_t202" style="position:absolute;left:0;text-align:left;margin-left:18pt;margin-top:9.8pt;width:425.2pt;height:2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" stroked="f">
                <v:textbox style="mso-fit-shape-to-text:t" inset="0,0,0,0">
                  <w:txbxContent>
                    <w:p w14:paraId="11FE8722" w14:textId="09EB3976" w:rsidR="0002052B" w:rsidRPr="00BC5EF8" w:rsidRDefault="0002052B" w:rsidP="00A45961">
                      <w:pPr>
                        <w:pStyle w:val="Epgrafe"/>
                        <w:rPr>
                          <w:rFonts w:ascii="Arial" w:eastAsia="Times New Roman" w:hAnsi="Arial" w:cs="Arial"/>
                          <w:b w:val="0"/>
                          <w:noProof/>
                          <w:color w:val="auto"/>
                          <w:sz w:val="20"/>
                          <w:szCs w:val="20"/>
                          <w:lang w:val="es-ES" w:eastAsia="en-US"/>
                        </w:rPr>
                      </w:pPr>
                      <w:r w:rsidRPr="00BC5EF8">
                        <w:rPr>
                          <w:rFonts w:ascii="Arial" w:hAnsi="Arial" w:cs="Arial"/>
                          <w:color w:val="auto"/>
                        </w:rPr>
                        <w:t xml:space="preserve">Figura </w: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begin"/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instrText xml:space="preserve"> SEQ Figura \* ARABIC </w:instrTex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separate"/>
                      </w:r>
                      <w:r w:rsidRPr="00BC5EF8">
                        <w:rPr>
                          <w:rFonts w:ascii="Arial" w:hAnsi="Arial" w:cs="Arial"/>
                          <w:noProof/>
                          <w:color w:val="auto"/>
                        </w:rPr>
                        <w:t>5</w:t>
                      </w:r>
                      <w:r w:rsidRPr="00BC5EF8">
                        <w:rPr>
                          <w:rFonts w:ascii="Arial" w:hAnsi="Arial" w:cs="Arial"/>
                          <w:color w:val="auto"/>
                        </w:rPr>
                        <w:fldChar w:fldCharType="end"/>
                      </w:r>
                      <w:r w:rsidRPr="00BC5EF8">
                        <w:rPr>
                          <w:rFonts w:ascii="Arial" w:hAnsi="Arial" w:cs="Arial"/>
                          <w:b w:val="0"/>
                          <w:color w:val="auto"/>
                        </w:rPr>
                        <w:t xml:space="preserve"> Modelado de la base de datos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B6AD37D" w14:textId="4415892B" w:rsidR="00562454" w:rsidRDefault="00562454" w:rsidP="00C93F27">
      <w:pPr>
        <w:pStyle w:val="BodyofPaper"/>
      </w:pPr>
    </w:p>
    <w:p w14:paraId="5F22ED98" w14:textId="77777777" w:rsidR="0002052B" w:rsidRDefault="0002052B" w:rsidP="00C93F27">
      <w:pPr>
        <w:pStyle w:val="BodyofPaper"/>
      </w:pPr>
    </w:p>
    <w:p w14:paraId="2D983394" w14:textId="77777777" w:rsidR="006F2DF8" w:rsidRDefault="006F2DF8" w:rsidP="006F2DF8">
      <w:pPr>
        <w:pStyle w:val="BodyofPaper"/>
        <w:rPr>
          <w:rFonts w:ascii="Arial" w:hAnsi="Arial" w:cs="Arial"/>
          <w:b/>
        </w:rPr>
      </w:pPr>
    </w:p>
    <w:p w14:paraId="0F7BB39F" w14:textId="77777777" w:rsidR="00AA0AE4" w:rsidRDefault="00AA0AE4" w:rsidP="006F2DF8">
      <w:pPr>
        <w:pStyle w:val="BodyofPaper"/>
        <w:rPr>
          <w:rFonts w:ascii="Arial" w:hAnsi="Arial" w:cs="Arial"/>
          <w:b/>
        </w:rPr>
      </w:pPr>
    </w:p>
    <w:p w14:paraId="0561B2AA" w14:textId="3CB557CB" w:rsidR="00AC03DD" w:rsidRPr="0002052B" w:rsidRDefault="00562454" w:rsidP="004E7D20">
      <w:pPr>
        <w:pStyle w:val="BodyofPaper"/>
        <w:numPr>
          <w:ilvl w:val="0"/>
          <w:numId w:val="14"/>
        </w:numPr>
        <w:rPr>
          <w:rFonts w:ascii="Arial" w:hAnsi="Arial" w:cs="Arial"/>
          <w:b/>
        </w:rPr>
      </w:pPr>
      <w:r w:rsidRPr="00562454">
        <w:rPr>
          <w:rFonts w:ascii="Arial" w:hAnsi="Arial" w:cs="Arial"/>
          <w:b/>
        </w:rPr>
        <w:t>DISEÑO DE LA PÁGINA WEB</w:t>
      </w:r>
    </w:p>
    <w:p w14:paraId="74AE774C" w14:textId="236002EE" w:rsidR="00C93F27" w:rsidRDefault="00C93F27" w:rsidP="00C93F27">
      <w:pPr>
        <w:pStyle w:val="BodyofPaper"/>
        <w:rPr>
          <w:rFonts w:ascii="Arial" w:hAnsi="Arial" w:cs="Arial"/>
          <w:lang w:val="es-ES_tradnl"/>
        </w:rPr>
      </w:pPr>
      <w:r w:rsidRPr="00C93F27">
        <w:rPr>
          <w:rFonts w:ascii="Arial" w:hAnsi="Arial" w:cs="Arial"/>
          <w:lang w:val="es-ES_tradnl"/>
        </w:rPr>
        <w:t>La página cuenta c</w:t>
      </w:r>
      <w:r>
        <w:rPr>
          <w:rFonts w:ascii="Arial" w:hAnsi="Arial" w:cs="Arial"/>
          <w:lang w:val="es-ES_tradnl"/>
        </w:rPr>
        <w:t xml:space="preserve">on las opciones Home, </w:t>
      </w:r>
      <w:proofErr w:type="spellStart"/>
      <w:r>
        <w:rPr>
          <w:rFonts w:ascii="Arial" w:hAnsi="Arial" w:cs="Arial"/>
          <w:lang w:val="es-ES_tradnl"/>
        </w:rPr>
        <w:t>Features</w:t>
      </w:r>
      <w:proofErr w:type="spellEnd"/>
      <w:r>
        <w:rPr>
          <w:rFonts w:ascii="Arial" w:hAnsi="Arial" w:cs="Arial"/>
          <w:lang w:val="es-ES_tradnl"/>
        </w:rPr>
        <w:t xml:space="preserve">, News, </w:t>
      </w:r>
      <w:proofErr w:type="spellStart"/>
      <w:r>
        <w:rPr>
          <w:rFonts w:ascii="Arial" w:hAnsi="Arial" w:cs="Arial"/>
          <w:lang w:val="es-ES_tradnl"/>
        </w:rPr>
        <w:t>About</w:t>
      </w:r>
      <w:proofErr w:type="spellEnd"/>
      <w:r>
        <w:rPr>
          <w:rFonts w:ascii="Arial" w:hAnsi="Arial" w:cs="Arial"/>
          <w:lang w:val="es-ES_tradnl"/>
        </w:rPr>
        <w:t xml:space="preserve"> y </w:t>
      </w:r>
      <w:proofErr w:type="spellStart"/>
      <w:r>
        <w:rPr>
          <w:rFonts w:ascii="Arial" w:hAnsi="Arial" w:cs="Arial"/>
          <w:lang w:val="es-ES_tradnl"/>
        </w:rPr>
        <w:t>Contact</w:t>
      </w:r>
      <w:proofErr w:type="spellEnd"/>
      <w:r>
        <w:rPr>
          <w:rFonts w:ascii="Arial" w:hAnsi="Arial" w:cs="Arial"/>
          <w:lang w:val="es-ES_tradnl"/>
        </w:rPr>
        <w:t>.</w:t>
      </w:r>
    </w:p>
    <w:p w14:paraId="7BB0FEA7" w14:textId="77777777" w:rsidR="0002052B" w:rsidRDefault="0002052B" w:rsidP="00C93F27">
      <w:pPr>
        <w:pStyle w:val="BodyofPaper"/>
        <w:rPr>
          <w:rFonts w:ascii="Arial" w:hAnsi="Arial" w:cs="Arial"/>
          <w:lang w:val="es-ES_tradnl"/>
        </w:rPr>
      </w:pPr>
    </w:p>
    <w:p w14:paraId="50263917" w14:textId="77777777" w:rsidR="0002052B" w:rsidRDefault="0002052B" w:rsidP="00C93F27">
      <w:pPr>
        <w:pStyle w:val="BodyofPaper"/>
        <w:rPr>
          <w:rFonts w:ascii="Arial" w:hAnsi="Arial" w:cs="Arial"/>
          <w:lang w:val="es-ES_tradnl"/>
        </w:rPr>
      </w:pPr>
    </w:p>
    <w:p w14:paraId="4A53AF62" w14:textId="1943AB0A" w:rsidR="00AC03DD" w:rsidRPr="0002052B" w:rsidRDefault="00C93F27" w:rsidP="0002052B">
      <w:pPr>
        <w:pStyle w:val="BodyofPap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Home (Inicio) se publicará información relativa a esta condición de vida.</w:t>
      </w:r>
    </w:p>
    <w:p w14:paraId="077C1F24" w14:textId="6EEC9A4D" w:rsidR="00AC03DD" w:rsidRDefault="006F2DF8" w:rsidP="004E7D20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inline distT="0" distB="0" distL="0" distR="0" wp14:anchorId="46529391" wp14:editId="290E6698">
            <wp:extent cx="3857202" cy="1487721"/>
            <wp:effectExtent l="25400" t="25400" r="29210" b="36830"/>
            <wp:docPr id="3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19" cy="1487805"/>
                    </a:xfrm>
                    <a:prstGeom prst="rect">
                      <a:avLst/>
                    </a:prstGeom>
                    <a:noFill/>
                    <a:ln w="12700" cap="rnd" cmpd="sng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1CE8E5" w14:textId="056DF53C" w:rsidR="00C93F27" w:rsidRPr="00C93F27" w:rsidRDefault="00C93F27" w:rsidP="00C93F27">
      <w:pPr>
        <w:pStyle w:val="BodyofPap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el apartado de News (Noticias) los usuarios registrados, podrán publicar información.</w:t>
      </w:r>
    </w:p>
    <w:p w14:paraId="3FC36811" w14:textId="64EA4D47" w:rsidR="00AC03DD" w:rsidRDefault="006F2DF8" w:rsidP="004E7D20">
      <w:pPr>
        <w:pStyle w:val="PrincipalHding"/>
        <w:jc w:val="both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noProof/>
          <w:sz w:val="20"/>
          <w:lang w:val="es-ES" w:eastAsia="es-ES"/>
        </w:rPr>
        <w:drawing>
          <wp:inline distT="0" distB="0" distL="0" distR="0" wp14:anchorId="0BA3980E" wp14:editId="7D49F4DD">
            <wp:extent cx="3856599" cy="2319232"/>
            <wp:effectExtent l="25400" t="25400" r="29845" b="17780"/>
            <wp:docPr id="3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26" cy="2321112"/>
                    </a:xfrm>
                    <a:prstGeom prst="rect">
                      <a:avLst/>
                    </a:prstGeom>
                    <a:noFill/>
                    <a:ln w="12700" cap="rnd" cmpd="sng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FE23FF" w14:textId="77777777" w:rsidR="00562454" w:rsidRDefault="00562454" w:rsidP="00562454">
      <w:pPr>
        <w:pStyle w:val="BodyofPaper"/>
      </w:pPr>
    </w:p>
    <w:p w14:paraId="68D6D04E" w14:textId="77777777" w:rsidR="00011428" w:rsidRPr="00562454" w:rsidRDefault="00011428" w:rsidP="00562454">
      <w:pPr>
        <w:pStyle w:val="BodyofPaper"/>
      </w:pPr>
    </w:p>
    <w:p w14:paraId="0AEDEBB7" w14:textId="100FD464" w:rsidR="004E7D20" w:rsidRPr="002249BA" w:rsidRDefault="004E7D20" w:rsidP="00562454">
      <w:pPr>
        <w:pStyle w:val="PrincipalHding"/>
        <w:numPr>
          <w:ilvl w:val="0"/>
          <w:numId w:val="1"/>
        </w:numPr>
        <w:jc w:val="both"/>
        <w:rPr>
          <w:rFonts w:ascii="Arial" w:hAnsi="Arial" w:cs="Arial"/>
          <w:sz w:val="20"/>
          <w:lang w:val="es-ES"/>
        </w:rPr>
      </w:pPr>
      <w:r w:rsidRPr="002249BA">
        <w:rPr>
          <w:rFonts w:ascii="Arial" w:hAnsi="Arial" w:cs="Arial"/>
          <w:sz w:val="20"/>
          <w:lang w:val="es-ES"/>
        </w:rPr>
        <w:t>CONCLUSIONES</w:t>
      </w:r>
    </w:p>
    <w:p w14:paraId="647874FD" w14:textId="22CF1136" w:rsidR="004E7D20" w:rsidRPr="00177E6A" w:rsidRDefault="00177E6A" w:rsidP="004E7D20">
      <w:pPr>
        <w:pStyle w:val="BodyofPap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 ilusión de ser padres de un bebé, conlleva un sin número de ilusiones y de planes. El momento del nacim</w:t>
      </w:r>
      <w:r w:rsidR="00F15E93">
        <w:rPr>
          <w:rFonts w:ascii="Arial" w:hAnsi="Arial" w:cs="Arial"/>
          <w:lang w:val="es-MX"/>
        </w:rPr>
        <w:t>iento, es el día esperado. Lo ú</w:t>
      </w:r>
      <w:r>
        <w:rPr>
          <w:rFonts w:ascii="Arial" w:hAnsi="Arial" w:cs="Arial"/>
          <w:lang w:val="es-MX"/>
        </w:rPr>
        <w:t>nico que los padres quieren escuchar, es que los médicos den la no</w:t>
      </w:r>
      <w:r w:rsidR="00F15E93">
        <w:rPr>
          <w:rFonts w:ascii="Arial" w:hAnsi="Arial" w:cs="Arial"/>
          <w:lang w:val="es-MX"/>
        </w:rPr>
        <w:t>ticia de que el recién nacido esté saludable. En caso contrario, cuando la noticia es adversa</w:t>
      </w:r>
      <w:r w:rsidR="0002052B">
        <w:rPr>
          <w:rFonts w:ascii="Arial" w:hAnsi="Arial" w:cs="Arial"/>
          <w:lang w:val="es-MX"/>
        </w:rPr>
        <w:t xml:space="preserve">, cuando existe algún problema como la atresia de esofago, </w:t>
      </w:r>
      <w:r w:rsidR="00F15E93">
        <w:rPr>
          <w:rFonts w:ascii="Arial" w:hAnsi="Arial" w:cs="Arial"/>
          <w:lang w:val="es-MX"/>
        </w:rPr>
        <w:t>es el ins</w:t>
      </w:r>
      <w:r w:rsidR="0019240A">
        <w:rPr>
          <w:rFonts w:ascii="Arial" w:hAnsi="Arial" w:cs="Arial"/>
          <w:lang w:val="es-MX"/>
        </w:rPr>
        <w:t xml:space="preserve">tante </w:t>
      </w:r>
      <w:r w:rsidR="0002052B">
        <w:rPr>
          <w:rFonts w:ascii="Arial" w:hAnsi="Arial" w:cs="Arial"/>
          <w:lang w:val="es-MX"/>
        </w:rPr>
        <w:t>de que como padres, se trate</w:t>
      </w:r>
      <w:r w:rsidR="00F15E93">
        <w:rPr>
          <w:rFonts w:ascii="Arial" w:hAnsi="Arial" w:cs="Arial"/>
          <w:lang w:val="es-MX"/>
        </w:rPr>
        <w:t xml:space="preserve"> de buscar una solución. </w:t>
      </w:r>
      <w:r w:rsidR="0019240A">
        <w:rPr>
          <w:rFonts w:ascii="Arial" w:hAnsi="Arial" w:cs="Arial"/>
          <w:lang w:val="es-MX"/>
        </w:rPr>
        <w:t xml:space="preserve"> El uso de la pagina web que se está desarrollando, pretende hacer un poco más ligero este proceso. Mediante la publicación de contenidos interesantes a cerca de la atresia de esofago.</w:t>
      </w:r>
      <w:r w:rsidR="00AA0AE4">
        <w:rPr>
          <w:rFonts w:ascii="Arial" w:hAnsi="Arial" w:cs="Arial"/>
          <w:lang w:val="es-MX"/>
        </w:rPr>
        <w:t xml:space="preserve"> </w:t>
      </w:r>
    </w:p>
    <w:p w14:paraId="1AD1DCF1" w14:textId="77777777" w:rsidR="009F561A" w:rsidRDefault="009F561A" w:rsidP="0002052B">
      <w:pPr>
        <w:pStyle w:val="BodyofPaper"/>
        <w:rPr>
          <w:rFonts w:ascii="Arial" w:hAnsi="Arial" w:cs="Arial"/>
          <w:lang w:val="es-MX"/>
        </w:rPr>
      </w:pPr>
    </w:p>
    <w:p w14:paraId="067CA4C6" w14:textId="77777777" w:rsidR="007B5510" w:rsidRDefault="004E7D20" w:rsidP="004E7D20">
      <w:pPr>
        <w:pStyle w:val="BodyofPaper"/>
        <w:rPr>
          <w:rFonts w:ascii="Arial" w:hAnsi="Arial" w:cs="Arial"/>
          <w:b/>
          <w:lang w:val="es-ES"/>
        </w:rPr>
      </w:pPr>
      <w:r w:rsidRPr="00C97046">
        <w:rPr>
          <w:rFonts w:ascii="Arial" w:hAnsi="Arial" w:cs="Arial"/>
          <w:b/>
          <w:lang w:val="es-ES"/>
        </w:rPr>
        <w:t xml:space="preserve">BIBLIOGRAFÍA </w:t>
      </w:r>
    </w:p>
    <w:p w14:paraId="3D18881E" w14:textId="77777777" w:rsidR="007B5510" w:rsidRDefault="007B5510" w:rsidP="004E7D20">
      <w:pPr>
        <w:pStyle w:val="BodyofPaper"/>
        <w:rPr>
          <w:rFonts w:ascii="Arial" w:hAnsi="Arial" w:cs="Arial"/>
          <w:b/>
          <w:lang w:val="es-ES"/>
        </w:rPr>
      </w:pPr>
    </w:p>
    <w:p w14:paraId="4D48C23E" w14:textId="5DEF51EE" w:rsidR="00724B13" w:rsidRDefault="00724B13" w:rsidP="007B5510">
      <w:pPr>
        <w:pStyle w:val="BodyofPaper"/>
        <w:numPr>
          <w:ilvl w:val="0"/>
          <w:numId w:val="3"/>
        </w:numPr>
        <w:rPr>
          <w:rFonts w:ascii="Arial" w:hAnsi="Arial" w:cs="Arial"/>
          <w:lang w:val="es-ES"/>
        </w:rPr>
      </w:pPr>
      <w:r w:rsidRPr="00724B13">
        <w:rPr>
          <w:rFonts w:ascii="Arial" w:hAnsi="Arial" w:cs="Arial"/>
          <w:lang w:val="es-ES"/>
        </w:rPr>
        <w:t>http://escuela.med.puc.cl/deptos/cxpediat/ApuntesAtresia.html</w:t>
      </w:r>
    </w:p>
    <w:p w14:paraId="712AB63F" w14:textId="2B9E353A" w:rsidR="007B5510" w:rsidRDefault="008823F8" w:rsidP="007B5510">
      <w:pPr>
        <w:pStyle w:val="BodyofPaper"/>
        <w:numPr>
          <w:ilvl w:val="0"/>
          <w:numId w:val="3"/>
        </w:numPr>
        <w:rPr>
          <w:rFonts w:ascii="Arial" w:hAnsi="Arial" w:cs="Arial"/>
          <w:lang w:val="es-ES"/>
        </w:rPr>
      </w:pPr>
      <w:hyperlink r:id="rId21" w:history="1">
        <w:r w:rsidRPr="00F52476">
          <w:rPr>
            <w:rStyle w:val="Hipervnculo"/>
            <w:rFonts w:ascii="Arial" w:hAnsi="Arial" w:cs="Arial"/>
            <w:lang w:val="es-ES"/>
          </w:rPr>
          <w:t>http://200.72.129.100/hso/guiasclinicasneo/56_Atresia_Esofagica.pdf</w:t>
        </w:r>
      </w:hyperlink>
    </w:p>
    <w:p w14:paraId="69EE7C5A" w14:textId="7390A97F" w:rsidR="004A47B5" w:rsidRPr="004A47B5" w:rsidRDefault="004A47B5" w:rsidP="004A47B5">
      <w:pPr>
        <w:pStyle w:val="BodyofPaper"/>
        <w:numPr>
          <w:ilvl w:val="0"/>
          <w:numId w:val="3"/>
        </w:numPr>
        <w:rPr>
          <w:rFonts w:ascii="Arial" w:hAnsi="Arial" w:cs="Arial"/>
          <w:lang w:val="es-ES"/>
        </w:rPr>
      </w:pPr>
      <w:r w:rsidRPr="004A47B5">
        <w:rPr>
          <w:rFonts w:ascii="Arial" w:hAnsi="Arial" w:cs="Arial"/>
          <w:i/>
          <w:iCs/>
          <w:lang w:val="es-ES"/>
        </w:rPr>
        <w:t xml:space="preserve">Robert E, </w:t>
      </w:r>
      <w:proofErr w:type="spellStart"/>
      <w:r w:rsidRPr="004A47B5">
        <w:rPr>
          <w:rFonts w:ascii="Arial" w:hAnsi="Arial" w:cs="Arial"/>
          <w:i/>
          <w:iCs/>
          <w:lang w:val="es-ES"/>
        </w:rPr>
        <w:t>Mutc</w:t>
      </w:r>
      <w:r>
        <w:rPr>
          <w:rFonts w:ascii="Arial" w:hAnsi="Arial" w:cs="Arial"/>
          <w:i/>
          <w:iCs/>
          <w:lang w:val="es-ES"/>
        </w:rPr>
        <w:t>hinick</w:t>
      </w:r>
      <w:proofErr w:type="spellEnd"/>
      <w:r>
        <w:rPr>
          <w:rFonts w:ascii="Arial" w:hAnsi="Arial" w:cs="Arial"/>
          <w:i/>
          <w:iCs/>
          <w:lang w:val="es-ES"/>
        </w:rPr>
        <w:t xml:space="preserve"> O, </w:t>
      </w:r>
      <w:proofErr w:type="spellStart"/>
      <w:r>
        <w:rPr>
          <w:rFonts w:ascii="Arial" w:hAnsi="Arial" w:cs="Arial"/>
          <w:i/>
          <w:iCs/>
          <w:lang w:val="es-ES"/>
        </w:rPr>
        <w:t>Mastroiacovo</w:t>
      </w:r>
      <w:proofErr w:type="spellEnd"/>
      <w:r>
        <w:rPr>
          <w:rFonts w:ascii="Arial" w:hAnsi="Arial" w:cs="Arial"/>
          <w:i/>
          <w:iCs/>
          <w:lang w:val="es-ES"/>
        </w:rPr>
        <w:t xml:space="preserve"> P, et al “</w:t>
      </w:r>
      <w:proofErr w:type="spellStart"/>
      <w:r w:rsidRPr="004A47B5">
        <w:rPr>
          <w:rFonts w:ascii="Arial" w:hAnsi="Arial" w:cs="Arial"/>
          <w:lang w:val="es-ES"/>
        </w:rPr>
        <w:t>An</w:t>
      </w:r>
      <w:proofErr w:type="spellEnd"/>
      <w:r w:rsidRPr="004A47B5">
        <w:rPr>
          <w:rFonts w:ascii="Arial" w:hAnsi="Arial" w:cs="Arial"/>
          <w:lang w:val="es-ES"/>
        </w:rPr>
        <w:t xml:space="preserve"> </w:t>
      </w:r>
      <w:proofErr w:type="spellStart"/>
      <w:r w:rsidRPr="004A47B5">
        <w:rPr>
          <w:rFonts w:ascii="Arial" w:hAnsi="Arial" w:cs="Arial"/>
          <w:lang w:val="es-ES"/>
        </w:rPr>
        <w:t>international</w:t>
      </w:r>
      <w:proofErr w:type="spellEnd"/>
      <w:r w:rsidRPr="004A47B5">
        <w:rPr>
          <w:rFonts w:ascii="Arial" w:hAnsi="Arial" w:cs="Arial"/>
          <w:lang w:val="es-ES"/>
        </w:rPr>
        <w:t xml:space="preserve"> </w:t>
      </w:r>
      <w:proofErr w:type="spellStart"/>
      <w:r w:rsidRPr="004A47B5">
        <w:rPr>
          <w:rFonts w:ascii="Arial" w:hAnsi="Arial" w:cs="Arial"/>
          <w:lang w:val="es-ES"/>
        </w:rPr>
        <w:t>collaborative</w:t>
      </w:r>
      <w:proofErr w:type="spellEnd"/>
      <w:r w:rsidRPr="004A47B5">
        <w:rPr>
          <w:rFonts w:ascii="Arial" w:hAnsi="Arial" w:cs="Arial"/>
          <w:lang w:val="es-ES"/>
        </w:rPr>
        <w:t xml:space="preserve"> </w:t>
      </w:r>
      <w:proofErr w:type="spellStart"/>
      <w:r w:rsidRPr="004A47B5">
        <w:rPr>
          <w:rFonts w:ascii="Arial" w:hAnsi="Arial" w:cs="Arial"/>
          <w:lang w:val="es-ES"/>
        </w:rPr>
        <w:t>study</w:t>
      </w:r>
      <w:proofErr w:type="spellEnd"/>
      <w:r w:rsidRPr="004A47B5">
        <w:rPr>
          <w:rFonts w:ascii="Arial" w:hAnsi="Arial" w:cs="Arial"/>
          <w:lang w:val="es-ES"/>
        </w:rPr>
        <w:t xml:space="preserve"> of </w:t>
      </w:r>
      <w:proofErr w:type="spellStart"/>
      <w:r w:rsidRPr="004A47B5">
        <w:rPr>
          <w:rFonts w:ascii="Arial" w:hAnsi="Arial" w:cs="Arial"/>
          <w:lang w:val="es-ES"/>
        </w:rPr>
        <w:t>the</w:t>
      </w:r>
      <w:proofErr w:type="spellEnd"/>
      <w:r w:rsidRPr="004A47B5">
        <w:rPr>
          <w:rFonts w:ascii="Arial" w:hAnsi="Arial" w:cs="Arial"/>
          <w:lang w:val="es-ES"/>
        </w:rPr>
        <w:t xml:space="preserve"> </w:t>
      </w:r>
      <w:proofErr w:type="spellStart"/>
      <w:r w:rsidRPr="004A47B5">
        <w:rPr>
          <w:rFonts w:ascii="Arial" w:hAnsi="Arial" w:cs="Arial"/>
          <w:lang w:val="es-ES"/>
        </w:rPr>
        <w:t>epidemiology</w:t>
      </w:r>
      <w:proofErr w:type="spellEnd"/>
      <w:r w:rsidRPr="004A47B5">
        <w:rPr>
          <w:rFonts w:ascii="Arial" w:hAnsi="Arial" w:cs="Arial"/>
          <w:lang w:val="es-ES"/>
        </w:rPr>
        <w:t xml:space="preserve"> of </w:t>
      </w:r>
      <w:proofErr w:type="spellStart"/>
      <w:r w:rsidRPr="004A47B5">
        <w:rPr>
          <w:rFonts w:ascii="Arial" w:hAnsi="Arial" w:cs="Arial"/>
          <w:lang w:val="es-ES"/>
        </w:rPr>
        <w:t>esophageal</w:t>
      </w:r>
      <w:proofErr w:type="spellEnd"/>
      <w:r w:rsidRPr="004A47B5">
        <w:rPr>
          <w:rFonts w:ascii="Arial" w:hAnsi="Arial" w:cs="Arial"/>
          <w:lang w:val="es-ES"/>
        </w:rPr>
        <w:t xml:space="preserve"> atre</w:t>
      </w:r>
      <w:r>
        <w:rPr>
          <w:rFonts w:ascii="Arial" w:hAnsi="Arial" w:cs="Arial"/>
          <w:lang w:val="es-ES"/>
        </w:rPr>
        <w:t xml:space="preserve">sia </w:t>
      </w:r>
      <w:proofErr w:type="spellStart"/>
      <w:r>
        <w:rPr>
          <w:rFonts w:ascii="Arial" w:hAnsi="Arial" w:cs="Arial"/>
          <w:lang w:val="es-ES"/>
        </w:rPr>
        <w:t>or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Stenosis</w:t>
      </w:r>
      <w:proofErr w:type="spellEnd"/>
      <w:r>
        <w:rPr>
          <w:rFonts w:ascii="Arial" w:hAnsi="Arial" w:cs="Arial"/>
          <w:lang w:val="es-ES"/>
        </w:rPr>
        <w:t xml:space="preserve">” </w:t>
      </w:r>
      <w:proofErr w:type="spellStart"/>
      <w:r>
        <w:rPr>
          <w:rFonts w:ascii="Arial" w:hAnsi="Arial" w:cs="Arial"/>
          <w:lang w:val="es-ES"/>
        </w:rPr>
        <w:t>Reprod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Toxicol</w:t>
      </w:r>
      <w:proofErr w:type="spellEnd"/>
      <w:r>
        <w:rPr>
          <w:rFonts w:ascii="Arial" w:hAnsi="Arial" w:cs="Arial"/>
          <w:lang w:val="es-ES"/>
        </w:rPr>
        <w:t xml:space="preserve"> </w:t>
      </w:r>
      <w:r w:rsidRPr="004A47B5">
        <w:rPr>
          <w:rFonts w:ascii="Arial" w:hAnsi="Arial" w:cs="Arial"/>
          <w:lang w:val="es-ES"/>
        </w:rPr>
        <w:t xml:space="preserve">1993; 7: 405-21.         </w:t>
      </w:r>
    </w:p>
    <w:p w14:paraId="6F919DBB" w14:textId="0FC35C42" w:rsidR="00922522" w:rsidRDefault="004A47B5" w:rsidP="00922522">
      <w:pPr>
        <w:pStyle w:val="BodyofPaper"/>
        <w:numPr>
          <w:ilvl w:val="0"/>
          <w:numId w:val="3"/>
        </w:numPr>
        <w:rPr>
          <w:rFonts w:ascii="Arial" w:hAnsi="Arial" w:cs="Arial"/>
          <w:lang w:val="es-ES"/>
        </w:rPr>
      </w:pPr>
      <w:proofErr w:type="spellStart"/>
      <w:r w:rsidRPr="004A47B5">
        <w:rPr>
          <w:rFonts w:ascii="Arial" w:hAnsi="Arial" w:cs="Arial"/>
          <w:i/>
          <w:iCs/>
          <w:lang w:val="es-ES"/>
        </w:rPr>
        <w:t>Chittmittrapap</w:t>
      </w:r>
      <w:proofErr w:type="spellEnd"/>
      <w:r w:rsidRPr="004A47B5">
        <w:rPr>
          <w:rFonts w:ascii="Arial" w:hAnsi="Arial" w:cs="Arial"/>
          <w:i/>
          <w:iCs/>
          <w:lang w:val="es-ES"/>
        </w:rPr>
        <w:t xml:space="preserve"> S,</w:t>
      </w:r>
      <w:r>
        <w:rPr>
          <w:rFonts w:ascii="Arial" w:hAnsi="Arial" w:cs="Arial"/>
          <w:i/>
          <w:iCs/>
          <w:lang w:val="es-ES"/>
        </w:rPr>
        <w:t xml:space="preserve"> </w:t>
      </w:r>
      <w:proofErr w:type="spellStart"/>
      <w:r>
        <w:rPr>
          <w:rFonts w:ascii="Arial" w:hAnsi="Arial" w:cs="Arial"/>
          <w:i/>
          <w:iCs/>
          <w:lang w:val="es-ES"/>
        </w:rPr>
        <w:t>Sptiz</w:t>
      </w:r>
      <w:proofErr w:type="spellEnd"/>
      <w:r>
        <w:rPr>
          <w:rFonts w:ascii="Arial" w:hAnsi="Arial" w:cs="Arial"/>
          <w:i/>
          <w:iCs/>
          <w:lang w:val="es-ES"/>
        </w:rPr>
        <w:t xml:space="preserve"> L, </w:t>
      </w:r>
      <w:proofErr w:type="spellStart"/>
      <w:r>
        <w:rPr>
          <w:rFonts w:ascii="Arial" w:hAnsi="Arial" w:cs="Arial"/>
          <w:i/>
          <w:iCs/>
          <w:lang w:val="es-ES"/>
        </w:rPr>
        <w:t>Kiely</w:t>
      </w:r>
      <w:proofErr w:type="spellEnd"/>
      <w:r>
        <w:rPr>
          <w:rFonts w:ascii="Arial" w:hAnsi="Arial" w:cs="Arial"/>
          <w:i/>
          <w:iCs/>
          <w:lang w:val="es-ES"/>
        </w:rPr>
        <w:t xml:space="preserve"> EM, </w:t>
      </w:r>
      <w:proofErr w:type="spellStart"/>
      <w:r>
        <w:rPr>
          <w:rFonts w:ascii="Arial" w:hAnsi="Arial" w:cs="Arial"/>
          <w:i/>
          <w:iCs/>
          <w:lang w:val="es-ES"/>
        </w:rPr>
        <w:t>Brereton</w:t>
      </w:r>
      <w:proofErr w:type="spellEnd"/>
      <w:r>
        <w:rPr>
          <w:rFonts w:ascii="Arial" w:hAnsi="Arial" w:cs="Arial"/>
          <w:i/>
          <w:iCs/>
          <w:lang w:val="es-ES"/>
        </w:rPr>
        <w:t xml:space="preserve"> RJ “</w:t>
      </w:r>
      <w:proofErr w:type="spellStart"/>
      <w:r w:rsidRPr="004A47B5">
        <w:rPr>
          <w:rFonts w:ascii="Arial" w:hAnsi="Arial" w:cs="Arial"/>
          <w:lang w:val="es-ES"/>
        </w:rPr>
        <w:t>Oesophageal</w:t>
      </w:r>
      <w:proofErr w:type="spellEnd"/>
      <w:r w:rsidRPr="004A47B5">
        <w:rPr>
          <w:rFonts w:ascii="Arial" w:hAnsi="Arial" w:cs="Arial"/>
          <w:lang w:val="es-ES"/>
        </w:rPr>
        <w:t xml:space="preserve"> at</w:t>
      </w:r>
      <w:r>
        <w:rPr>
          <w:rFonts w:ascii="Arial" w:hAnsi="Arial" w:cs="Arial"/>
          <w:lang w:val="es-ES"/>
        </w:rPr>
        <w:t xml:space="preserve">resia and </w:t>
      </w:r>
      <w:proofErr w:type="spellStart"/>
      <w:r>
        <w:rPr>
          <w:rFonts w:ascii="Arial" w:hAnsi="Arial" w:cs="Arial"/>
          <w:lang w:val="es-ES"/>
        </w:rPr>
        <w:t>associated</w:t>
      </w:r>
      <w:proofErr w:type="spellEnd"/>
      <w:r>
        <w:rPr>
          <w:rFonts w:ascii="Arial" w:hAnsi="Arial" w:cs="Arial"/>
          <w:lang w:val="es-ES"/>
        </w:rPr>
        <w:t xml:space="preserve"> </w:t>
      </w:r>
      <w:proofErr w:type="spellStart"/>
      <w:r>
        <w:rPr>
          <w:rFonts w:ascii="Arial" w:hAnsi="Arial" w:cs="Arial"/>
          <w:lang w:val="es-ES"/>
        </w:rPr>
        <w:t>anomalies</w:t>
      </w:r>
      <w:proofErr w:type="spellEnd"/>
      <w:r>
        <w:rPr>
          <w:rFonts w:ascii="Arial" w:hAnsi="Arial" w:cs="Arial"/>
          <w:lang w:val="es-ES"/>
        </w:rPr>
        <w:t xml:space="preserve">” </w:t>
      </w:r>
      <w:proofErr w:type="spellStart"/>
      <w:r w:rsidRPr="004A47B5">
        <w:rPr>
          <w:rFonts w:ascii="Arial" w:hAnsi="Arial" w:cs="Arial"/>
          <w:lang w:val="es-ES"/>
        </w:rPr>
        <w:t>Arch</w:t>
      </w:r>
      <w:proofErr w:type="spellEnd"/>
      <w:r w:rsidRPr="004A47B5">
        <w:rPr>
          <w:rFonts w:ascii="Arial" w:hAnsi="Arial" w:cs="Arial"/>
          <w:lang w:val="es-ES"/>
        </w:rPr>
        <w:t xml:space="preserve"> </w:t>
      </w:r>
      <w:proofErr w:type="spellStart"/>
      <w:r w:rsidRPr="004A47B5">
        <w:rPr>
          <w:rFonts w:ascii="Arial" w:hAnsi="Arial" w:cs="Arial"/>
          <w:lang w:val="es-ES"/>
        </w:rPr>
        <w:t>Dis</w:t>
      </w:r>
      <w:proofErr w:type="spellEnd"/>
      <w:r w:rsidRPr="004A47B5">
        <w:rPr>
          <w:rFonts w:ascii="Arial" w:hAnsi="Arial" w:cs="Arial"/>
          <w:lang w:val="es-ES"/>
        </w:rPr>
        <w:t xml:space="preserve"> </w:t>
      </w:r>
      <w:proofErr w:type="spellStart"/>
      <w:r w:rsidRPr="004A47B5">
        <w:rPr>
          <w:rFonts w:ascii="Arial" w:hAnsi="Arial" w:cs="Arial"/>
          <w:lang w:val="es-ES"/>
        </w:rPr>
        <w:t>Child</w:t>
      </w:r>
      <w:proofErr w:type="spellEnd"/>
      <w:r w:rsidRPr="004A47B5">
        <w:rPr>
          <w:rFonts w:ascii="Arial" w:hAnsi="Arial" w:cs="Arial"/>
          <w:lang w:val="es-ES"/>
        </w:rPr>
        <w:t xml:space="preserve"> 1989; 64: 364-8.       </w:t>
      </w:r>
      <w:r w:rsidR="001F284C" w:rsidRPr="001F284C">
        <w:rPr>
          <w:rFonts w:ascii="Arial" w:hAnsi="Arial" w:cs="Arial"/>
          <w:lang w:val="es-ES"/>
        </w:rPr>
        <w:t xml:space="preserve"> </w:t>
      </w:r>
    </w:p>
    <w:p w14:paraId="2FEF751E" w14:textId="405CEF11" w:rsidR="001F284C" w:rsidRPr="00922522" w:rsidRDefault="001F284C" w:rsidP="00922522">
      <w:pPr>
        <w:pStyle w:val="BodyofPaper"/>
        <w:numPr>
          <w:ilvl w:val="0"/>
          <w:numId w:val="3"/>
        </w:numPr>
        <w:rPr>
          <w:rFonts w:ascii="Arial" w:hAnsi="Arial" w:cs="Arial"/>
          <w:lang w:val="es-ES"/>
        </w:rPr>
      </w:pPr>
      <w:hyperlink r:id="rId22" w:history="1">
        <w:r w:rsidRPr="00922522">
          <w:rPr>
            <w:rStyle w:val="Hipervnculo"/>
            <w:rFonts w:ascii="Arial" w:hAnsi="Arial" w:cs="Arial"/>
            <w:lang w:val="es-ES"/>
          </w:rPr>
          <w:t>http://www.sccp.org.co/backup/pl</w:t>
        </w:r>
        <w:r w:rsidRPr="00922522">
          <w:rPr>
            <w:rStyle w:val="Hipervnculo"/>
            <w:rFonts w:ascii="Arial" w:hAnsi="Arial" w:cs="Arial"/>
            <w:lang w:val="es-ES"/>
          </w:rPr>
          <w:t>a</w:t>
        </w:r>
        <w:r w:rsidRPr="00922522">
          <w:rPr>
            <w:rStyle w:val="Hipervnculo"/>
            <w:rFonts w:ascii="Arial" w:hAnsi="Arial" w:cs="Arial"/>
            <w:lang w:val="es-ES"/>
          </w:rPr>
          <w:t>ntilas/Libro%20SCCP/Lexias/Gastro/atresia%20esofago/atresia_esofago.htm</w:t>
        </w:r>
      </w:hyperlink>
    </w:p>
    <w:p w14:paraId="41312127" w14:textId="14C648E8" w:rsidR="00385034" w:rsidRDefault="00D47B62" w:rsidP="00F02E0D">
      <w:pPr>
        <w:pStyle w:val="BodyofPaper"/>
        <w:numPr>
          <w:ilvl w:val="0"/>
          <w:numId w:val="3"/>
        </w:numPr>
      </w:pPr>
      <w:r w:rsidRPr="00F02E0D">
        <w:rPr>
          <w:rFonts w:ascii="Arial" w:hAnsi="Arial" w:cs="Arial"/>
          <w:lang w:val="es-ES"/>
        </w:rPr>
        <w:t>http://www.iqb.es/icd10/q39.0.htm</w:t>
      </w:r>
      <w:bookmarkStart w:id="0" w:name="_GoBack"/>
      <w:bookmarkEnd w:id="0"/>
    </w:p>
    <w:sectPr w:rsidR="00385034" w:rsidSect="00571457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DF582" w14:textId="77777777" w:rsidR="0002052B" w:rsidRDefault="0002052B" w:rsidP="00385034">
      <w:r>
        <w:separator/>
      </w:r>
    </w:p>
  </w:endnote>
  <w:endnote w:type="continuationSeparator" w:id="0">
    <w:p w14:paraId="382A1918" w14:textId="77777777" w:rsidR="0002052B" w:rsidRDefault="0002052B" w:rsidP="00385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1B1DB" w14:textId="77777777" w:rsidR="0002052B" w:rsidRDefault="0002052B" w:rsidP="00385034">
      <w:r>
        <w:separator/>
      </w:r>
    </w:p>
  </w:footnote>
  <w:footnote w:type="continuationSeparator" w:id="0">
    <w:p w14:paraId="779D2749" w14:textId="77777777" w:rsidR="0002052B" w:rsidRDefault="0002052B" w:rsidP="003850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14FBD" w14:textId="77777777" w:rsidR="0002052B" w:rsidRDefault="0002052B">
    <w:pPr>
      <w:pStyle w:val="Encabezado"/>
    </w:pPr>
    <w:r>
      <w:rPr>
        <w:noProof/>
        <w:lang w:val="es-ES"/>
      </w:rPr>
      <w:drawing>
        <wp:inline distT="0" distB="0" distL="0" distR="0" wp14:anchorId="513D109E" wp14:editId="2EB3561D">
          <wp:extent cx="5612130" cy="1152970"/>
          <wp:effectExtent l="0" t="0" r="1270" b="0"/>
          <wp:docPr id="1" name="Imagen 1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15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5120E6"/>
    <w:multiLevelType w:val="hybridMultilevel"/>
    <w:tmpl w:val="B6BA6A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018CC"/>
    <w:multiLevelType w:val="hybridMultilevel"/>
    <w:tmpl w:val="050E369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5626D"/>
    <w:multiLevelType w:val="hybridMultilevel"/>
    <w:tmpl w:val="FC5016FA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10605F"/>
    <w:multiLevelType w:val="hybridMultilevel"/>
    <w:tmpl w:val="CD34C2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18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E3F3BE5"/>
    <w:multiLevelType w:val="hybridMultilevel"/>
    <w:tmpl w:val="EC840C4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F804821"/>
    <w:multiLevelType w:val="hybridMultilevel"/>
    <w:tmpl w:val="A2C6334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A514D4"/>
    <w:multiLevelType w:val="hybridMultilevel"/>
    <w:tmpl w:val="62C6B46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B7781B"/>
    <w:multiLevelType w:val="hybridMultilevel"/>
    <w:tmpl w:val="EA8C907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D09DB"/>
    <w:multiLevelType w:val="hybridMultilevel"/>
    <w:tmpl w:val="B4C6AE22"/>
    <w:lvl w:ilvl="0" w:tplc="F17CAC40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  <w:b w:val="0"/>
        <w:sz w:val="18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FA222E7"/>
    <w:multiLevelType w:val="hybridMultilevel"/>
    <w:tmpl w:val="760E7E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1829B1"/>
    <w:multiLevelType w:val="hybridMultilevel"/>
    <w:tmpl w:val="5596CE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A24E3F"/>
    <w:multiLevelType w:val="hybridMultilevel"/>
    <w:tmpl w:val="047C83C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DD94D13"/>
    <w:multiLevelType w:val="hybridMultilevel"/>
    <w:tmpl w:val="1D5252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1"/>
  </w:num>
  <w:num w:numId="5">
    <w:abstractNumId w:val="0"/>
  </w:num>
  <w:num w:numId="6">
    <w:abstractNumId w:val="10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  <w:num w:numId="11">
    <w:abstractNumId w:val="8"/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34"/>
    <w:rsid w:val="00011428"/>
    <w:rsid w:val="0002052B"/>
    <w:rsid w:val="00034EB9"/>
    <w:rsid w:val="000C53AC"/>
    <w:rsid w:val="00132E5B"/>
    <w:rsid w:val="001618E6"/>
    <w:rsid w:val="00177E6A"/>
    <w:rsid w:val="00183654"/>
    <w:rsid w:val="0019240A"/>
    <w:rsid w:val="001C3FD1"/>
    <w:rsid w:val="001F284C"/>
    <w:rsid w:val="00217319"/>
    <w:rsid w:val="00262371"/>
    <w:rsid w:val="00295440"/>
    <w:rsid w:val="002A0B42"/>
    <w:rsid w:val="00344AB5"/>
    <w:rsid w:val="0036269F"/>
    <w:rsid w:val="00375F34"/>
    <w:rsid w:val="00385034"/>
    <w:rsid w:val="00396FFA"/>
    <w:rsid w:val="00397C7B"/>
    <w:rsid w:val="00402BEA"/>
    <w:rsid w:val="0040374B"/>
    <w:rsid w:val="00404B1B"/>
    <w:rsid w:val="00422408"/>
    <w:rsid w:val="004A47B5"/>
    <w:rsid w:val="004E7D20"/>
    <w:rsid w:val="00562454"/>
    <w:rsid w:val="00571457"/>
    <w:rsid w:val="00583532"/>
    <w:rsid w:val="005E508D"/>
    <w:rsid w:val="005F3AB9"/>
    <w:rsid w:val="006F2DF8"/>
    <w:rsid w:val="006F6822"/>
    <w:rsid w:val="00716BBB"/>
    <w:rsid w:val="00724B13"/>
    <w:rsid w:val="00735639"/>
    <w:rsid w:val="007601A1"/>
    <w:rsid w:val="007A4F69"/>
    <w:rsid w:val="007B5510"/>
    <w:rsid w:val="007E28DA"/>
    <w:rsid w:val="0080042B"/>
    <w:rsid w:val="008124BE"/>
    <w:rsid w:val="00871349"/>
    <w:rsid w:val="00872809"/>
    <w:rsid w:val="00877EE7"/>
    <w:rsid w:val="008823F8"/>
    <w:rsid w:val="008B22DD"/>
    <w:rsid w:val="008F1A16"/>
    <w:rsid w:val="0091730B"/>
    <w:rsid w:val="00922522"/>
    <w:rsid w:val="00956678"/>
    <w:rsid w:val="009F561A"/>
    <w:rsid w:val="00A02056"/>
    <w:rsid w:val="00A4187C"/>
    <w:rsid w:val="00A45961"/>
    <w:rsid w:val="00AA0AE4"/>
    <w:rsid w:val="00AA254F"/>
    <w:rsid w:val="00AC03DD"/>
    <w:rsid w:val="00AC742C"/>
    <w:rsid w:val="00AF27B3"/>
    <w:rsid w:val="00B47B42"/>
    <w:rsid w:val="00B76252"/>
    <w:rsid w:val="00BC5EF8"/>
    <w:rsid w:val="00BE745B"/>
    <w:rsid w:val="00C43486"/>
    <w:rsid w:val="00C73A93"/>
    <w:rsid w:val="00C85154"/>
    <w:rsid w:val="00C93F27"/>
    <w:rsid w:val="00CD32E7"/>
    <w:rsid w:val="00D26438"/>
    <w:rsid w:val="00D47B62"/>
    <w:rsid w:val="00D67CB6"/>
    <w:rsid w:val="00DA79B1"/>
    <w:rsid w:val="00DC1737"/>
    <w:rsid w:val="00DD61F9"/>
    <w:rsid w:val="00DF09E4"/>
    <w:rsid w:val="00E27C5E"/>
    <w:rsid w:val="00E527A3"/>
    <w:rsid w:val="00EA4932"/>
    <w:rsid w:val="00EB2AB1"/>
    <w:rsid w:val="00ED7694"/>
    <w:rsid w:val="00F02E0D"/>
    <w:rsid w:val="00F15E93"/>
    <w:rsid w:val="00F225A7"/>
    <w:rsid w:val="00F304CE"/>
    <w:rsid w:val="00F46B30"/>
    <w:rsid w:val="00F47832"/>
    <w:rsid w:val="00F56D4E"/>
    <w:rsid w:val="00F6217F"/>
    <w:rsid w:val="00F8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6EE0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03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03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5034"/>
  </w:style>
  <w:style w:type="paragraph" w:styleId="Piedepgina">
    <w:name w:val="footer"/>
    <w:basedOn w:val="Normal"/>
    <w:link w:val="PiedepginaCar"/>
    <w:uiPriority w:val="99"/>
    <w:unhideWhenUsed/>
    <w:rsid w:val="0038503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034"/>
  </w:style>
  <w:style w:type="paragraph" w:styleId="Textodeglobo">
    <w:name w:val="Balloon Text"/>
    <w:basedOn w:val="Normal"/>
    <w:link w:val="TextodegloboCar"/>
    <w:uiPriority w:val="99"/>
    <w:semiHidden/>
    <w:unhideWhenUsed/>
    <w:rsid w:val="0038503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034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85034"/>
    <w:rPr>
      <w:color w:val="0000FF" w:themeColor="hyperlink"/>
      <w:u w:val="single"/>
    </w:rPr>
  </w:style>
  <w:style w:type="paragraph" w:customStyle="1" w:styleId="BodyofPaper">
    <w:name w:val="*Body of Paper*"/>
    <w:basedOn w:val="Normal"/>
    <w:rsid w:val="00385034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Prrafodelista">
    <w:name w:val="List Paragraph"/>
    <w:basedOn w:val="Normal"/>
    <w:uiPriority w:val="34"/>
    <w:qFormat/>
    <w:rsid w:val="008124BE"/>
    <w:pPr>
      <w:ind w:left="720"/>
      <w:contextualSpacing/>
    </w:pPr>
  </w:style>
  <w:style w:type="paragraph" w:customStyle="1" w:styleId="PrincipalHding">
    <w:name w:val="*Principal Hding*"/>
    <w:basedOn w:val="Normal"/>
    <w:next w:val="BodyofPaper"/>
    <w:rsid w:val="004E7D20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caps/>
      <w:sz w:val="22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7E28D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C3FD1"/>
    <w:rPr>
      <w:color w:val="800080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ED769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03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03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5034"/>
  </w:style>
  <w:style w:type="paragraph" w:styleId="Piedepgina">
    <w:name w:val="footer"/>
    <w:basedOn w:val="Normal"/>
    <w:link w:val="PiedepginaCar"/>
    <w:uiPriority w:val="99"/>
    <w:unhideWhenUsed/>
    <w:rsid w:val="0038503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034"/>
  </w:style>
  <w:style w:type="paragraph" w:styleId="Textodeglobo">
    <w:name w:val="Balloon Text"/>
    <w:basedOn w:val="Normal"/>
    <w:link w:val="TextodegloboCar"/>
    <w:uiPriority w:val="99"/>
    <w:semiHidden/>
    <w:unhideWhenUsed/>
    <w:rsid w:val="0038503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034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85034"/>
    <w:rPr>
      <w:color w:val="0000FF" w:themeColor="hyperlink"/>
      <w:u w:val="single"/>
    </w:rPr>
  </w:style>
  <w:style w:type="paragraph" w:customStyle="1" w:styleId="BodyofPaper">
    <w:name w:val="*Body of Paper*"/>
    <w:basedOn w:val="Normal"/>
    <w:rsid w:val="00385034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Prrafodelista">
    <w:name w:val="List Paragraph"/>
    <w:basedOn w:val="Normal"/>
    <w:uiPriority w:val="34"/>
    <w:qFormat/>
    <w:rsid w:val="008124BE"/>
    <w:pPr>
      <w:ind w:left="720"/>
      <w:contextualSpacing/>
    </w:pPr>
  </w:style>
  <w:style w:type="paragraph" w:customStyle="1" w:styleId="PrincipalHding">
    <w:name w:val="*Principal Hding*"/>
    <w:basedOn w:val="Normal"/>
    <w:next w:val="BodyofPaper"/>
    <w:rsid w:val="004E7D20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caps/>
      <w:sz w:val="22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7E28D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C3FD1"/>
    <w:rPr>
      <w:color w:val="800080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ED769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lilianaserranozuniga@hotmail.com" TargetMode="External"/><Relationship Id="rId20" Type="http://schemas.openxmlformats.org/officeDocument/2006/relationships/image" Target="media/image6.png"/><Relationship Id="rId21" Type="http://schemas.openxmlformats.org/officeDocument/2006/relationships/hyperlink" Target="http://200.72.129.100/hso/guiasclinicasneo/56_Atresia_Esofagica.pdf" TargetMode="External"/><Relationship Id="rId22" Type="http://schemas.openxmlformats.org/officeDocument/2006/relationships/hyperlink" Target="http://www.sccp.org.co/backup/plantilas/Libro%20SCCP/Lexias/Gastro/atresia%20esofago/atresia_esofago.htm" TargetMode="External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mailto:kleophealfaro@yahoo.com" TargetMode="External"/><Relationship Id="rId11" Type="http://schemas.openxmlformats.org/officeDocument/2006/relationships/hyperlink" Target="mailto:gleznogpe@hotmail.com" TargetMode="External"/><Relationship Id="rId12" Type="http://schemas.openxmlformats.org/officeDocument/2006/relationships/hyperlink" Target="mailto:eduardodiazsierra@hotmail.com" TargetMode="External"/><Relationship Id="rId13" Type="http://schemas.openxmlformats.org/officeDocument/2006/relationships/hyperlink" Target="mailto:gmezg@gmail.com" TargetMode="External"/><Relationship Id="rId14" Type="http://schemas.openxmlformats.org/officeDocument/2006/relationships/hyperlink" Target="mailto:rcr7869@gmail.com" TargetMode="External"/><Relationship Id="rId15" Type="http://schemas.openxmlformats.org/officeDocument/2006/relationships/image" Target="media/image1.jp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ireyacach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5</Pages>
  <Words>1379</Words>
  <Characters>7585</Characters>
  <Application>Microsoft Macintosh Word</Application>
  <DocSecurity>0</DocSecurity>
  <Lines>63</Lines>
  <Paragraphs>17</Paragraphs>
  <ScaleCrop>false</ScaleCrop>
  <Company>UDG</Company>
  <LinksUpToDate>false</LinksUpToDate>
  <CharactersWithSpaces>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MIREYA CACHO RUIZ</dc:creator>
  <cp:keywords/>
  <dc:description/>
  <cp:lastModifiedBy>MIREYA CACHO RUIZ</cp:lastModifiedBy>
  <cp:revision>40</cp:revision>
  <dcterms:created xsi:type="dcterms:W3CDTF">2015-04-08T00:21:00Z</dcterms:created>
  <dcterms:modified xsi:type="dcterms:W3CDTF">2015-04-14T18:57:00Z</dcterms:modified>
</cp:coreProperties>
</file>