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14D316B5" w14:textId="77777777" w:rsidR="00274179" w:rsidRPr="008271E9" w:rsidRDefault="00274179" w:rsidP="006F3ED0">
      <w:pPr>
        <w:pStyle w:val="NoSpacing"/>
      </w:pPr>
    </w:p>
    <w:p w14:paraId="011ACDDD" w14:textId="77777777" w:rsidR="00274179" w:rsidRPr="008271E9" w:rsidRDefault="00274179" w:rsidP="006F3ED0">
      <w:pPr>
        <w:pStyle w:val="NoSpacing"/>
      </w:pPr>
    </w:p>
    <w:p w14:paraId="7C583BEC" w14:textId="77777777" w:rsidR="00274179" w:rsidRPr="006F3ED0" w:rsidRDefault="00274179" w:rsidP="006F3ED0">
      <w:pPr>
        <w:pStyle w:val="NoSpacing"/>
      </w:pPr>
    </w:p>
    <w:p w14:paraId="5FFFC61E" w14:textId="77777777" w:rsidR="006F0D5B" w:rsidRPr="006F3ED0" w:rsidRDefault="0074544D" w:rsidP="006F3ED0">
      <w:pPr>
        <w:pStyle w:val="NoSpacing"/>
        <w:jc w:val="center"/>
        <w:rPr>
          <w:b/>
        </w:rPr>
      </w:pPr>
      <w:r w:rsidRPr="006F3ED0">
        <w:rPr>
          <w:b/>
        </w:rPr>
        <w:t>ESTANDARIZACIÓ</w:t>
      </w:r>
      <w:r w:rsidR="009862FB" w:rsidRPr="006F3ED0">
        <w:rPr>
          <w:b/>
        </w:rPr>
        <w:t>N DEL MÉTODO DE NEBULIZACIÓN DE NICOTINA PARA EL ESTUDIO DE ADICCIÓN EN RATAS WISTAR</w:t>
      </w:r>
    </w:p>
    <w:p w14:paraId="72605C2A" w14:textId="77777777" w:rsidR="00E86E33" w:rsidRPr="006F3ED0" w:rsidRDefault="00E86E33" w:rsidP="00043DD9">
      <w:pPr>
        <w:pStyle w:val="NoSpacing"/>
        <w:jc w:val="both"/>
        <w:rPr>
          <w:rFonts w:ascii="Arial" w:hAnsi="Arial" w:cs="Arial"/>
          <w:sz w:val="20"/>
          <w:szCs w:val="20"/>
        </w:rPr>
      </w:pPr>
    </w:p>
    <w:p w14:paraId="75BCAD58" w14:textId="77777777" w:rsidR="00E86E33" w:rsidRPr="006F3ED0" w:rsidRDefault="00E86E33" w:rsidP="00043DD9">
      <w:pPr>
        <w:pStyle w:val="NoSpacing"/>
        <w:jc w:val="center"/>
        <w:rPr>
          <w:rFonts w:ascii="Arial" w:hAnsi="Arial" w:cs="Arial"/>
          <w:sz w:val="20"/>
          <w:szCs w:val="20"/>
          <w:lang w:val="es-ES_tradnl"/>
        </w:rPr>
      </w:pPr>
      <w:r w:rsidRPr="006F3ED0">
        <w:rPr>
          <w:rFonts w:ascii="Arial" w:hAnsi="Arial" w:cs="Arial"/>
          <w:sz w:val="20"/>
          <w:szCs w:val="20"/>
          <w:lang w:val="es-ES_tradnl"/>
        </w:rPr>
        <w:t>Bernardo Ángel De Felipe-</w:t>
      </w:r>
      <w:proofErr w:type="spellStart"/>
      <w:r w:rsidRPr="006F3ED0">
        <w:rPr>
          <w:rFonts w:ascii="Arial" w:hAnsi="Arial" w:cs="Arial"/>
          <w:sz w:val="20"/>
          <w:szCs w:val="20"/>
          <w:lang w:val="es-ES_tradnl"/>
        </w:rPr>
        <w:t>Lucio</w:t>
      </w:r>
      <w:r w:rsidR="00FB2F8D" w:rsidRPr="006F3ED0">
        <w:rPr>
          <w:rFonts w:ascii="Arial" w:hAnsi="Arial" w:cs="Arial"/>
          <w:sz w:val="20"/>
          <w:szCs w:val="20"/>
          <w:vertAlign w:val="superscript"/>
          <w:lang w:val="es-ES_tradnl"/>
        </w:rPr>
        <w:t>a</w:t>
      </w:r>
      <w:proofErr w:type="spellEnd"/>
      <w:r w:rsidR="004B1A02">
        <w:rPr>
          <w:rFonts w:ascii="Arial" w:hAnsi="Arial" w:cs="Arial"/>
          <w:sz w:val="20"/>
          <w:szCs w:val="20"/>
          <w:lang w:val="es-ES_tradnl"/>
        </w:rPr>
        <w:t>, T.</w:t>
      </w:r>
      <w:r w:rsidRPr="006F3ED0">
        <w:rPr>
          <w:rFonts w:ascii="Arial" w:hAnsi="Arial" w:cs="Arial"/>
          <w:sz w:val="20"/>
          <w:szCs w:val="20"/>
          <w:lang w:val="es-ES_tradnl"/>
        </w:rPr>
        <w:t xml:space="preserve"> Jiménez-</w:t>
      </w:r>
      <w:proofErr w:type="spellStart"/>
      <w:r w:rsidRPr="006F3ED0">
        <w:rPr>
          <w:rFonts w:ascii="Arial" w:hAnsi="Arial" w:cs="Arial"/>
          <w:sz w:val="20"/>
          <w:szCs w:val="20"/>
          <w:lang w:val="es-ES_tradnl"/>
        </w:rPr>
        <w:t>Molina</w:t>
      </w:r>
      <w:r w:rsidR="00FB2F8D" w:rsidRPr="006F3ED0">
        <w:rPr>
          <w:rFonts w:ascii="Arial" w:hAnsi="Arial" w:cs="Arial"/>
          <w:sz w:val="20"/>
          <w:szCs w:val="20"/>
          <w:vertAlign w:val="superscript"/>
          <w:lang w:val="es-ES_tradnl"/>
        </w:rPr>
        <w:t>b</w:t>
      </w:r>
      <w:proofErr w:type="spellEnd"/>
      <w:r w:rsidR="004B1A02">
        <w:rPr>
          <w:rFonts w:ascii="Arial" w:hAnsi="Arial" w:cs="Arial"/>
          <w:sz w:val="20"/>
          <w:szCs w:val="20"/>
          <w:lang w:val="es-ES_tradnl"/>
        </w:rPr>
        <w:t>, A.</w:t>
      </w:r>
      <w:r w:rsidRPr="006F3ED0">
        <w:rPr>
          <w:rFonts w:ascii="Arial" w:hAnsi="Arial" w:cs="Arial"/>
          <w:sz w:val="20"/>
          <w:szCs w:val="20"/>
          <w:lang w:val="es-ES_tradnl"/>
        </w:rPr>
        <w:t xml:space="preserve"> Cortés-Sol</w:t>
      </w:r>
      <w:r w:rsidR="00FB2F8D" w:rsidRPr="006F3ED0">
        <w:rPr>
          <w:rFonts w:ascii="Arial" w:hAnsi="Arial" w:cs="Arial"/>
          <w:sz w:val="20"/>
          <w:szCs w:val="20"/>
          <w:vertAlign w:val="superscript"/>
          <w:lang w:val="es-ES_tradnl"/>
        </w:rPr>
        <w:t>a</w:t>
      </w:r>
      <w:r w:rsidR="004B1A02">
        <w:rPr>
          <w:rFonts w:ascii="Arial" w:hAnsi="Arial" w:cs="Arial"/>
          <w:sz w:val="20"/>
          <w:szCs w:val="20"/>
          <w:lang w:val="es-ES_tradnl"/>
        </w:rPr>
        <w:t>, E.</w:t>
      </w:r>
      <w:r w:rsidRPr="006F3ED0">
        <w:rPr>
          <w:rFonts w:ascii="Arial" w:hAnsi="Arial" w:cs="Arial"/>
          <w:sz w:val="20"/>
          <w:szCs w:val="20"/>
          <w:lang w:val="es-ES_tradnl"/>
        </w:rPr>
        <w:t xml:space="preserve"> </w:t>
      </w:r>
      <w:proofErr w:type="spellStart"/>
      <w:r w:rsidRPr="006F3ED0">
        <w:rPr>
          <w:rFonts w:ascii="Arial" w:hAnsi="Arial" w:cs="Arial"/>
          <w:sz w:val="20"/>
          <w:szCs w:val="20"/>
          <w:lang w:val="es-ES_tradnl"/>
        </w:rPr>
        <w:t>Morgado</w:t>
      </w:r>
      <w:r w:rsidR="00FB2F8D" w:rsidRPr="006F3ED0">
        <w:rPr>
          <w:rFonts w:ascii="Arial" w:hAnsi="Arial" w:cs="Arial"/>
          <w:sz w:val="20"/>
          <w:szCs w:val="20"/>
          <w:vertAlign w:val="superscript"/>
          <w:lang w:val="es-ES_tradnl"/>
        </w:rPr>
        <w:t>a</w:t>
      </w:r>
      <w:proofErr w:type="spellEnd"/>
      <w:r w:rsidRPr="006F3ED0">
        <w:rPr>
          <w:rFonts w:ascii="Arial" w:hAnsi="Arial" w:cs="Arial"/>
          <w:sz w:val="20"/>
          <w:szCs w:val="20"/>
          <w:lang w:val="es-ES_tradnl"/>
        </w:rPr>
        <w:t>, Claudia Juárez-</w:t>
      </w:r>
      <w:proofErr w:type="spellStart"/>
      <w:r w:rsidRPr="006F3ED0">
        <w:rPr>
          <w:rFonts w:ascii="Arial" w:hAnsi="Arial" w:cs="Arial"/>
          <w:sz w:val="20"/>
          <w:szCs w:val="20"/>
          <w:lang w:val="es-ES_tradnl"/>
        </w:rPr>
        <w:t>Portilla</w:t>
      </w:r>
      <w:r w:rsidR="00FB2F8D" w:rsidRPr="006F3ED0">
        <w:rPr>
          <w:rFonts w:ascii="Arial" w:hAnsi="Arial" w:cs="Arial"/>
          <w:sz w:val="20"/>
          <w:szCs w:val="20"/>
          <w:vertAlign w:val="superscript"/>
          <w:lang w:val="es-ES_tradnl"/>
        </w:rPr>
        <w:t>a</w:t>
      </w:r>
      <w:proofErr w:type="spellEnd"/>
      <w:r w:rsidR="00FB2F8D" w:rsidRPr="006F3ED0">
        <w:rPr>
          <w:rFonts w:ascii="Arial" w:hAnsi="Arial" w:cs="Arial"/>
          <w:sz w:val="20"/>
          <w:szCs w:val="20"/>
          <w:vertAlign w:val="superscript"/>
          <w:lang w:val="es-ES_tradnl"/>
        </w:rPr>
        <w:t>, c</w:t>
      </w:r>
    </w:p>
    <w:p w14:paraId="6252ECFF" w14:textId="77777777" w:rsidR="00E86E33" w:rsidRPr="006F3ED0" w:rsidRDefault="00E86E33" w:rsidP="00043DD9">
      <w:pPr>
        <w:pStyle w:val="NoSpacing"/>
        <w:jc w:val="both"/>
        <w:rPr>
          <w:rFonts w:ascii="Arial" w:hAnsi="Arial" w:cs="Arial"/>
          <w:sz w:val="20"/>
          <w:szCs w:val="20"/>
        </w:rPr>
      </w:pPr>
    </w:p>
    <w:p w14:paraId="225ADF5C" w14:textId="77777777" w:rsidR="00E86E33" w:rsidRPr="006F3ED0" w:rsidRDefault="002C523C" w:rsidP="00043DD9">
      <w:pPr>
        <w:pStyle w:val="NoSpacing"/>
        <w:jc w:val="both"/>
        <w:rPr>
          <w:rFonts w:ascii="Arial" w:hAnsi="Arial" w:cs="Arial"/>
          <w:sz w:val="20"/>
          <w:szCs w:val="20"/>
          <w:lang w:val="es-ES_tradnl"/>
        </w:rPr>
      </w:pPr>
      <w:proofErr w:type="spellStart"/>
      <w:r w:rsidRPr="006F3ED0">
        <w:rPr>
          <w:rFonts w:ascii="Arial" w:hAnsi="Arial" w:cs="Arial"/>
          <w:sz w:val="20"/>
          <w:szCs w:val="20"/>
          <w:vertAlign w:val="superscript"/>
          <w:lang w:val="es-ES_tradnl"/>
        </w:rPr>
        <w:t>a</w:t>
      </w:r>
      <w:r w:rsidR="00E86E33" w:rsidRPr="006F3ED0">
        <w:rPr>
          <w:rFonts w:ascii="Arial" w:hAnsi="Arial" w:cs="Arial"/>
          <w:sz w:val="20"/>
          <w:szCs w:val="20"/>
          <w:lang w:val="es-ES_tradnl"/>
        </w:rPr>
        <w:t>Facultad</w:t>
      </w:r>
      <w:proofErr w:type="spellEnd"/>
      <w:r w:rsidR="00E86E33" w:rsidRPr="006F3ED0">
        <w:rPr>
          <w:rFonts w:ascii="Arial" w:hAnsi="Arial" w:cs="Arial"/>
          <w:sz w:val="20"/>
          <w:szCs w:val="20"/>
          <w:lang w:val="es-ES_tradnl"/>
        </w:rPr>
        <w:t xml:space="preserve"> de Biología, Universidad Veracruzana, </w:t>
      </w:r>
      <w:hyperlink r:id="rId9" w:history="1">
        <w:r w:rsidR="00E86E33" w:rsidRPr="006F3ED0">
          <w:rPr>
            <w:rStyle w:val="Hyperlink"/>
            <w:rFonts w:ascii="Arial" w:hAnsi="Arial" w:cs="Arial"/>
            <w:sz w:val="20"/>
            <w:szCs w:val="20"/>
            <w:lang w:val="es-ES_tradnl"/>
          </w:rPr>
          <w:t>anheruan@gmail.com</w:t>
        </w:r>
      </w:hyperlink>
      <w:r w:rsidR="0086447D" w:rsidRPr="006F3ED0">
        <w:rPr>
          <w:rFonts w:ascii="Arial" w:hAnsi="Arial" w:cs="Arial"/>
          <w:sz w:val="20"/>
          <w:szCs w:val="20"/>
          <w:lang w:val="es-ES_tradnl"/>
        </w:rPr>
        <w:t>,</w:t>
      </w:r>
      <w:r w:rsidR="00E86E33" w:rsidRPr="006F3ED0">
        <w:rPr>
          <w:rFonts w:ascii="Arial" w:hAnsi="Arial" w:cs="Arial"/>
          <w:sz w:val="20"/>
          <w:szCs w:val="20"/>
          <w:lang w:val="es-ES_tradnl"/>
        </w:rPr>
        <w:t xml:space="preserve"> </w:t>
      </w:r>
      <w:hyperlink r:id="rId10" w:history="1">
        <w:r w:rsidR="00E86E33" w:rsidRPr="006F3ED0">
          <w:rPr>
            <w:rStyle w:val="Hyperlink"/>
            <w:rFonts w:ascii="Arial" w:hAnsi="Arial" w:cs="Arial"/>
            <w:sz w:val="20"/>
            <w:szCs w:val="20"/>
            <w:lang w:val="es-ES_tradnl"/>
          </w:rPr>
          <w:t>alcortes@uv.mx</w:t>
        </w:r>
      </w:hyperlink>
      <w:r w:rsidR="000C3B80" w:rsidRPr="006F3ED0">
        <w:rPr>
          <w:rFonts w:ascii="Arial" w:hAnsi="Arial" w:cs="Arial"/>
          <w:sz w:val="20"/>
          <w:szCs w:val="20"/>
          <w:lang w:val="es-ES_tradnl"/>
        </w:rPr>
        <w:t xml:space="preserve">; </w:t>
      </w:r>
      <w:hyperlink r:id="rId11" w:history="1">
        <w:r w:rsidR="00C83508" w:rsidRPr="006F3ED0">
          <w:rPr>
            <w:rStyle w:val="Hyperlink"/>
            <w:rFonts w:ascii="Arial" w:hAnsi="Arial" w:cs="Arial"/>
            <w:sz w:val="20"/>
            <w:szCs w:val="20"/>
            <w:lang w:val="es-ES_tradnl"/>
          </w:rPr>
          <w:t>elmorvi@hotmail.com</w:t>
        </w:r>
      </w:hyperlink>
      <w:r w:rsidRPr="006F3ED0">
        <w:rPr>
          <w:rFonts w:ascii="Arial" w:hAnsi="Arial" w:cs="Arial"/>
          <w:sz w:val="20"/>
          <w:szCs w:val="20"/>
          <w:vertAlign w:val="superscript"/>
          <w:lang w:val="es-ES_tradnl"/>
        </w:rPr>
        <w:br/>
      </w:r>
      <w:proofErr w:type="spellStart"/>
      <w:r w:rsidRPr="006F3ED0">
        <w:rPr>
          <w:rFonts w:ascii="Arial" w:hAnsi="Arial" w:cs="Arial"/>
          <w:sz w:val="20"/>
          <w:szCs w:val="20"/>
          <w:vertAlign w:val="superscript"/>
          <w:lang w:val="es-ES_tradnl"/>
        </w:rPr>
        <w:t>b</w:t>
      </w:r>
      <w:r w:rsidR="00E86E33" w:rsidRPr="006F3ED0">
        <w:rPr>
          <w:rFonts w:ascii="Arial" w:hAnsi="Arial" w:cs="Arial"/>
          <w:sz w:val="20"/>
          <w:szCs w:val="20"/>
          <w:lang w:val="es-ES_tradnl"/>
        </w:rPr>
        <w:t>Facultad</w:t>
      </w:r>
      <w:proofErr w:type="spellEnd"/>
      <w:r w:rsidR="00E86E33" w:rsidRPr="006F3ED0">
        <w:rPr>
          <w:rFonts w:ascii="Arial" w:hAnsi="Arial" w:cs="Arial"/>
          <w:sz w:val="20"/>
          <w:szCs w:val="20"/>
          <w:lang w:val="es-ES_tradnl"/>
        </w:rPr>
        <w:t xml:space="preserve"> de Química Farmacéutica, Universidad Veracruzana, </w:t>
      </w:r>
      <w:hyperlink r:id="rId12" w:history="1">
        <w:r w:rsidR="00E86E33" w:rsidRPr="006F3ED0">
          <w:rPr>
            <w:rStyle w:val="Hyperlink"/>
            <w:rFonts w:ascii="Arial" w:hAnsi="Arial" w:cs="Arial"/>
            <w:sz w:val="20"/>
            <w:szCs w:val="20"/>
            <w:lang w:val="es-ES_tradnl"/>
          </w:rPr>
          <w:t>tmolina@uv.mx</w:t>
        </w:r>
      </w:hyperlink>
    </w:p>
    <w:p w14:paraId="13379568" w14:textId="77777777" w:rsidR="00450963" w:rsidRPr="006F3ED0" w:rsidRDefault="002C523C" w:rsidP="00043DD9">
      <w:pPr>
        <w:pStyle w:val="NoSpacing"/>
        <w:jc w:val="both"/>
        <w:rPr>
          <w:rFonts w:ascii="Arial" w:hAnsi="Arial" w:cs="Arial"/>
          <w:sz w:val="20"/>
          <w:szCs w:val="20"/>
        </w:rPr>
      </w:pPr>
      <w:proofErr w:type="spellStart"/>
      <w:r w:rsidRPr="006F3ED0">
        <w:rPr>
          <w:rFonts w:ascii="Arial" w:hAnsi="Arial" w:cs="Arial"/>
          <w:sz w:val="20"/>
          <w:szCs w:val="20"/>
          <w:vertAlign w:val="superscript"/>
          <w:lang w:val="es-ES_tradnl"/>
        </w:rPr>
        <w:t>c</w:t>
      </w:r>
      <w:r w:rsidR="00E86E33" w:rsidRPr="006F3ED0">
        <w:rPr>
          <w:rFonts w:ascii="Arial" w:hAnsi="Arial" w:cs="Arial"/>
          <w:sz w:val="20"/>
          <w:szCs w:val="20"/>
          <w:lang w:val="es-ES_tradnl"/>
        </w:rPr>
        <w:t>Centro</w:t>
      </w:r>
      <w:proofErr w:type="spellEnd"/>
      <w:r w:rsidR="00E86E33" w:rsidRPr="006F3ED0">
        <w:rPr>
          <w:rFonts w:ascii="Arial" w:hAnsi="Arial" w:cs="Arial"/>
          <w:sz w:val="20"/>
          <w:szCs w:val="20"/>
          <w:lang w:val="es-ES_tradnl"/>
        </w:rPr>
        <w:t xml:space="preserve"> de Investigaciones Biomédicas, Universidad Veracruzana, </w:t>
      </w:r>
      <w:hyperlink r:id="rId13" w:history="1">
        <w:r w:rsidR="00E86E33" w:rsidRPr="006F3ED0">
          <w:rPr>
            <w:rStyle w:val="Hyperlink"/>
            <w:rFonts w:ascii="Arial" w:hAnsi="Arial" w:cs="Arial"/>
            <w:sz w:val="20"/>
            <w:szCs w:val="20"/>
            <w:lang w:val="es-ES_tradnl"/>
          </w:rPr>
          <w:t>cljuarez@uv.mx</w:t>
        </w:r>
      </w:hyperlink>
    </w:p>
    <w:p w14:paraId="566B671C" w14:textId="77777777" w:rsidR="0086447D" w:rsidRPr="006F3ED0" w:rsidRDefault="0086447D" w:rsidP="00043DD9">
      <w:pPr>
        <w:pStyle w:val="NoSpacing"/>
        <w:jc w:val="both"/>
        <w:rPr>
          <w:rFonts w:ascii="Arial" w:hAnsi="Arial" w:cs="Arial"/>
          <w:sz w:val="20"/>
          <w:szCs w:val="20"/>
        </w:rPr>
      </w:pPr>
    </w:p>
    <w:p w14:paraId="715F7D14" w14:textId="77777777" w:rsidR="0086447D" w:rsidRPr="006F3ED0" w:rsidRDefault="0086447D" w:rsidP="00043DD9">
      <w:pPr>
        <w:pStyle w:val="NoSpacing"/>
        <w:jc w:val="both"/>
        <w:rPr>
          <w:rFonts w:ascii="Arial" w:hAnsi="Arial" w:cs="Arial"/>
          <w:sz w:val="20"/>
          <w:szCs w:val="20"/>
        </w:rPr>
      </w:pPr>
    </w:p>
    <w:p w14:paraId="774E5549" w14:textId="77777777" w:rsidR="0086447D" w:rsidRPr="006F3ED0" w:rsidRDefault="0086447D" w:rsidP="00043DD9">
      <w:pPr>
        <w:pStyle w:val="NoSpacing"/>
        <w:jc w:val="both"/>
        <w:rPr>
          <w:rFonts w:ascii="Arial" w:hAnsi="Arial" w:cs="Arial"/>
          <w:b/>
          <w:color w:val="000000" w:themeColor="text1"/>
          <w:sz w:val="20"/>
          <w:szCs w:val="20"/>
        </w:rPr>
      </w:pPr>
      <w:r w:rsidRPr="006F3ED0">
        <w:rPr>
          <w:rFonts w:ascii="Arial" w:hAnsi="Arial" w:cs="Arial"/>
          <w:b/>
          <w:color w:val="000000" w:themeColor="text1"/>
          <w:sz w:val="20"/>
          <w:szCs w:val="20"/>
        </w:rPr>
        <w:t>RESUMEN</w:t>
      </w:r>
    </w:p>
    <w:p w14:paraId="132AB673" w14:textId="77777777" w:rsidR="007E1571" w:rsidRPr="006F3ED0" w:rsidRDefault="000B49CC" w:rsidP="004E4436">
      <w:pPr>
        <w:pStyle w:val="NoSpacing"/>
        <w:ind w:firstLine="708"/>
        <w:jc w:val="both"/>
        <w:rPr>
          <w:rFonts w:ascii="Arial" w:hAnsi="Arial" w:cs="Arial"/>
          <w:color w:val="000000" w:themeColor="text1"/>
          <w:sz w:val="20"/>
          <w:szCs w:val="20"/>
          <w:lang w:val="es-ES_tradnl"/>
        </w:rPr>
      </w:pPr>
      <w:r w:rsidRPr="006F3ED0">
        <w:rPr>
          <w:rFonts w:ascii="Arial" w:hAnsi="Arial" w:cs="Arial"/>
          <w:color w:val="000000" w:themeColor="text1"/>
          <w:sz w:val="20"/>
          <w:szCs w:val="20"/>
          <w:lang w:val="es-ES_tradnl"/>
        </w:rPr>
        <w:t xml:space="preserve">El consumo de sustancias psicoactivas se ha convertido en un problema de salud, económico y social. Los avances recientes en el entendimiento de </w:t>
      </w:r>
      <w:r w:rsidR="00004CF9" w:rsidRPr="006F3ED0">
        <w:rPr>
          <w:rFonts w:ascii="Arial" w:hAnsi="Arial" w:cs="Arial"/>
          <w:color w:val="000000" w:themeColor="text1"/>
          <w:sz w:val="20"/>
          <w:szCs w:val="20"/>
          <w:lang w:val="es-ES_tradnl"/>
        </w:rPr>
        <w:t>las bases neurobiológicas de la</w:t>
      </w:r>
      <w:r w:rsidRPr="006F3ED0">
        <w:rPr>
          <w:rFonts w:ascii="Arial" w:hAnsi="Arial" w:cs="Arial"/>
          <w:color w:val="000000" w:themeColor="text1"/>
          <w:sz w:val="20"/>
          <w:szCs w:val="20"/>
          <w:lang w:val="es-ES_tradnl"/>
        </w:rPr>
        <w:t xml:space="preserve"> </w:t>
      </w:r>
      <w:r w:rsidR="00746DC2" w:rsidRPr="006F3ED0">
        <w:rPr>
          <w:rFonts w:ascii="Arial" w:hAnsi="Arial" w:cs="Arial"/>
          <w:color w:val="000000" w:themeColor="text1"/>
          <w:sz w:val="20"/>
          <w:szCs w:val="20"/>
          <w:lang w:val="es-ES_tradnl"/>
        </w:rPr>
        <w:t>adicción</w:t>
      </w:r>
      <w:r w:rsidRPr="006F3ED0">
        <w:rPr>
          <w:rFonts w:ascii="Arial" w:hAnsi="Arial" w:cs="Arial"/>
          <w:color w:val="000000" w:themeColor="text1"/>
          <w:sz w:val="20"/>
          <w:szCs w:val="20"/>
          <w:lang w:val="es-ES_tradnl"/>
        </w:rPr>
        <w:t xml:space="preserve"> a drogas específicas, como la nicotina, han derivado en el desarrollo de modelos animales de estudio en laboratorio. Así, los mecanismos que regulan la transición entre el uso ocasional al uso recurrente de las drogas han sido descritos utilizando los modelos animales. De manera general, se tienen dos tipos de modelo de consumo: la autoadministración y la administración forzada. Esta última a través de </w:t>
      </w:r>
      <w:r w:rsidR="00B02021" w:rsidRPr="006F3ED0">
        <w:rPr>
          <w:rFonts w:ascii="Arial" w:hAnsi="Arial" w:cs="Arial"/>
          <w:color w:val="000000" w:themeColor="text1"/>
          <w:sz w:val="20"/>
          <w:szCs w:val="20"/>
          <w:lang w:val="es-ES_tradnl"/>
        </w:rPr>
        <w:t>la vía</w:t>
      </w:r>
      <w:r w:rsidRPr="006F3ED0">
        <w:rPr>
          <w:rFonts w:ascii="Arial" w:hAnsi="Arial" w:cs="Arial"/>
          <w:color w:val="000000" w:themeColor="text1"/>
          <w:sz w:val="20"/>
          <w:szCs w:val="20"/>
          <w:lang w:val="es-ES_tradnl"/>
        </w:rPr>
        <w:t xml:space="preserve"> </w:t>
      </w:r>
      <w:proofErr w:type="spellStart"/>
      <w:r w:rsidR="00CF6ACB" w:rsidRPr="006F3ED0">
        <w:rPr>
          <w:rFonts w:ascii="Arial" w:hAnsi="Arial" w:cs="Arial"/>
          <w:color w:val="000000" w:themeColor="text1"/>
          <w:sz w:val="20"/>
          <w:szCs w:val="20"/>
          <w:lang w:val="es-ES_tradnl"/>
        </w:rPr>
        <w:t>intragástrica</w:t>
      </w:r>
      <w:proofErr w:type="spellEnd"/>
      <w:r w:rsidR="00CF6ACB">
        <w:rPr>
          <w:rFonts w:ascii="Arial" w:hAnsi="Arial" w:cs="Arial"/>
          <w:color w:val="000000" w:themeColor="text1"/>
          <w:sz w:val="20"/>
          <w:szCs w:val="20"/>
          <w:lang w:val="es-ES_tradnl"/>
        </w:rPr>
        <w:t>,</w:t>
      </w:r>
      <w:r w:rsidR="00CF6ACB" w:rsidRPr="006F3ED0">
        <w:rPr>
          <w:rFonts w:ascii="Arial" w:hAnsi="Arial" w:cs="Arial"/>
          <w:color w:val="000000" w:themeColor="text1"/>
          <w:sz w:val="20"/>
          <w:szCs w:val="20"/>
          <w:lang w:val="es-ES_tradnl"/>
        </w:rPr>
        <w:t xml:space="preserve"> </w:t>
      </w:r>
      <w:proofErr w:type="spellStart"/>
      <w:r w:rsidR="00CF6ACB">
        <w:rPr>
          <w:rFonts w:ascii="Arial" w:hAnsi="Arial" w:cs="Arial"/>
          <w:color w:val="000000" w:themeColor="text1"/>
          <w:sz w:val="20"/>
          <w:szCs w:val="20"/>
          <w:lang w:val="es-ES_tradnl"/>
        </w:rPr>
        <w:t>intraperitoneal</w:t>
      </w:r>
      <w:proofErr w:type="spellEnd"/>
      <w:r w:rsidR="00CF6ACB">
        <w:rPr>
          <w:rFonts w:ascii="Arial" w:hAnsi="Arial" w:cs="Arial"/>
          <w:color w:val="000000" w:themeColor="text1"/>
          <w:sz w:val="20"/>
          <w:szCs w:val="20"/>
          <w:lang w:val="es-ES_tradnl"/>
        </w:rPr>
        <w:t xml:space="preserve"> y subcutánea</w:t>
      </w:r>
      <w:r w:rsidRPr="006F3ED0">
        <w:rPr>
          <w:rFonts w:ascii="Arial" w:hAnsi="Arial" w:cs="Arial"/>
          <w:color w:val="000000" w:themeColor="text1"/>
          <w:sz w:val="20"/>
          <w:szCs w:val="20"/>
          <w:lang w:val="es-ES_tradnl"/>
        </w:rPr>
        <w:t xml:space="preserve"> ocasionando estrés en los animales y distando de las vías de administración convencionalme</w:t>
      </w:r>
      <w:r w:rsidR="00976080" w:rsidRPr="006F3ED0">
        <w:rPr>
          <w:rFonts w:ascii="Arial" w:hAnsi="Arial" w:cs="Arial"/>
          <w:color w:val="000000" w:themeColor="text1"/>
          <w:sz w:val="20"/>
          <w:szCs w:val="20"/>
          <w:lang w:val="es-ES_tradnl"/>
        </w:rPr>
        <w:t xml:space="preserve">nte utilizadas por los humanos. </w:t>
      </w:r>
      <w:r w:rsidR="0087334E" w:rsidRPr="006F3ED0">
        <w:rPr>
          <w:rFonts w:ascii="Arial" w:hAnsi="Arial" w:cs="Arial"/>
          <w:color w:val="000000" w:themeColor="text1"/>
          <w:sz w:val="20"/>
          <w:szCs w:val="20"/>
          <w:lang w:val="es-ES_tradnl"/>
        </w:rPr>
        <w:t>E</w:t>
      </w:r>
      <w:r w:rsidR="00976080" w:rsidRPr="006F3ED0">
        <w:rPr>
          <w:rFonts w:ascii="Arial" w:hAnsi="Arial" w:cs="Arial"/>
          <w:color w:val="000000" w:themeColor="text1"/>
          <w:sz w:val="20"/>
          <w:szCs w:val="20"/>
          <w:lang w:val="es-ES_tradnl"/>
        </w:rPr>
        <w:t xml:space="preserve">n </w:t>
      </w:r>
      <w:r w:rsidR="0087334E" w:rsidRPr="006F3ED0">
        <w:rPr>
          <w:rFonts w:ascii="Arial" w:hAnsi="Arial" w:cs="Arial"/>
          <w:color w:val="000000" w:themeColor="text1"/>
          <w:sz w:val="20"/>
          <w:szCs w:val="20"/>
          <w:lang w:val="es-ES_tradnl"/>
        </w:rPr>
        <w:t>cada caso</w:t>
      </w:r>
      <w:r w:rsidR="00976080" w:rsidRPr="006F3ED0">
        <w:rPr>
          <w:rFonts w:ascii="Arial" w:hAnsi="Arial" w:cs="Arial"/>
          <w:color w:val="000000" w:themeColor="text1"/>
          <w:sz w:val="20"/>
          <w:szCs w:val="20"/>
          <w:lang w:val="es-ES_tradnl"/>
        </w:rPr>
        <w:t xml:space="preserve"> se busca expresar los niveles de hiperactividad característicos del consumo de dicha droga de</w:t>
      </w:r>
      <w:r w:rsidR="00CF6ACB">
        <w:rPr>
          <w:rFonts w:ascii="Arial" w:hAnsi="Arial" w:cs="Arial"/>
          <w:color w:val="000000" w:themeColor="text1"/>
          <w:sz w:val="20"/>
          <w:szCs w:val="20"/>
          <w:lang w:val="es-ES_tradnl"/>
        </w:rPr>
        <w:t>pe</w:t>
      </w:r>
      <w:r w:rsidR="00976080" w:rsidRPr="006F3ED0">
        <w:rPr>
          <w:rFonts w:ascii="Arial" w:hAnsi="Arial" w:cs="Arial"/>
          <w:color w:val="000000" w:themeColor="text1"/>
          <w:sz w:val="20"/>
          <w:szCs w:val="20"/>
          <w:lang w:val="es-ES_tradnl"/>
        </w:rPr>
        <w:t>n</w:t>
      </w:r>
      <w:r w:rsidR="00CF6ACB">
        <w:rPr>
          <w:rFonts w:ascii="Arial" w:hAnsi="Arial" w:cs="Arial"/>
          <w:color w:val="000000" w:themeColor="text1"/>
          <w:sz w:val="20"/>
          <w:szCs w:val="20"/>
          <w:lang w:val="es-ES_tradnl"/>
        </w:rPr>
        <w:t>diendo</w:t>
      </w:r>
      <w:r w:rsidR="00976080" w:rsidRPr="006F3ED0">
        <w:rPr>
          <w:rFonts w:ascii="Arial" w:hAnsi="Arial" w:cs="Arial"/>
          <w:color w:val="000000" w:themeColor="text1"/>
          <w:sz w:val="20"/>
          <w:szCs w:val="20"/>
          <w:lang w:val="es-ES_tradnl"/>
        </w:rPr>
        <w:t xml:space="preserve"> de la dosis </w:t>
      </w:r>
      <w:r w:rsidR="00CF6ACB">
        <w:rPr>
          <w:rFonts w:ascii="Arial" w:hAnsi="Arial" w:cs="Arial"/>
          <w:color w:val="000000" w:themeColor="text1"/>
          <w:sz w:val="20"/>
          <w:szCs w:val="20"/>
          <w:lang w:val="es-ES_tradnl"/>
        </w:rPr>
        <w:t>administrada</w:t>
      </w:r>
      <w:r w:rsidR="00976080" w:rsidRPr="006F3ED0">
        <w:rPr>
          <w:rFonts w:ascii="Arial" w:hAnsi="Arial" w:cs="Arial"/>
          <w:color w:val="000000" w:themeColor="text1"/>
          <w:sz w:val="20"/>
          <w:szCs w:val="20"/>
          <w:lang w:val="es-ES_tradnl"/>
        </w:rPr>
        <w:t xml:space="preserve">. </w:t>
      </w:r>
      <w:r w:rsidRPr="006F3ED0">
        <w:rPr>
          <w:rFonts w:ascii="Arial" w:hAnsi="Arial" w:cs="Arial"/>
          <w:color w:val="000000" w:themeColor="text1"/>
          <w:sz w:val="20"/>
          <w:szCs w:val="20"/>
          <w:lang w:val="es-ES_tradnl"/>
        </w:rPr>
        <w:t xml:space="preserve">Por lo anterior, el objetivo de este trabajo fue validar </w:t>
      </w:r>
      <w:r w:rsidR="00976080" w:rsidRPr="006F3ED0">
        <w:rPr>
          <w:rFonts w:ascii="Arial" w:hAnsi="Arial" w:cs="Arial"/>
          <w:color w:val="000000" w:themeColor="text1"/>
          <w:sz w:val="20"/>
          <w:szCs w:val="20"/>
          <w:lang w:val="es-ES_tradnl"/>
        </w:rPr>
        <w:t xml:space="preserve">y </w:t>
      </w:r>
      <w:r w:rsidR="0087334E" w:rsidRPr="006F3ED0">
        <w:rPr>
          <w:rFonts w:ascii="Arial" w:hAnsi="Arial" w:cs="Arial"/>
          <w:color w:val="000000" w:themeColor="text1"/>
          <w:sz w:val="20"/>
          <w:szCs w:val="20"/>
          <w:lang w:val="es-ES_tradnl"/>
        </w:rPr>
        <w:t>estandarizar</w:t>
      </w:r>
      <w:r w:rsidR="00976080" w:rsidRPr="006F3ED0">
        <w:rPr>
          <w:rFonts w:ascii="Arial" w:hAnsi="Arial" w:cs="Arial"/>
          <w:color w:val="000000" w:themeColor="text1"/>
          <w:sz w:val="20"/>
          <w:szCs w:val="20"/>
          <w:lang w:val="es-ES_tradnl"/>
        </w:rPr>
        <w:t xml:space="preserve"> </w:t>
      </w:r>
      <w:r w:rsidRPr="006F3ED0">
        <w:rPr>
          <w:rFonts w:ascii="Arial" w:hAnsi="Arial" w:cs="Arial"/>
          <w:color w:val="000000" w:themeColor="text1"/>
          <w:sz w:val="20"/>
          <w:szCs w:val="20"/>
          <w:lang w:val="es-ES_tradnl"/>
        </w:rPr>
        <w:t>el método de nebulización forzada de nicotina, droga cuya vía de consumo es principalmente a través de la inhalación. Se utilizaron rata</w:t>
      </w:r>
      <w:r w:rsidR="00160CEB" w:rsidRPr="006F3ED0">
        <w:rPr>
          <w:rFonts w:ascii="Arial" w:hAnsi="Arial" w:cs="Arial"/>
          <w:color w:val="000000" w:themeColor="text1"/>
          <w:sz w:val="20"/>
          <w:szCs w:val="20"/>
          <w:lang w:val="es-ES_tradnl"/>
        </w:rPr>
        <w:t xml:space="preserve">s </w:t>
      </w:r>
      <w:proofErr w:type="spellStart"/>
      <w:r w:rsidR="00160CEB" w:rsidRPr="006F3ED0">
        <w:rPr>
          <w:rFonts w:ascii="Arial" w:hAnsi="Arial" w:cs="Arial"/>
          <w:color w:val="000000" w:themeColor="text1"/>
          <w:sz w:val="20"/>
          <w:szCs w:val="20"/>
          <w:lang w:val="es-ES_tradnl"/>
        </w:rPr>
        <w:t>Wistar</w:t>
      </w:r>
      <w:proofErr w:type="spellEnd"/>
      <w:r w:rsidR="00160CEB" w:rsidRPr="006F3ED0">
        <w:rPr>
          <w:rFonts w:ascii="Arial" w:hAnsi="Arial" w:cs="Arial"/>
          <w:color w:val="000000" w:themeColor="text1"/>
          <w:sz w:val="20"/>
          <w:szCs w:val="20"/>
          <w:lang w:val="es-ES_tradnl"/>
        </w:rPr>
        <w:t xml:space="preserve"> macho (n=7</w:t>
      </w:r>
      <w:r w:rsidRPr="006F3ED0">
        <w:rPr>
          <w:rFonts w:ascii="Arial" w:hAnsi="Arial" w:cs="Arial"/>
          <w:color w:val="000000" w:themeColor="text1"/>
          <w:sz w:val="20"/>
          <w:szCs w:val="20"/>
          <w:lang w:val="es-ES_tradnl"/>
        </w:rPr>
        <w:t>)</w:t>
      </w:r>
      <w:r w:rsidR="0087334E" w:rsidRPr="006F3ED0">
        <w:rPr>
          <w:rFonts w:ascii="Arial" w:hAnsi="Arial" w:cs="Arial"/>
          <w:color w:val="000000" w:themeColor="text1"/>
          <w:sz w:val="20"/>
          <w:szCs w:val="20"/>
          <w:lang w:val="es-ES_tradnl"/>
        </w:rPr>
        <w:t>,</w:t>
      </w:r>
      <w:r w:rsidRPr="006F3ED0">
        <w:rPr>
          <w:rFonts w:ascii="Arial" w:hAnsi="Arial" w:cs="Arial"/>
          <w:color w:val="000000" w:themeColor="text1"/>
          <w:sz w:val="20"/>
          <w:szCs w:val="20"/>
          <w:lang w:val="es-ES_tradnl"/>
        </w:rPr>
        <w:t xml:space="preserve"> manten</w:t>
      </w:r>
      <w:r w:rsidR="0087334E" w:rsidRPr="006F3ED0">
        <w:rPr>
          <w:rFonts w:ascii="Arial" w:hAnsi="Arial" w:cs="Arial"/>
          <w:color w:val="000000" w:themeColor="text1"/>
          <w:sz w:val="20"/>
          <w:szCs w:val="20"/>
          <w:lang w:val="es-ES_tradnl"/>
        </w:rPr>
        <w:t xml:space="preserve">idas en condiciones de </w:t>
      </w:r>
      <w:proofErr w:type="spellStart"/>
      <w:r w:rsidR="0087334E" w:rsidRPr="006F3ED0">
        <w:rPr>
          <w:rFonts w:ascii="Arial" w:hAnsi="Arial" w:cs="Arial"/>
          <w:color w:val="000000" w:themeColor="text1"/>
          <w:sz w:val="20"/>
          <w:szCs w:val="20"/>
          <w:lang w:val="es-ES_tradnl"/>
        </w:rPr>
        <w:t>bioterio</w:t>
      </w:r>
      <w:proofErr w:type="spellEnd"/>
      <w:r w:rsidRPr="006F3ED0">
        <w:rPr>
          <w:rFonts w:ascii="Arial" w:hAnsi="Arial" w:cs="Arial"/>
          <w:color w:val="000000" w:themeColor="text1"/>
          <w:sz w:val="20"/>
          <w:szCs w:val="20"/>
          <w:lang w:val="es-ES_tradnl"/>
        </w:rPr>
        <w:t xml:space="preserve"> bajo </w:t>
      </w:r>
      <w:r w:rsidR="00CF6ACB">
        <w:rPr>
          <w:rFonts w:ascii="Arial" w:hAnsi="Arial" w:cs="Arial"/>
          <w:color w:val="000000" w:themeColor="text1"/>
          <w:sz w:val="20"/>
          <w:szCs w:val="20"/>
          <w:lang w:val="es-ES_tradnl"/>
        </w:rPr>
        <w:t xml:space="preserve">un </w:t>
      </w:r>
      <w:r w:rsidRPr="006F3ED0">
        <w:rPr>
          <w:rFonts w:ascii="Arial" w:hAnsi="Arial" w:cs="Arial"/>
          <w:color w:val="000000" w:themeColor="text1"/>
          <w:sz w:val="20"/>
          <w:szCs w:val="20"/>
          <w:lang w:val="es-ES_tradnl"/>
        </w:rPr>
        <w:t xml:space="preserve">ciclo de luz/oscuridad 12/12h (encendido a las 07:00 h), con agua y alimento </w:t>
      </w:r>
      <w:r w:rsidRPr="006F3ED0">
        <w:rPr>
          <w:rFonts w:ascii="Arial" w:hAnsi="Arial" w:cs="Arial"/>
          <w:i/>
          <w:color w:val="000000" w:themeColor="text1"/>
          <w:sz w:val="20"/>
          <w:szCs w:val="20"/>
          <w:lang w:val="es-ES_tradnl"/>
        </w:rPr>
        <w:t>ad libitum</w:t>
      </w:r>
      <w:r w:rsidR="00313A8B" w:rsidRPr="006F3ED0">
        <w:rPr>
          <w:rFonts w:ascii="Arial" w:hAnsi="Arial" w:cs="Arial"/>
          <w:color w:val="000000" w:themeColor="text1"/>
          <w:sz w:val="20"/>
          <w:szCs w:val="20"/>
          <w:lang w:val="es-ES_tradnl"/>
        </w:rPr>
        <w:t>. Durante 4</w:t>
      </w:r>
      <w:r w:rsidRPr="006F3ED0">
        <w:rPr>
          <w:rFonts w:ascii="Arial" w:hAnsi="Arial" w:cs="Arial"/>
          <w:color w:val="000000" w:themeColor="text1"/>
          <w:sz w:val="20"/>
          <w:szCs w:val="20"/>
          <w:lang w:val="es-ES_tradnl"/>
        </w:rPr>
        <w:t xml:space="preserve"> días, la actividad locomotora de los sujetos fue evaluada utilizando la prueba de</w:t>
      </w:r>
      <w:r w:rsidR="00582D66">
        <w:rPr>
          <w:rFonts w:ascii="Arial" w:hAnsi="Arial" w:cs="Arial"/>
          <w:color w:val="000000" w:themeColor="text1"/>
          <w:sz w:val="20"/>
          <w:szCs w:val="20"/>
          <w:lang w:val="es-ES_tradnl"/>
        </w:rPr>
        <w:t xml:space="preserve"> campo abierto (5 min) en siete</w:t>
      </w:r>
      <w:r w:rsidRPr="006F3ED0">
        <w:rPr>
          <w:rFonts w:ascii="Arial" w:hAnsi="Arial" w:cs="Arial"/>
          <w:color w:val="000000" w:themeColor="text1"/>
          <w:sz w:val="20"/>
          <w:szCs w:val="20"/>
          <w:lang w:val="es-ES_tradnl"/>
        </w:rPr>
        <w:t xml:space="preserve"> condiciones experi</w:t>
      </w:r>
      <w:r w:rsidR="00DC28A5" w:rsidRPr="006F3ED0">
        <w:rPr>
          <w:rFonts w:ascii="Arial" w:hAnsi="Arial" w:cs="Arial"/>
          <w:color w:val="000000" w:themeColor="text1"/>
          <w:sz w:val="20"/>
          <w:szCs w:val="20"/>
          <w:lang w:val="es-ES_tradnl"/>
        </w:rPr>
        <w:t>mentales: 1) administración de 0.35</w:t>
      </w:r>
      <w:r w:rsidR="009662CE">
        <w:rPr>
          <w:rFonts w:ascii="Arial" w:hAnsi="Arial" w:cs="Arial"/>
          <w:color w:val="000000" w:themeColor="text1"/>
          <w:sz w:val="20"/>
          <w:szCs w:val="20"/>
          <w:lang w:val="es-ES_tradnl"/>
        </w:rPr>
        <w:t xml:space="preserve"> </w:t>
      </w:r>
      <w:r w:rsidRPr="006F3ED0">
        <w:rPr>
          <w:rFonts w:ascii="Arial" w:hAnsi="Arial" w:cs="Arial"/>
          <w:color w:val="000000" w:themeColor="text1"/>
          <w:sz w:val="20"/>
          <w:szCs w:val="20"/>
          <w:lang w:val="es-ES_tradnl"/>
        </w:rPr>
        <w:t>mg/kg de nicoti</w:t>
      </w:r>
      <w:r w:rsidR="00313A8B" w:rsidRPr="006F3ED0">
        <w:rPr>
          <w:rFonts w:ascii="Arial" w:hAnsi="Arial" w:cs="Arial"/>
          <w:color w:val="000000" w:themeColor="text1"/>
          <w:sz w:val="20"/>
          <w:szCs w:val="20"/>
          <w:lang w:val="es-ES_tradnl"/>
        </w:rPr>
        <w:t xml:space="preserve">na vía subcutánea, como control; </w:t>
      </w:r>
      <w:r w:rsidR="00CF6605" w:rsidRPr="006F3ED0">
        <w:rPr>
          <w:rFonts w:ascii="Arial" w:hAnsi="Arial" w:cs="Arial"/>
          <w:color w:val="000000" w:themeColor="text1"/>
          <w:sz w:val="20"/>
          <w:szCs w:val="20"/>
          <w:lang w:val="es-ES_tradnl"/>
        </w:rPr>
        <w:t>nebulización durante 15 minutos</w:t>
      </w:r>
      <w:r w:rsidR="00160CEB" w:rsidRPr="006F3ED0">
        <w:rPr>
          <w:rFonts w:ascii="Arial" w:hAnsi="Arial" w:cs="Arial"/>
          <w:color w:val="000000" w:themeColor="text1"/>
          <w:sz w:val="20"/>
          <w:szCs w:val="20"/>
          <w:lang w:val="es-ES_tradnl"/>
        </w:rPr>
        <w:t xml:space="preserve"> de</w:t>
      </w:r>
      <w:r w:rsidR="00CF6605" w:rsidRPr="006F3ED0">
        <w:rPr>
          <w:rFonts w:ascii="Arial" w:hAnsi="Arial" w:cs="Arial"/>
          <w:color w:val="000000" w:themeColor="text1"/>
          <w:sz w:val="20"/>
          <w:szCs w:val="20"/>
          <w:lang w:val="es-ES_tradnl"/>
        </w:rPr>
        <w:t xml:space="preserve"> </w:t>
      </w:r>
      <w:r w:rsidR="00313A8B" w:rsidRPr="006F3ED0">
        <w:rPr>
          <w:rFonts w:ascii="Arial" w:hAnsi="Arial" w:cs="Arial"/>
          <w:color w:val="000000" w:themeColor="text1"/>
          <w:sz w:val="20"/>
          <w:szCs w:val="20"/>
          <w:lang w:val="es-ES_tradnl"/>
        </w:rPr>
        <w:t>2</w:t>
      </w:r>
      <w:r w:rsidR="00160CEB" w:rsidRPr="006F3ED0">
        <w:rPr>
          <w:rFonts w:ascii="Arial" w:hAnsi="Arial" w:cs="Arial"/>
          <w:color w:val="000000" w:themeColor="text1"/>
          <w:sz w:val="20"/>
          <w:szCs w:val="20"/>
          <w:lang w:val="es-ES_tradnl"/>
        </w:rPr>
        <w:t>) agua destilada,</w:t>
      </w:r>
      <w:r w:rsidR="009662CE">
        <w:rPr>
          <w:rFonts w:ascii="Arial" w:hAnsi="Arial" w:cs="Arial"/>
          <w:color w:val="000000" w:themeColor="text1"/>
          <w:sz w:val="20"/>
          <w:szCs w:val="20"/>
          <w:lang w:val="es-ES_tradnl"/>
        </w:rPr>
        <w:t xml:space="preserve"> </w:t>
      </w:r>
      <w:r w:rsidR="00CF6605" w:rsidRPr="006F3ED0">
        <w:rPr>
          <w:rFonts w:ascii="Arial" w:hAnsi="Arial" w:cs="Arial"/>
          <w:color w:val="000000" w:themeColor="text1"/>
          <w:sz w:val="20"/>
          <w:szCs w:val="20"/>
          <w:lang w:val="es-ES_tradnl"/>
        </w:rPr>
        <w:t xml:space="preserve">solución de nicotina </w:t>
      </w:r>
      <w:r w:rsidR="009662CE">
        <w:rPr>
          <w:rFonts w:ascii="Arial" w:hAnsi="Arial" w:cs="Arial"/>
          <w:color w:val="000000" w:themeColor="text1"/>
          <w:sz w:val="20"/>
          <w:szCs w:val="20"/>
          <w:lang w:val="es-ES_tradnl"/>
        </w:rPr>
        <w:t xml:space="preserve">3) </w:t>
      </w:r>
      <w:r w:rsidR="00CF6605" w:rsidRPr="006F3ED0">
        <w:rPr>
          <w:rFonts w:ascii="Arial" w:hAnsi="Arial" w:cs="Arial"/>
          <w:color w:val="000000" w:themeColor="text1"/>
          <w:sz w:val="20"/>
          <w:szCs w:val="20"/>
          <w:lang w:val="es-ES_tradnl"/>
        </w:rPr>
        <w:t>0.</w:t>
      </w:r>
      <w:r w:rsidR="009662CE">
        <w:rPr>
          <w:rFonts w:ascii="Arial" w:hAnsi="Arial" w:cs="Arial"/>
          <w:color w:val="000000" w:themeColor="text1"/>
          <w:sz w:val="20"/>
          <w:szCs w:val="20"/>
          <w:lang w:val="es-ES_tradnl"/>
        </w:rPr>
        <w:t>5 mg/ml, 4)</w:t>
      </w:r>
      <w:r w:rsidR="00CF6605" w:rsidRPr="006F3ED0">
        <w:rPr>
          <w:rFonts w:ascii="Arial" w:hAnsi="Arial" w:cs="Arial"/>
          <w:color w:val="000000" w:themeColor="text1"/>
          <w:sz w:val="20"/>
          <w:szCs w:val="20"/>
          <w:lang w:val="es-ES_tradnl"/>
        </w:rPr>
        <w:t xml:space="preserve"> 1.0</w:t>
      </w:r>
      <w:r w:rsidR="009662CE">
        <w:rPr>
          <w:rFonts w:ascii="Arial" w:hAnsi="Arial" w:cs="Arial"/>
          <w:color w:val="000000" w:themeColor="text1"/>
          <w:sz w:val="20"/>
          <w:szCs w:val="20"/>
          <w:lang w:val="es-ES_tradnl"/>
        </w:rPr>
        <w:t xml:space="preserve"> mg/ml, 5) </w:t>
      </w:r>
      <w:r w:rsidR="00CF6605" w:rsidRPr="006F3ED0">
        <w:rPr>
          <w:rFonts w:ascii="Arial" w:hAnsi="Arial" w:cs="Arial"/>
          <w:color w:val="000000" w:themeColor="text1"/>
          <w:sz w:val="20"/>
          <w:szCs w:val="20"/>
          <w:lang w:val="es-ES_tradnl"/>
        </w:rPr>
        <w:t>1.5 mg/ml,</w:t>
      </w:r>
      <w:r w:rsidR="00160CEB" w:rsidRPr="006F3ED0">
        <w:rPr>
          <w:rFonts w:ascii="Arial" w:hAnsi="Arial" w:cs="Arial"/>
          <w:color w:val="000000" w:themeColor="text1"/>
          <w:sz w:val="20"/>
          <w:szCs w:val="20"/>
          <w:lang w:val="es-ES_tradnl"/>
        </w:rPr>
        <w:t xml:space="preserve"> 6</w:t>
      </w:r>
      <w:r w:rsidR="009662CE">
        <w:rPr>
          <w:rFonts w:ascii="Arial" w:hAnsi="Arial" w:cs="Arial"/>
          <w:color w:val="000000" w:themeColor="text1"/>
          <w:sz w:val="20"/>
          <w:szCs w:val="20"/>
          <w:lang w:val="es-ES_tradnl"/>
        </w:rPr>
        <w:t>)</w:t>
      </w:r>
      <w:r w:rsidR="00CF6605" w:rsidRPr="006F3ED0">
        <w:rPr>
          <w:rFonts w:ascii="Arial" w:hAnsi="Arial" w:cs="Arial"/>
          <w:color w:val="000000" w:themeColor="text1"/>
          <w:sz w:val="20"/>
          <w:szCs w:val="20"/>
          <w:lang w:val="es-ES_tradnl"/>
        </w:rPr>
        <w:t xml:space="preserve"> 2.0 mg/ml</w:t>
      </w:r>
      <w:r w:rsidR="009662CE">
        <w:rPr>
          <w:rFonts w:ascii="Arial" w:hAnsi="Arial" w:cs="Arial"/>
          <w:color w:val="000000" w:themeColor="text1"/>
          <w:sz w:val="20"/>
          <w:szCs w:val="20"/>
          <w:lang w:val="es-ES_tradnl"/>
        </w:rPr>
        <w:t xml:space="preserve"> y</w:t>
      </w:r>
      <w:r w:rsidR="00160CEB" w:rsidRPr="006F3ED0">
        <w:rPr>
          <w:rFonts w:ascii="Arial" w:hAnsi="Arial" w:cs="Arial"/>
          <w:color w:val="000000" w:themeColor="text1"/>
          <w:sz w:val="20"/>
          <w:szCs w:val="20"/>
          <w:lang w:val="es-ES_tradnl"/>
        </w:rPr>
        <w:t xml:space="preserve"> 7</w:t>
      </w:r>
      <w:r w:rsidR="009662CE">
        <w:rPr>
          <w:rFonts w:ascii="Arial" w:hAnsi="Arial" w:cs="Arial"/>
          <w:color w:val="000000" w:themeColor="text1"/>
          <w:sz w:val="20"/>
          <w:szCs w:val="20"/>
          <w:lang w:val="es-ES_tradnl"/>
        </w:rPr>
        <w:t xml:space="preserve">) </w:t>
      </w:r>
      <w:r w:rsidR="00CF6605" w:rsidRPr="006F3ED0">
        <w:rPr>
          <w:rFonts w:ascii="Arial" w:hAnsi="Arial" w:cs="Arial"/>
          <w:color w:val="000000" w:themeColor="text1"/>
          <w:sz w:val="20"/>
          <w:szCs w:val="20"/>
          <w:lang w:val="es-ES_tradnl"/>
        </w:rPr>
        <w:t>2.5 mg/ml</w:t>
      </w:r>
      <w:r w:rsidRPr="006F3ED0">
        <w:rPr>
          <w:rFonts w:ascii="Arial" w:hAnsi="Arial" w:cs="Arial"/>
          <w:color w:val="000000" w:themeColor="text1"/>
          <w:sz w:val="20"/>
          <w:szCs w:val="20"/>
          <w:lang w:val="es-ES_tradnl"/>
        </w:rPr>
        <w:t>. Los resulta</w:t>
      </w:r>
      <w:r w:rsidR="0026160B" w:rsidRPr="006F3ED0">
        <w:rPr>
          <w:rFonts w:ascii="Arial" w:hAnsi="Arial" w:cs="Arial"/>
          <w:color w:val="000000" w:themeColor="text1"/>
          <w:sz w:val="20"/>
          <w:szCs w:val="20"/>
          <w:lang w:val="es-ES_tradnl"/>
        </w:rPr>
        <w:t>dos indicaron que, durante los 4</w:t>
      </w:r>
      <w:r w:rsidRPr="006F3ED0">
        <w:rPr>
          <w:rFonts w:ascii="Arial" w:hAnsi="Arial" w:cs="Arial"/>
          <w:color w:val="000000" w:themeColor="text1"/>
          <w:sz w:val="20"/>
          <w:szCs w:val="20"/>
          <w:lang w:val="es-ES_tradnl"/>
        </w:rPr>
        <w:t xml:space="preserve"> días experimentales, la activid</w:t>
      </w:r>
      <w:r w:rsidR="00072C6C">
        <w:rPr>
          <w:rFonts w:ascii="Arial" w:hAnsi="Arial" w:cs="Arial"/>
          <w:color w:val="000000" w:themeColor="text1"/>
          <w:sz w:val="20"/>
          <w:szCs w:val="20"/>
          <w:lang w:val="es-ES_tradnl"/>
        </w:rPr>
        <w:t xml:space="preserve">ad locomotora aumentó </w:t>
      </w:r>
      <w:r w:rsidRPr="006F3ED0">
        <w:rPr>
          <w:rFonts w:ascii="Arial" w:hAnsi="Arial" w:cs="Arial"/>
          <w:color w:val="000000" w:themeColor="text1"/>
          <w:sz w:val="20"/>
          <w:szCs w:val="20"/>
          <w:lang w:val="es-ES_tradnl"/>
        </w:rPr>
        <w:t xml:space="preserve">en los sujetos </w:t>
      </w:r>
      <w:r w:rsidR="00CF6ACB">
        <w:rPr>
          <w:rFonts w:ascii="Arial" w:hAnsi="Arial" w:cs="Arial"/>
          <w:color w:val="000000" w:themeColor="text1"/>
          <w:sz w:val="20"/>
          <w:szCs w:val="20"/>
          <w:lang w:val="es-ES_tradnl"/>
        </w:rPr>
        <w:t xml:space="preserve">nebulizados </w:t>
      </w:r>
      <w:r w:rsidR="00B3030E" w:rsidRPr="006F3ED0">
        <w:rPr>
          <w:rFonts w:ascii="Arial" w:hAnsi="Arial" w:cs="Arial"/>
          <w:color w:val="000000" w:themeColor="text1"/>
          <w:sz w:val="20"/>
          <w:szCs w:val="20"/>
          <w:lang w:val="es-ES_tradnl"/>
        </w:rPr>
        <w:t>con la solución de nicotina 2</w:t>
      </w:r>
      <w:r w:rsidR="0026160B" w:rsidRPr="006F3ED0">
        <w:rPr>
          <w:rFonts w:ascii="Arial" w:hAnsi="Arial" w:cs="Arial"/>
          <w:color w:val="000000" w:themeColor="text1"/>
          <w:sz w:val="20"/>
          <w:szCs w:val="20"/>
          <w:lang w:val="es-ES_tradnl"/>
        </w:rPr>
        <w:t>.5</w:t>
      </w:r>
      <w:r w:rsidR="00582D66">
        <w:rPr>
          <w:rFonts w:ascii="Arial" w:hAnsi="Arial" w:cs="Arial"/>
          <w:color w:val="000000" w:themeColor="text1"/>
          <w:sz w:val="20"/>
          <w:szCs w:val="20"/>
          <w:lang w:val="es-ES_tradnl"/>
        </w:rPr>
        <w:t>mg/ml, similar a lo reportado con</w:t>
      </w:r>
      <w:r w:rsidRPr="006F3ED0">
        <w:rPr>
          <w:rFonts w:ascii="Arial" w:hAnsi="Arial" w:cs="Arial"/>
          <w:color w:val="000000" w:themeColor="text1"/>
          <w:sz w:val="20"/>
          <w:szCs w:val="20"/>
          <w:lang w:val="es-ES_tradnl"/>
        </w:rPr>
        <w:t xml:space="preserve"> l</w:t>
      </w:r>
      <w:r w:rsidR="00CF6605" w:rsidRPr="006F3ED0">
        <w:rPr>
          <w:rFonts w:ascii="Arial" w:hAnsi="Arial" w:cs="Arial"/>
          <w:color w:val="000000" w:themeColor="text1"/>
          <w:sz w:val="20"/>
          <w:szCs w:val="20"/>
          <w:lang w:val="es-ES_tradnl"/>
        </w:rPr>
        <w:t xml:space="preserve">a administración subcutánea de 0.35 </w:t>
      </w:r>
      <w:r w:rsidRPr="006F3ED0">
        <w:rPr>
          <w:rFonts w:ascii="Arial" w:hAnsi="Arial" w:cs="Arial"/>
          <w:color w:val="000000" w:themeColor="text1"/>
          <w:sz w:val="20"/>
          <w:szCs w:val="20"/>
          <w:lang w:val="es-ES_tradnl"/>
        </w:rPr>
        <w:t xml:space="preserve">mg/kg de nicotina. Esto sugiere que el método </w:t>
      </w:r>
      <w:r w:rsidR="005F7D01" w:rsidRPr="006F3ED0">
        <w:rPr>
          <w:rFonts w:ascii="Arial" w:hAnsi="Arial" w:cs="Arial"/>
          <w:color w:val="000000" w:themeColor="text1"/>
          <w:sz w:val="20"/>
          <w:szCs w:val="20"/>
          <w:lang w:val="es-ES_tradnl"/>
        </w:rPr>
        <w:t>de nebulización</w:t>
      </w:r>
      <w:r w:rsidRPr="006F3ED0">
        <w:rPr>
          <w:rFonts w:ascii="Arial" w:hAnsi="Arial" w:cs="Arial"/>
          <w:color w:val="000000" w:themeColor="text1"/>
          <w:sz w:val="20"/>
          <w:szCs w:val="20"/>
          <w:lang w:val="es-ES_tradnl"/>
        </w:rPr>
        <w:t xml:space="preserve"> forzada es un modelo eficaz para la investigación sobre los efectos de la administrac</w:t>
      </w:r>
      <w:r w:rsidR="00B02021" w:rsidRPr="006F3ED0">
        <w:rPr>
          <w:rFonts w:ascii="Arial" w:hAnsi="Arial" w:cs="Arial"/>
          <w:color w:val="000000" w:themeColor="text1"/>
          <w:sz w:val="20"/>
          <w:szCs w:val="20"/>
          <w:lang w:val="es-ES_tradnl"/>
        </w:rPr>
        <w:t xml:space="preserve">ión de drogas como la nicotina, simulando la administración de esta droga en humanos. </w:t>
      </w:r>
    </w:p>
    <w:p w14:paraId="68A62707" w14:textId="77777777" w:rsidR="00CE11EA" w:rsidRPr="006F3ED0" w:rsidRDefault="00CE11EA" w:rsidP="00043DD9">
      <w:pPr>
        <w:pStyle w:val="NoSpacing"/>
        <w:jc w:val="both"/>
        <w:rPr>
          <w:rFonts w:ascii="Arial" w:hAnsi="Arial" w:cs="Arial"/>
          <w:b/>
          <w:color w:val="000000" w:themeColor="text1"/>
          <w:sz w:val="20"/>
          <w:szCs w:val="20"/>
          <w:lang w:val="es-ES_tradnl"/>
        </w:rPr>
      </w:pPr>
    </w:p>
    <w:p w14:paraId="49341BCC" w14:textId="77777777" w:rsidR="007E1571" w:rsidRPr="006F3ED0" w:rsidRDefault="00B57362" w:rsidP="00043DD9">
      <w:pPr>
        <w:pStyle w:val="NoSpacing"/>
        <w:jc w:val="both"/>
        <w:rPr>
          <w:rFonts w:ascii="Arial" w:hAnsi="Arial" w:cs="Arial"/>
          <w:b/>
          <w:color w:val="000000" w:themeColor="text1"/>
          <w:sz w:val="20"/>
          <w:szCs w:val="20"/>
          <w:lang w:val="es-ES_tradnl"/>
        </w:rPr>
      </w:pPr>
      <w:r w:rsidRPr="006F3ED0">
        <w:rPr>
          <w:rFonts w:ascii="Arial" w:hAnsi="Arial" w:cs="Arial"/>
          <w:b/>
          <w:color w:val="000000" w:themeColor="text1"/>
          <w:sz w:val="20"/>
          <w:szCs w:val="20"/>
          <w:lang w:val="es-ES_tradnl"/>
        </w:rPr>
        <w:t xml:space="preserve">1. </w:t>
      </w:r>
      <w:r w:rsidR="007E1571" w:rsidRPr="006F3ED0">
        <w:rPr>
          <w:rFonts w:ascii="Arial" w:hAnsi="Arial" w:cs="Arial"/>
          <w:b/>
          <w:color w:val="000000" w:themeColor="text1"/>
          <w:sz w:val="20"/>
          <w:szCs w:val="20"/>
          <w:lang w:val="es-ES_tradnl"/>
        </w:rPr>
        <w:t>INTRODUCCIÓN</w:t>
      </w:r>
    </w:p>
    <w:p w14:paraId="6F1B3C4B" w14:textId="77777777" w:rsidR="00FE67B0" w:rsidRDefault="00D53782" w:rsidP="006F3ED0">
      <w:pPr>
        <w:pStyle w:val="NoSpacing"/>
        <w:ind w:firstLine="708"/>
        <w:jc w:val="both"/>
        <w:rPr>
          <w:rFonts w:ascii="Arial" w:hAnsi="Arial" w:cs="Arial"/>
          <w:color w:val="000000" w:themeColor="text1"/>
          <w:sz w:val="20"/>
          <w:szCs w:val="20"/>
          <w:lang w:val="es-ES_tradnl"/>
        </w:rPr>
      </w:pPr>
      <w:r w:rsidRPr="006F3ED0">
        <w:rPr>
          <w:rFonts w:ascii="Arial" w:hAnsi="Arial" w:cs="Arial"/>
          <w:color w:val="000000" w:themeColor="text1"/>
          <w:sz w:val="20"/>
          <w:szCs w:val="20"/>
          <w:lang w:val="es-ES_tradnl"/>
        </w:rPr>
        <w:t>L</w:t>
      </w:r>
      <w:r w:rsidR="006D4614" w:rsidRPr="006F3ED0">
        <w:rPr>
          <w:rFonts w:ascii="Arial" w:hAnsi="Arial" w:cs="Arial"/>
          <w:color w:val="000000" w:themeColor="text1"/>
          <w:sz w:val="20"/>
          <w:szCs w:val="20"/>
          <w:lang w:val="es-ES_tradnl"/>
        </w:rPr>
        <w:t xml:space="preserve">as drogas </w:t>
      </w:r>
      <w:r w:rsidR="00CF6ACB">
        <w:rPr>
          <w:rFonts w:ascii="Arial" w:hAnsi="Arial" w:cs="Arial"/>
          <w:color w:val="000000" w:themeColor="text1"/>
          <w:sz w:val="20"/>
          <w:szCs w:val="20"/>
          <w:lang w:val="es-ES_tradnl"/>
        </w:rPr>
        <w:t xml:space="preserve">de abuso </w:t>
      </w:r>
      <w:r w:rsidR="006D4614" w:rsidRPr="006F3ED0">
        <w:rPr>
          <w:rFonts w:ascii="Arial" w:hAnsi="Arial" w:cs="Arial"/>
          <w:color w:val="000000" w:themeColor="text1"/>
          <w:sz w:val="20"/>
          <w:szCs w:val="20"/>
          <w:lang w:val="es-ES_tradnl"/>
        </w:rPr>
        <w:t>son aquellas sustancias ps</w:t>
      </w:r>
      <w:r w:rsidR="00CF6ACB">
        <w:rPr>
          <w:rFonts w:ascii="Arial" w:hAnsi="Arial" w:cs="Arial"/>
          <w:color w:val="000000" w:themeColor="text1"/>
          <w:sz w:val="20"/>
          <w:szCs w:val="20"/>
          <w:lang w:val="es-ES_tradnl"/>
        </w:rPr>
        <w:t>icoactivas que son utilizadas para</w:t>
      </w:r>
      <w:r w:rsidR="006D4614" w:rsidRPr="006F3ED0">
        <w:rPr>
          <w:rFonts w:ascii="Arial" w:hAnsi="Arial" w:cs="Arial"/>
          <w:color w:val="000000" w:themeColor="text1"/>
          <w:sz w:val="20"/>
          <w:szCs w:val="20"/>
          <w:lang w:val="es-ES_tradnl"/>
        </w:rPr>
        <w:t xml:space="preserve"> producir algún tipo de placer, promoviendo la dependencia del individuo a su uso</w:t>
      </w:r>
      <w:r w:rsidR="006C7582">
        <w:rPr>
          <w:rFonts w:ascii="Arial" w:hAnsi="Arial" w:cs="Arial"/>
          <w:color w:val="000000" w:themeColor="text1"/>
          <w:sz w:val="20"/>
          <w:szCs w:val="20"/>
          <w:lang w:val="es-ES_tradnl"/>
        </w:rPr>
        <w:t>. S</w:t>
      </w:r>
      <w:r w:rsidRPr="006F3ED0">
        <w:rPr>
          <w:rFonts w:ascii="Arial" w:hAnsi="Arial" w:cs="Arial"/>
          <w:color w:val="000000" w:themeColor="text1"/>
          <w:sz w:val="20"/>
          <w:szCs w:val="20"/>
          <w:lang w:val="es-ES_tradnl"/>
        </w:rPr>
        <w:t>e clasifican</w:t>
      </w:r>
      <w:r w:rsidR="006C7582">
        <w:rPr>
          <w:rFonts w:ascii="Arial" w:hAnsi="Arial" w:cs="Arial"/>
          <w:color w:val="000000" w:themeColor="text1"/>
          <w:sz w:val="20"/>
          <w:szCs w:val="20"/>
          <w:lang w:val="es-ES_tradnl"/>
        </w:rPr>
        <w:t xml:space="preserve"> según sus efectos en:</w:t>
      </w:r>
      <w:r w:rsidR="006D4614" w:rsidRPr="006F3ED0">
        <w:rPr>
          <w:rFonts w:ascii="Arial" w:hAnsi="Arial" w:cs="Arial"/>
          <w:color w:val="000000" w:themeColor="text1"/>
          <w:sz w:val="20"/>
          <w:szCs w:val="20"/>
          <w:lang w:val="es-ES_tradnl"/>
        </w:rPr>
        <w:t xml:space="preserve"> alucinógenas, depresoras o estimulantes</w:t>
      </w:r>
      <w:r w:rsidR="00124A96">
        <w:rPr>
          <w:rFonts w:ascii="Arial" w:hAnsi="Arial" w:cs="Arial"/>
          <w:color w:val="000000" w:themeColor="text1"/>
          <w:sz w:val="20"/>
          <w:szCs w:val="20"/>
          <w:lang w:val="es-ES_tradnl"/>
        </w:rPr>
        <w:t xml:space="preserve"> (OMS, 1993)</w:t>
      </w:r>
      <w:r w:rsidR="006D4614" w:rsidRPr="006F3ED0">
        <w:rPr>
          <w:rFonts w:ascii="Arial" w:hAnsi="Arial" w:cs="Arial"/>
          <w:color w:val="000000" w:themeColor="text1"/>
          <w:sz w:val="20"/>
          <w:szCs w:val="20"/>
          <w:lang w:val="es-ES_tradnl"/>
        </w:rPr>
        <w:t>. De entre ellas, la nicotina es una droga estimulante consumida princi</w:t>
      </w:r>
      <w:r w:rsidR="00843EF1">
        <w:rPr>
          <w:rFonts w:ascii="Arial" w:hAnsi="Arial" w:cs="Arial"/>
          <w:color w:val="000000" w:themeColor="text1"/>
          <w:sz w:val="20"/>
          <w:szCs w:val="20"/>
          <w:lang w:val="es-ES_tradnl"/>
        </w:rPr>
        <w:t>palmente por inhalación</w:t>
      </w:r>
      <w:r w:rsidR="006D4614" w:rsidRPr="006F3ED0">
        <w:rPr>
          <w:rFonts w:ascii="Arial" w:hAnsi="Arial" w:cs="Arial"/>
          <w:color w:val="000000" w:themeColor="text1"/>
          <w:sz w:val="20"/>
          <w:szCs w:val="20"/>
          <w:lang w:val="es-ES_tradnl"/>
        </w:rPr>
        <w:t xml:space="preserve"> de tabaco, </w:t>
      </w:r>
      <w:r w:rsidR="00CF6ACB">
        <w:rPr>
          <w:rFonts w:ascii="Arial" w:hAnsi="Arial" w:cs="Arial"/>
          <w:color w:val="000000" w:themeColor="text1"/>
          <w:sz w:val="20"/>
          <w:szCs w:val="20"/>
          <w:lang w:val="es-ES_tradnl"/>
        </w:rPr>
        <w:t>cuyo</w:t>
      </w:r>
      <w:r w:rsidR="00843EF1">
        <w:rPr>
          <w:rFonts w:ascii="Arial" w:hAnsi="Arial" w:cs="Arial"/>
          <w:color w:val="000000" w:themeColor="text1"/>
          <w:sz w:val="20"/>
          <w:szCs w:val="20"/>
          <w:lang w:val="es-ES_tradnl"/>
        </w:rPr>
        <w:t xml:space="preserve"> uso recreativo term</w:t>
      </w:r>
      <w:r w:rsidR="00CF6ACB">
        <w:rPr>
          <w:rFonts w:ascii="Arial" w:hAnsi="Arial" w:cs="Arial"/>
          <w:color w:val="000000" w:themeColor="text1"/>
          <w:sz w:val="20"/>
          <w:szCs w:val="20"/>
          <w:lang w:val="es-ES_tradnl"/>
        </w:rPr>
        <w:t>ina convirtiéndose en adictivo,</w:t>
      </w:r>
      <w:r w:rsidR="00843EF1">
        <w:rPr>
          <w:rFonts w:ascii="Arial" w:hAnsi="Arial" w:cs="Arial"/>
          <w:color w:val="000000" w:themeColor="text1"/>
          <w:sz w:val="20"/>
          <w:szCs w:val="20"/>
          <w:lang w:val="es-ES_tradnl"/>
        </w:rPr>
        <w:t xml:space="preserve"> representa</w:t>
      </w:r>
      <w:r w:rsidR="00CF6ACB">
        <w:rPr>
          <w:rFonts w:ascii="Arial" w:hAnsi="Arial" w:cs="Arial"/>
          <w:color w:val="000000" w:themeColor="text1"/>
          <w:sz w:val="20"/>
          <w:szCs w:val="20"/>
          <w:lang w:val="es-ES_tradnl"/>
        </w:rPr>
        <w:t>ndo</w:t>
      </w:r>
      <w:r w:rsidR="006D4614" w:rsidRPr="006F3ED0">
        <w:rPr>
          <w:rFonts w:ascii="Arial" w:hAnsi="Arial" w:cs="Arial"/>
          <w:color w:val="000000" w:themeColor="text1"/>
          <w:sz w:val="20"/>
          <w:szCs w:val="20"/>
          <w:lang w:val="es-ES_tradnl"/>
        </w:rPr>
        <w:t xml:space="preserve"> la principal causa de muertes prevenibles en el mundo</w:t>
      </w:r>
      <w:r w:rsidR="00AD0E63">
        <w:rPr>
          <w:rFonts w:ascii="Arial" w:hAnsi="Arial" w:cs="Arial"/>
          <w:color w:val="000000" w:themeColor="text1"/>
          <w:sz w:val="20"/>
          <w:szCs w:val="20"/>
          <w:lang w:val="es-ES_tradnl"/>
        </w:rPr>
        <w:t xml:space="preserve"> (</w:t>
      </w:r>
      <w:r w:rsidR="00570BD5">
        <w:rPr>
          <w:rFonts w:ascii="Arial" w:hAnsi="Arial" w:cs="Arial"/>
          <w:color w:val="000000" w:themeColor="text1"/>
          <w:sz w:val="20"/>
          <w:szCs w:val="20"/>
          <w:lang w:val="es-ES_tradnl"/>
        </w:rPr>
        <w:t>OMS, 2011)</w:t>
      </w:r>
      <w:r w:rsidR="006D4614" w:rsidRPr="006F3ED0">
        <w:rPr>
          <w:rFonts w:ascii="Arial" w:hAnsi="Arial" w:cs="Arial"/>
          <w:color w:val="000000" w:themeColor="text1"/>
          <w:sz w:val="20"/>
          <w:szCs w:val="20"/>
          <w:lang w:val="es-ES_tradnl"/>
        </w:rPr>
        <w:t xml:space="preserve">. </w:t>
      </w:r>
      <w:r w:rsidR="00AD0E63">
        <w:rPr>
          <w:rFonts w:ascii="Arial" w:hAnsi="Arial" w:cs="Arial"/>
          <w:color w:val="000000" w:themeColor="text1"/>
          <w:sz w:val="20"/>
          <w:szCs w:val="20"/>
          <w:lang w:val="es-ES_tradnl"/>
        </w:rPr>
        <w:t>Los avances recientes en el entendimiento de las bases neurobiológicas de la adicción a nicotina se deben al desarrollo de modelos an</w:t>
      </w:r>
      <w:r w:rsidR="00582D66">
        <w:rPr>
          <w:rFonts w:ascii="Arial" w:hAnsi="Arial" w:cs="Arial"/>
          <w:color w:val="000000" w:themeColor="text1"/>
          <w:sz w:val="20"/>
          <w:szCs w:val="20"/>
          <w:lang w:val="es-ES_tradnl"/>
        </w:rPr>
        <w:t>imales</w:t>
      </w:r>
      <w:r w:rsidR="001F6373">
        <w:rPr>
          <w:rFonts w:ascii="Arial" w:hAnsi="Arial" w:cs="Arial"/>
          <w:color w:val="000000" w:themeColor="text1"/>
          <w:sz w:val="20"/>
          <w:szCs w:val="20"/>
          <w:lang w:val="es-ES_tradnl"/>
        </w:rPr>
        <w:t xml:space="preserve">, donde se emplea la autoadministración o </w:t>
      </w:r>
      <w:r w:rsidR="00CF6ACB">
        <w:rPr>
          <w:rFonts w:ascii="Arial" w:hAnsi="Arial" w:cs="Arial"/>
          <w:color w:val="000000" w:themeColor="text1"/>
          <w:sz w:val="20"/>
          <w:szCs w:val="20"/>
          <w:lang w:val="es-ES_tradnl"/>
        </w:rPr>
        <w:t xml:space="preserve">la </w:t>
      </w:r>
      <w:r w:rsidR="001F6373">
        <w:rPr>
          <w:rFonts w:ascii="Arial" w:hAnsi="Arial" w:cs="Arial"/>
          <w:color w:val="000000" w:themeColor="text1"/>
          <w:sz w:val="20"/>
          <w:szCs w:val="20"/>
          <w:lang w:val="es-ES_tradnl"/>
        </w:rPr>
        <w:t xml:space="preserve">administración forzada de nicotina. </w:t>
      </w:r>
      <w:r w:rsidR="00CF6ACB">
        <w:rPr>
          <w:rFonts w:ascii="Arial" w:hAnsi="Arial" w:cs="Arial"/>
          <w:color w:val="000000" w:themeColor="text1"/>
          <w:sz w:val="20"/>
          <w:szCs w:val="20"/>
          <w:lang w:val="es-ES_tradnl"/>
        </w:rPr>
        <w:t>Este</w:t>
      </w:r>
      <w:r w:rsidR="001F6373" w:rsidRPr="006F3ED0">
        <w:rPr>
          <w:rFonts w:ascii="Arial" w:hAnsi="Arial" w:cs="Arial"/>
          <w:color w:val="000000" w:themeColor="text1"/>
          <w:sz w:val="20"/>
          <w:szCs w:val="20"/>
          <w:lang w:val="es-ES_tradnl"/>
        </w:rPr>
        <w:t xml:space="preserve"> </w:t>
      </w:r>
      <w:r w:rsidR="00CF6ACB">
        <w:rPr>
          <w:rFonts w:ascii="Arial" w:hAnsi="Arial" w:cs="Arial"/>
          <w:color w:val="000000" w:themeColor="text1"/>
          <w:sz w:val="20"/>
          <w:szCs w:val="20"/>
          <w:lang w:val="es-ES_tradnl"/>
        </w:rPr>
        <w:t>último implica</w:t>
      </w:r>
      <w:r w:rsidR="001F6373" w:rsidRPr="006F3ED0">
        <w:rPr>
          <w:rFonts w:ascii="Arial" w:hAnsi="Arial" w:cs="Arial"/>
          <w:color w:val="000000" w:themeColor="text1"/>
          <w:sz w:val="20"/>
          <w:szCs w:val="20"/>
          <w:lang w:val="es-ES_tradnl"/>
        </w:rPr>
        <w:t xml:space="preserve"> una manipulación </w:t>
      </w:r>
      <w:r w:rsidR="001F6373" w:rsidRPr="006F3ED0">
        <w:rPr>
          <w:rFonts w:ascii="Arial" w:hAnsi="Arial" w:cs="Arial"/>
          <w:color w:val="000000" w:themeColor="text1"/>
          <w:sz w:val="20"/>
          <w:szCs w:val="20"/>
          <w:lang w:val="es-ES_tradnl"/>
        </w:rPr>
        <w:lastRenderedPageBreak/>
        <w:t>importante sobre los individuos</w:t>
      </w:r>
      <w:r w:rsidR="001F6373">
        <w:rPr>
          <w:rFonts w:ascii="Arial" w:hAnsi="Arial" w:cs="Arial"/>
          <w:color w:val="000000" w:themeColor="text1"/>
          <w:sz w:val="20"/>
          <w:szCs w:val="20"/>
          <w:lang w:val="es-ES_tradnl"/>
        </w:rPr>
        <w:t>, provocando</w:t>
      </w:r>
      <w:r w:rsidR="001F6373" w:rsidRPr="006F3ED0">
        <w:rPr>
          <w:rFonts w:ascii="Arial" w:hAnsi="Arial" w:cs="Arial"/>
          <w:color w:val="000000" w:themeColor="text1"/>
          <w:sz w:val="20"/>
          <w:szCs w:val="20"/>
          <w:lang w:val="es-ES_tradnl"/>
        </w:rPr>
        <w:t xml:space="preserve"> estrés y nerviosismo</w:t>
      </w:r>
      <w:r w:rsidR="00582D66">
        <w:rPr>
          <w:rFonts w:ascii="Arial" w:hAnsi="Arial" w:cs="Arial"/>
          <w:color w:val="000000" w:themeColor="text1"/>
          <w:sz w:val="20"/>
          <w:szCs w:val="20"/>
          <w:lang w:val="es-ES_tradnl"/>
        </w:rPr>
        <w:t>,</w:t>
      </w:r>
      <w:r w:rsidR="001F6373" w:rsidRPr="006F3ED0">
        <w:rPr>
          <w:rFonts w:ascii="Arial" w:hAnsi="Arial" w:cs="Arial"/>
          <w:color w:val="000000" w:themeColor="text1"/>
          <w:sz w:val="20"/>
          <w:szCs w:val="20"/>
          <w:lang w:val="es-ES_tradnl"/>
        </w:rPr>
        <w:t xml:space="preserve"> respuestas</w:t>
      </w:r>
      <w:r w:rsidR="007B49C3">
        <w:rPr>
          <w:rFonts w:ascii="Arial" w:hAnsi="Arial" w:cs="Arial"/>
          <w:color w:val="000000" w:themeColor="text1"/>
          <w:sz w:val="20"/>
          <w:szCs w:val="20"/>
          <w:lang w:val="es-ES_tradnl"/>
        </w:rPr>
        <w:t xml:space="preserve"> que</w:t>
      </w:r>
      <w:r w:rsidR="001F6373" w:rsidRPr="006F3ED0">
        <w:rPr>
          <w:rFonts w:ascii="Arial" w:hAnsi="Arial" w:cs="Arial"/>
          <w:color w:val="000000" w:themeColor="text1"/>
          <w:sz w:val="20"/>
          <w:szCs w:val="20"/>
          <w:lang w:val="es-ES_tradnl"/>
        </w:rPr>
        <w:t xml:space="preserve"> pueden influir y afectar </w:t>
      </w:r>
      <w:r w:rsidR="001F6373">
        <w:rPr>
          <w:rFonts w:ascii="Arial" w:hAnsi="Arial" w:cs="Arial"/>
          <w:color w:val="000000" w:themeColor="text1"/>
          <w:sz w:val="20"/>
          <w:szCs w:val="20"/>
          <w:lang w:val="es-ES_tradnl"/>
        </w:rPr>
        <w:t>en la</w:t>
      </w:r>
      <w:r w:rsidR="001F6373" w:rsidRPr="006F3ED0">
        <w:rPr>
          <w:rFonts w:ascii="Arial" w:hAnsi="Arial" w:cs="Arial"/>
          <w:color w:val="000000" w:themeColor="text1"/>
          <w:sz w:val="20"/>
          <w:szCs w:val="20"/>
          <w:lang w:val="es-ES_tradnl"/>
        </w:rPr>
        <w:t xml:space="preserve"> experimentación</w:t>
      </w:r>
      <w:r w:rsidR="001F6373">
        <w:rPr>
          <w:rFonts w:ascii="Arial" w:hAnsi="Arial" w:cs="Arial"/>
          <w:color w:val="000000" w:themeColor="text1"/>
          <w:sz w:val="20"/>
          <w:szCs w:val="20"/>
          <w:lang w:val="es-ES_tradnl"/>
        </w:rPr>
        <w:t>.</w:t>
      </w:r>
    </w:p>
    <w:p w14:paraId="02E50BA0" w14:textId="77777777" w:rsidR="003A4382" w:rsidRDefault="009A68D3" w:rsidP="009A68D3">
      <w:pPr>
        <w:pStyle w:val="NoSpacing"/>
        <w:ind w:firstLine="708"/>
        <w:jc w:val="both"/>
        <w:rPr>
          <w:rFonts w:ascii="Arial" w:hAnsi="Arial" w:cs="Arial"/>
          <w:color w:val="000000" w:themeColor="text1"/>
          <w:sz w:val="20"/>
          <w:szCs w:val="20"/>
          <w:lang w:val="es-ES_tradnl"/>
        </w:rPr>
      </w:pPr>
      <w:r>
        <w:rPr>
          <w:rFonts w:ascii="Arial" w:hAnsi="Arial" w:cs="Arial"/>
          <w:color w:val="000000" w:themeColor="text1"/>
          <w:sz w:val="20"/>
          <w:szCs w:val="20"/>
          <w:lang w:val="es-ES_tradnl"/>
        </w:rPr>
        <w:t xml:space="preserve">El objetivo del presente trabajo es validar el método de nebulización como vía de administración forzada de nicotina y establecer la concentración requerida para promover los mismos efectos hiperactivos que </w:t>
      </w:r>
      <w:r w:rsidR="00CF6ACB">
        <w:rPr>
          <w:rFonts w:ascii="Arial" w:hAnsi="Arial" w:cs="Arial"/>
          <w:color w:val="000000" w:themeColor="text1"/>
          <w:sz w:val="20"/>
          <w:szCs w:val="20"/>
          <w:lang w:val="es-ES_tradnl"/>
        </w:rPr>
        <w:t xml:space="preserve">se han observado </w:t>
      </w:r>
      <w:r>
        <w:rPr>
          <w:rFonts w:ascii="Arial" w:hAnsi="Arial" w:cs="Arial"/>
          <w:color w:val="000000" w:themeColor="text1"/>
          <w:sz w:val="20"/>
          <w:szCs w:val="20"/>
          <w:lang w:val="es-ES_tradnl"/>
        </w:rPr>
        <w:t xml:space="preserve">en otras vías </w:t>
      </w:r>
      <w:r w:rsidR="00CF6ACB">
        <w:rPr>
          <w:rFonts w:ascii="Arial" w:hAnsi="Arial" w:cs="Arial"/>
          <w:color w:val="000000" w:themeColor="text1"/>
          <w:sz w:val="20"/>
          <w:szCs w:val="20"/>
          <w:lang w:val="es-ES_tradnl"/>
        </w:rPr>
        <w:t>de administración tradicionales</w:t>
      </w:r>
      <w:r>
        <w:rPr>
          <w:rFonts w:ascii="Arial" w:hAnsi="Arial" w:cs="Arial"/>
          <w:color w:val="000000" w:themeColor="text1"/>
          <w:sz w:val="20"/>
          <w:szCs w:val="20"/>
          <w:lang w:val="es-ES_tradnl"/>
        </w:rPr>
        <w:t>. Este método</w:t>
      </w:r>
      <w:r w:rsidR="003A4382" w:rsidRPr="006F3ED0">
        <w:rPr>
          <w:rFonts w:ascii="Arial" w:hAnsi="Arial" w:cs="Arial"/>
          <w:color w:val="000000" w:themeColor="text1"/>
          <w:sz w:val="20"/>
          <w:szCs w:val="20"/>
          <w:lang w:val="es-ES_tradnl"/>
        </w:rPr>
        <w:t xml:space="preserve"> de </w:t>
      </w:r>
      <w:r>
        <w:rPr>
          <w:rFonts w:ascii="Arial" w:hAnsi="Arial" w:cs="Arial"/>
          <w:color w:val="000000" w:themeColor="text1"/>
          <w:sz w:val="20"/>
          <w:szCs w:val="20"/>
          <w:lang w:val="es-ES_tradnl"/>
        </w:rPr>
        <w:t xml:space="preserve">administración </w:t>
      </w:r>
      <w:r w:rsidRPr="006F3ED0">
        <w:rPr>
          <w:rFonts w:ascii="Arial" w:hAnsi="Arial" w:cs="Arial"/>
          <w:color w:val="000000" w:themeColor="text1"/>
          <w:sz w:val="20"/>
          <w:szCs w:val="20"/>
          <w:lang w:val="es-ES_tradnl"/>
        </w:rPr>
        <w:t>pod</w:t>
      </w:r>
      <w:r>
        <w:rPr>
          <w:rFonts w:ascii="Arial" w:hAnsi="Arial" w:cs="Arial"/>
          <w:color w:val="000000" w:themeColor="text1"/>
          <w:sz w:val="20"/>
          <w:szCs w:val="20"/>
          <w:lang w:val="es-ES_tradnl"/>
        </w:rPr>
        <w:t>ría reducir el miedo y estrés causado en</w:t>
      </w:r>
      <w:r w:rsidR="003A4382" w:rsidRPr="006F3ED0">
        <w:rPr>
          <w:rFonts w:ascii="Arial" w:hAnsi="Arial" w:cs="Arial"/>
          <w:color w:val="000000" w:themeColor="text1"/>
          <w:sz w:val="20"/>
          <w:szCs w:val="20"/>
          <w:lang w:val="es-ES_tradnl"/>
        </w:rPr>
        <w:t xml:space="preserve"> lo</w:t>
      </w:r>
      <w:r>
        <w:rPr>
          <w:rFonts w:ascii="Arial" w:hAnsi="Arial" w:cs="Arial"/>
          <w:color w:val="000000" w:themeColor="text1"/>
          <w:sz w:val="20"/>
          <w:szCs w:val="20"/>
          <w:lang w:val="es-ES_tradnl"/>
        </w:rPr>
        <w:t>s animales en comparación</w:t>
      </w:r>
      <w:r w:rsidR="003A4382" w:rsidRPr="006F3ED0">
        <w:rPr>
          <w:rFonts w:ascii="Arial" w:hAnsi="Arial" w:cs="Arial"/>
          <w:color w:val="000000" w:themeColor="text1"/>
          <w:sz w:val="20"/>
          <w:szCs w:val="20"/>
          <w:lang w:val="es-ES_tradnl"/>
        </w:rPr>
        <w:t xml:space="preserve"> con métodos tradicionales, donde ex</w:t>
      </w:r>
      <w:r>
        <w:rPr>
          <w:rFonts w:ascii="Arial" w:hAnsi="Arial" w:cs="Arial"/>
          <w:color w:val="000000" w:themeColor="text1"/>
          <w:sz w:val="20"/>
          <w:szCs w:val="20"/>
          <w:lang w:val="es-ES_tradnl"/>
        </w:rPr>
        <w:t>iste mayor manipulación y afección física</w:t>
      </w:r>
      <w:r w:rsidR="003A4382" w:rsidRPr="006F3ED0">
        <w:rPr>
          <w:rFonts w:ascii="Arial" w:hAnsi="Arial" w:cs="Arial"/>
          <w:color w:val="000000" w:themeColor="text1"/>
          <w:sz w:val="20"/>
          <w:szCs w:val="20"/>
          <w:lang w:val="es-ES_tradnl"/>
        </w:rPr>
        <w:t xml:space="preserve">. </w:t>
      </w:r>
      <w:r w:rsidR="002E42A3">
        <w:rPr>
          <w:rFonts w:ascii="Arial" w:hAnsi="Arial" w:cs="Arial"/>
          <w:color w:val="000000" w:themeColor="text1"/>
          <w:sz w:val="20"/>
          <w:szCs w:val="20"/>
          <w:lang w:val="es-ES_tradnl"/>
        </w:rPr>
        <w:t>Adicionalmente</w:t>
      </w:r>
      <w:r w:rsidR="003A4382" w:rsidRPr="006F3ED0">
        <w:rPr>
          <w:rFonts w:ascii="Arial" w:hAnsi="Arial" w:cs="Arial"/>
          <w:color w:val="000000" w:themeColor="text1"/>
          <w:sz w:val="20"/>
          <w:szCs w:val="20"/>
          <w:lang w:val="es-ES_tradnl"/>
        </w:rPr>
        <w:t xml:space="preserve">, la administración de nicotina por </w:t>
      </w:r>
      <w:r>
        <w:rPr>
          <w:rFonts w:ascii="Arial" w:hAnsi="Arial" w:cs="Arial"/>
          <w:color w:val="000000" w:themeColor="text1"/>
          <w:sz w:val="20"/>
          <w:szCs w:val="20"/>
          <w:lang w:val="es-ES_tradnl"/>
        </w:rPr>
        <w:t>la vía respir</w:t>
      </w:r>
      <w:r w:rsidR="002E42A3">
        <w:rPr>
          <w:rFonts w:ascii="Arial" w:hAnsi="Arial" w:cs="Arial"/>
          <w:color w:val="000000" w:themeColor="text1"/>
          <w:sz w:val="20"/>
          <w:szCs w:val="20"/>
          <w:lang w:val="es-ES_tradnl"/>
        </w:rPr>
        <w:t xml:space="preserve">atoria </w:t>
      </w:r>
      <w:r w:rsidR="003A4382" w:rsidRPr="006F3ED0">
        <w:rPr>
          <w:rFonts w:ascii="Arial" w:hAnsi="Arial" w:cs="Arial"/>
          <w:color w:val="000000" w:themeColor="text1"/>
          <w:sz w:val="20"/>
          <w:szCs w:val="20"/>
          <w:lang w:val="es-ES_tradnl"/>
        </w:rPr>
        <w:t xml:space="preserve">simula de forma </w:t>
      </w:r>
      <w:r w:rsidR="002E42A3">
        <w:rPr>
          <w:rFonts w:ascii="Arial" w:hAnsi="Arial" w:cs="Arial"/>
          <w:color w:val="000000" w:themeColor="text1"/>
          <w:sz w:val="20"/>
          <w:szCs w:val="20"/>
          <w:lang w:val="es-ES_tradnl"/>
        </w:rPr>
        <w:t>más precisa</w:t>
      </w:r>
      <w:r w:rsidR="003A4382" w:rsidRPr="006F3ED0">
        <w:rPr>
          <w:rFonts w:ascii="Arial" w:hAnsi="Arial" w:cs="Arial"/>
          <w:color w:val="000000" w:themeColor="text1"/>
          <w:sz w:val="20"/>
          <w:szCs w:val="20"/>
          <w:lang w:val="es-ES_tradnl"/>
        </w:rPr>
        <w:t xml:space="preserve"> las condiciones humanas de consumo de dicha droga.</w:t>
      </w:r>
    </w:p>
    <w:p w14:paraId="27FBAEB3" w14:textId="77777777" w:rsidR="00004DE4" w:rsidRPr="006F3ED0" w:rsidRDefault="00004DE4" w:rsidP="00043DD9">
      <w:pPr>
        <w:pStyle w:val="NoSpacing"/>
        <w:jc w:val="both"/>
        <w:rPr>
          <w:rFonts w:ascii="Arial" w:hAnsi="Arial" w:cs="Arial"/>
          <w:color w:val="000000" w:themeColor="text1"/>
          <w:sz w:val="20"/>
          <w:szCs w:val="20"/>
          <w:lang w:val="es-ES_tradnl"/>
        </w:rPr>
      </w:pPr>
    </w:p>
    <w:p w14:paraId="7D69DDFF" w14:textId="77777777" w:rsidR="00004DE4" w:rsidRPr="006F3ED0" w:rsidRDefault="00004DE4" w:rsidP="00043DD9">
      <w:pPr>
        <w:pStyle w:val="NoSpacing"/>
        <w:jc w:val="both"/>
        <w:rPr>
          <w:rFonts w:ascii="Arial" w:hAnsi="Arial" w:cs="Arial"/>
          <w:b/>
          <w:color w:val="000000" w:themeColor="text1"/>
          <w:sz w:val="20"/>
          <w:szCs w:val="20"/>
          <w:lang w:val="es-ES_tradnl"/>
        </w:rPr>
      </w:pPr>
      <w:r w:rsidRPr="006F3ED0">
        <w:rPr>
          <w:rFonts w:ascii="Arial" w:hAnsi="Arial" w:cs="Arial"/>
          <w:b/>
          <w:color w:val="000000" w:themeColor="text1"/>
          <w:sz w:val="20"/>
          <w:szCs w:val="20"/>
          <w:lang w:val="es-ES_tradnl"/>
        </w:rPr>
        <w:t>2. TEORÍA</w:t>
      </w:r>
    </w:p>
    <w:p w14:paraId="61766FBA" w14:textId="77777777" w:rsidR="00DA65CF" w:rsidRPr="006F3ED0" w:rsidRDefault="00EA17C4" w:rsidP="00043DD9">
      <w:pPr>
        <w:pStyle w:val="NoSpacing"/>
        <w:ind w:firstLine="708"/>
        <w:jc w:val="both"/>
        <w:rPr>
          <w:rFonts w:ascii="Arial" w:hAnsi="Arial" w:cs="Arial"/>
          <w:color w:val="000000" w:themeColor="text1"/>
          <w:sz w:val="20"/>
          <w:szCs w:val="20"/>
          <w:lang w:val="es-ES_tradnl"/>
        </w:rPr>
      </w:pPr>
      <w:r w:rsidRPr="006F3ED0">
        <w:rPr>
          <w:rFonts w:ascii="Arial" w:hAnsi="Arial" w:cs="Arial"/>
          <w:color w:val="000000" w:themeColor="text1"/>
          <w:sz w:val="20"/>
          <w:szCs w:val="20"/>
          <w:lang w:val="es-ES_tradnl"/>
        </w:rPr>
        <w:t>Una característica de la nicotina es que además de tener efectos estimulantes, también puede actuar como sedante</w:t>
      </w:r>
      <w:r w:rsidR="00E8719E">
        <w:rPr>
          <w:rFonts w:ascii="Arial" w:hAnsi="Arial" w:cs="Arial"/>
          <w:color w:val="000000" w:themeColor="text1"/>
          <w:sz w:val="20"/>
          <w:szCs w:val="20"/>
          <w:lang w:val="es-ES_tradnl"/>
        </w:rPr>
        <w:t xml:space="preserve"> (Gilbert, 1979)</w:t>
      </w:r>
      <w:r w:rsidR="00E95275" w:rsidRPr="006F3ED0">
        <w:rPr>
          <w:rFonts w:ascii="Arial" w:hAnsi="Arial" w:cs="Arial"/>
          <w:color w:val="000000" w:themeColor="text1"/>
          <w:sz w:val="20"/>
          <w:szCs w:val="20"/>
          <w:lang w:val="es-ES_tradnl"/>
        </w:rPr>
        <w:t xml:space="preserve">, </w:t>
      </w:r>
      <w:r w:rsidRPr="006F3ED0">
        <w:rPr>
          <w:rFonts w:ascii="Arial" w:hAnsi="Arial" w:cs="Arial"/>
          <w:color w:val="000000" w:themeColor="text1"/>
          <w:sz w:val="20"/>
          <w:szCs w:val="20"/>
          <w:lang w:val="es-ES_tradnl"/>
        </w:rPr>
        <w:t xml:space="preserve">dependiendo de la dosis (Rev. en </w:t>
      </w:r>
      <w:proofErr w:type="spellStart"/>
      <w:r w:rsidRPr="006F3ED0">
        <w:rPr>
          <w:rFonts w:ascii="Arial" w:hAnsi="Arial" w:cs="Arial"/>
          <w:color w:val="000000" w:themeColor="text1"/>
          <w:sz w:val="20"/>
          <w:szCs w:val="20"/>
          <w:lang w:val="es-ES_tradnl"/>
        </w:rPr>
        <w:t>Leshner</w:t>
      </w:r>
      <w:proofErr w:type="spellEnd"/>
      <w:r w:rsidRPr="006F3ED0">
        <w:rPr>
          <w:rFonts w:ascii="Arial" w:hAnsi="Arial" w:cs="Arial"/>
          <w:color w:val="000000" w:themeColor="text1"/>
          <w:sz w:val="20"/>
          <w:szCs w:val="20"/>
          <w:lang w:val="es-ES_tradnl"/>
        </w:rPr>
        <w:t xml:space="preserve">, 2001). </w:t>
      </w:r>
      <w:r w:rsidR="006D4614" w:rsidRPr="006F3ED0">
        <w:rPr>
          <w:rFonts w:ascii="Arial" w:hAnsi="Arial" w:cs="Arial"/>
          <w:color w:val="000000" w:themeColor="text1"/>
          <w:sz w:val="20"/>
          <w:szCs w:val="20"/>
          <w:lang w:val="es-ES_tradnl"/>
        </w:rPr>
        <w:t xml:space="preserve">Para el estudio de la nicotina como droga de abuso, se utilizan modelos animales donde se </w:t>
      </w:r>
      <w:r w:rsidR="009B252E">
        <w:rPr>
          <w:rFonts w:ascii="Arial" w:hAnsi="Arial" w:cs="Arial"/>
          <w:color w:val="000000" w:themeColor="text1"/>
          <w:sz w:val="20"/>
          <w:szCs w:val="20"/>
          <w:lang w:val="es-ES_tradnl"/>
        </w:rPr>
        <w:t>busca si</w:t>
      </w:r>
      <w:r w:rsidR="004538F4" w:rsidRPr="006F3ED0">
        <w:rPr>
          <w:rFonts w:ascii="Arial" w:hAnsi="Arial" w:cs="Arial"/>
          <w:color w:val="000000" w:themeColor="text1"/>
          <w:sz w:val="20"/>
          <w:szCs w:val="20"/>
          <w:lang w:val="es-ES_tradnl"/>
        </w:rPr>
        <w:t xml:space="preserve">mular las condiciones humanas de </w:t>
      </w:r>
      <w:r w:rsidR="0074401C" w:rsidRPr="006F3ED0">
        <w:rPr>
          <w:rFonts w:ascii="Arial" w:hAnsi="Arial" w:cs="Arial"/>
          <w:color w:val="000000" w:themeColor="text1"/>
          <w:sz w:val="20"/>
          <w:szCs w:val="20"/>
          <w:lang w:val="es-ES_tradnl"/>
        </w:rPr>
        <w:t>su consumo</w:t>
      </w:r>
      <w:r w:rsidR="004538F4" w:rsidRPr="006F3ED0">
        <w:rPr>
          <w:rFonts w:ascii="Arial" w:hAnsi="Arial" w:cs="Arial"/>
          <w:color w:val="000000" w:themeColor="text1"/>
          <w:sz w:val="20"/>
          <w:szCs w:val="20"/>
          <w:lang w:val="es-ES_tradnl"/>
        </w:rPr>
        <w:t xml:space="preserve">. </w:t>
      </w:r>
      <w:r w:rsidR="00D1702F" w:rsidRPr="006F3ED0">
        <w:rPr>
          <w:rFonts w:ascii="Arial" w:hAnsi="Arial" w:cs="Arial"/>
          <w:color w:val="000000" w:themeColor="text1"/>
          <w:sz w:val="20"/>
          <w:szCs w:val="20"/>
          <w:lang w:val="es-ES_tradnl"/>
        </w:rPr>
        <w:t>En</w:t>
      </w:r>
      <w:r w:rsidR="004538F4" w:rsidRPr="006F3ED0">
        <w:rPr>
          <w:rFonts w:ascii="Arial" w:hAnsi="Arial" w:cs="Arial"/>
          <w:color w:val="000000" w:themeColor="text1"/>
          <w:sz w:val="20"/>
          <w:szCs w:val="20"/>
          <w:lang w:val="es-ES_tradnl"/>
        </w:rPr>
        <w:t xml:space="preserve"> dichos modelos s</w:t>
      </w:r>
      <w:r w:rsidR="00DF16F6" w:rsidRPr="006F3ED0">
        <w:rPr>
          <w:rFonts w:ascii="Arial" w:hAnsi="Arial" w:cs="Arial"/>
          <w:color w:val="000000" w:themeColor="text1"/>
          <w:sz w:val="20"/>
          <w:szCs w:val="20"/>
          <w:lang w:val="es-ES_tradnl"/>
        </w:rPr>
        <w:t xml:space="preserve">e espera que </w:t>
      </w:r>
      <w:r w:rsidR="00CA7BAA">
        <w:rPr>
          <w:rFonts w:ascii="Arial" w:hAnsi="Arial" w:cs="Arial"/>
          <w:color w:val="000000" w:themeColor="text1"/>
          <w:sz w:val="20"/>
          <w:szCs w:val="20"/>
          <w:lang w:val="es-ES_tradnl"/>
        </w:rPr>
        <w:t>la</w:t>
      </w:r>
      <w:r w:rsidR="004538F4" w:rsidRPr="006F3ED0">
        <w:rPr>
          <w:rFonts w:ascii="Arial" w:hAnsi="Arial" w:cs="Arial"/>
          <w:color w:val="000000" w:themeColor="text1"/>
          <w:sz w:val="20"/>
          <w:szCs w:val="20"/>
          <w:lang w:val="es-ES_tradnl"/>
        </w:rPr>
        <w:t xml:space="preserve"> dosis</w:t>
      </w:r>
      <w:r w:rsidR="00D1702F" w:rsidRPr="006F3ED0">
        <w:rPr>
          <w:rFonts w:ascii="Arial" w:hAnsi="Arial" w:cs="Arial"/>
          <w:color w:val="000000" w:themeColor="text1"/>
          <w:sz w:val="20"/>
          <w:szCs w:val="20"/>
          <w:lang w:val="es-ES_tradnl"/>
        </w:rPr>
        <w:t xml:space="preserve"> </w:t>
      </w:r>
      <w:r w:rsidR="00CA7BAA">
        <w:rPr>
          <w:rFonts w:ascii="Arial" w:hAnsi="Arial" w:cs="Arial"/>
          <w:color w:val="000000" w:themeColor="text1"/>
          <w:sz w:val="20"/>
          <w:szCs w:val="20"/>
          <w:lang w:val="es-ES_tradnl"/>
        </w:rPr>
        <w:t>utilizada de nicotina</w:t>
      </w:r>
      <w:r w:rsidR="00DF16F6" w:rsidRPr="006F3ED0">
        <w:rPr>
          <w:rFonts w:ascii="Arial" w:hAnsi="Arial" w:cs="Arial"/>
          <w:color w:val="000000" w:themeColor="text1"/>
          <w:sz w:val="20"/>
          <w:szCs w:val="20"/>
          <w:lang w:val="es-ES_tradnl"/>
        </w:rPr>
        <w:t xml:space="preserve"> actúe sobre los circuitos neurales relacionados a las drogas de abuso</w:t>
      </w:r>
      <w:r w:rsidR="00CA7BAA">
        <w:rPr>
          <w:rFonts w:ascii="Arial" w:hAnsi="Arial" w:cs="Arial"/>
          <w:color w:val="000000" w:themeColor="text1"/>
          <w:sz w:val="20"/>
          <w:szCs w:val="20"/>
          <w:lang w:val="es-ES_tradnl"/>
        </w:rPr>
        <w:t xml:space="preserve">. La activación del sistema límbico por nicotina </w:t>
      </w:r>
      <w:r w:rsidR="00DF16F6" w:rsidRPr="006F3ED0">
        <w:rPr>
          <w:rFonts w:ascii="Arial" w:hAnsi="Arial" w:cs="Arial"/>
          <w:color w:val="000000" w:themeColor="text1"/>
          <w:sz w:val="20"/>
          <w:szCs w:val="20"/>
          <w:lang w:val="es-ES_tradnl"/>
        </w:rPr>
        <w:t xml:space="preserve">se manifiesta </w:t>
      </w:r>
      <w:r w:rsidR="00413274">
        <w:rPr>
          <w:rFonts w:ascii="Arial" w:hAnsi="Arial" w:cs="Arial"/>
          <w:color w:val="000000" w:themeColor="text1"/>
          <w:sz w:val="20"/>
          <w:szCs w:val="20"/>
          <w:lang w:val="es-ES_tradnl"/>
        </w:rPr>
        <w:t>conductualmente</w:t>
      </w:r>
      <w:r w:rsidR="00DF16F6" w:rsidRPr="006F3ED0">
        <w:rPr>
          <w:rFonts w:ascii="Arial" w:hAnsi="Arial" w:cs="Arial"/>
          <w:color w:val="000000" w:themeColor="text1"/>
          <w:sz w:val="20"/>
          <w:szCs w:val="20"/>
          <w:lang w:val="es-ES_tradnl"/>
        </w:rPr>
        <w:t xml:space="preserve"> </w:t>
      </w:r>
      <w:r w:rsidR="007B49C3">
        <w:rPr>
          <w:rFonts w:ascii="Arial" w:hAnsi="Arial" w:cs="Arial"/>
          <w:color w:val="000000" w:themeColor="text1"/>
          <w:sz w:val="20"/>
          <w:szCs w:val="20"/>
          <w:lang w:val="es-ES_tradnl"/>
        </w:rPr>
        <w:t>por el</w:t>
      </w:r>
      <w:r w:rsidR="00413274">
        <w:rPr>
          <w:rFonts w:ascii="Arial" w:hAnsi="Arial" w:cs="Arial"/>
          <w:color w:val="000000" w:themeColor="text1"/>
          <w:sz w:val="20"/>
          <w:szCs w:val="20"/>
          <w:lang w:val="es-ES_tradnl"/>
        </w:rPr>
        <w:t xml:space="preserve"> aumento de la actividad motora</w:t>
      </w:r>
      <w:r w:rsidR="005D1763" w:rsidRPr="006F3ED0">
        <w:rPr>
          <w:rFonts w:ascii="Arial" w:hAnsi="Arial" w:cs="Arial"/>
          <w:color w:val="000000" w:themeColor="text1"/>
          <w:sz w:val="20"/>
          <w:szCs w:val="20"/>
          <w:lang w:val="es-ES_tradnl"/>
        </w:rPr>
        <w:t xml:space="preserve"> </w:t>
      </w:r>
      <w:r w:rsidR="005D5599" w:rsidRPr="006F3ED0">
        <w:rPr>
          <w:rFonts w:ascii="Arial" w:hAnsi="Arial" w:cs="Arial"/>
          <w:color w:val="000000" w:themeColor="text1"/>
          <w:sz w:val="20"/>
          <w:szCs w:val="20"/>
          <w:lang w:val="es-ES_tradnl"/>
        </w:rPr>
        <w:t>(</w:t>
      </w:r>
      <w:r w:rsidR="00FC31E9" w:rsidRPr="006F3ED0">
        <w:rPr>
          <w:rFonts w:ascii="Arial" w:hAnsi="Arial" w:cs="Arial"/>
          <w:color w:val="000000" w:themeColor="text1"/>
          <w:sz w:val="20"/>
          <w:szCs w:val="20"/>
        </w:rPr>
        <w:t>Reavill y Stolerman, 1990</w:t>
      </w:r>
      <w:r w:rsidR="009B6B16">
        <w:rPr>
          <w:rFonts w:ascii="Arial" w:hAnsi="Arial" w:cs="Arial"/>
          <w:color w:val="000000" w:themeColor="text1"/>
          <w:sz w:val="20"/>
          <w:szCs w:val="20"/>
          <w:lang w:val="es-ES_tradnl"/>
        </w:rPr>
        <w:t>), así como la aparición de</w:t>
      </w:r>
      <w:r w:rsidR="006B419C" w:rsidRPr="006F3ED0">
        <w:rPr>
          <w:rFonts w:ascii="Arial" w:hAnsi="Arial" w:cs="Arial"/>
          <w:color w:val="000000" w:themeColor="text1"/>
          <w:sz w:val="20"/>
          <w:szCs w:val="20"/>
          <w:lang w:val="es-ES_tradnl"/>
        </w:rPr>
        <w:t xml:space="preserve"> algunos signos somáticos </w:t>
      </w:r>
      <w:r w:rsidR="00254DE4" w:rsidRPr="006F3ED0">
        <w:rPr>
          <w:rFonts w:ascii="Arial" w:hAnsi="Arial" w:cs="Arial"/>
          <w:color w:val="000000" w:themeColor="text1"/>
          <w:sz w:val="20"/>
          <w:szCs w:val="20"/>
          <w:lang w:val="es-ES_tradnl"/>
        </w:rPr>
        <w:t xml:space="preserve">como </w:t>
      </w:r>
      <w:proofErr w:type="spellStart"/>
      <w:r w:rsidR="00254DE4" w:rsidRPr="006F3ED0">
        <w:rPr>
          <w:rFonts w:ascii="Arial" w:hAnsi="Arial" w:cs="Arial"/>
          <w:color w:val="000000" w:themeColor="text1"/>
          <w:sz w:val="20"/>
          <w:szCs w:val="20"/>
          <w:lang w:val="es-ES_tradnl"/>
        </w:rPr>
        <w:t>ptosis</w:t>
      </w:r>
      <w:proofErr w:type="spellEnd"/>
      <w:r w:rsidR="00254DE4" w:rsidRPr="006F3ED0">
        <w:rPr>
          <w:rFonts w:ascii="Arial" w:hAnsi="Arial" w:cs="Arial"/>
          <w:color w:val="000000" w:themeColor="text1"/>
          <w:sz w:val="20"/>
          <w:szCs w:val="20"/>
          <w:lang w:val="es-ES_tradnl"/>
        </w:rPr>
        <w:t xml:space="preserve">, </w:t>
      </w:r>
      <w:proofErr w:type="spellStart"/>
      <w:r w:rsidR="00254DE4" w:rsidRPr="006F3ED0">
        <w:rPr>
          <w:rFonts w:ascii="Arial" w:hAnsi="Arial" w:cs="Arial"/>
          <w:color w:val="000000" w:themeColor="text1"/>
          <w:sz w:val="20"/>
          <w:szCs w:val="20"/>
          <w:lang w:val="es-ES_tradnl"/>
        </w:rPr>
        <w:t>fasciculac</w:t>
      </w:r>
      <w:r w:rsidR="00FC31E9" w:rsidRPr="006F3ED0">
        <w:rPr>
          <w:rFonts w:ascii="Arial" w:hAnsi="Arial" w:cs="Arial"/>
          <w:color w:val="000000" w:themeColor="text1"/>
          <w:sz w:val="20"/>
          <w:szCs w:val="20"/>
          <w:lang w:val="es-ES_tradnl"/>
        </w:rPr>
        <w:t>ión</w:t>
      </w:r>
      <w:proofErr w:type="spellEnd"/>
      <w:r w:rsidR="00FC31E9" w:rsidRPr="006F3ED0">
        <w:rPr>
          <w:rFonts w:ascii="Arial" w:hAnsi="Arial" w:cs="Arial"/>
          <w:color w:val="000000" w:themeColor="text1"/>
          <w:sz w:val="20"/>
          <w:szCs w:val="20"/>
          <w:lang w:val="es-ES_tradnl"/>
        </w:rPr>
        <w:t xml:space="preserve"> facial, golpeteo de dientes o incremento en los pestañeos (</w:t>
      </w:r>
      <w:proofErr w:type="spellStart"/>
      <w:r w:rsidR="00FC31E9" w:rsidRPr="006F3ED0">
        <w:rPr>
          <w:rFonts w:ascii="Arial" w:hAnsi="Arial" w:cs="Arial"/>
          <w:color w:val="000000" w:themeColor="text1"/>
          <w:sz w:val="20"/>
          <w:szCs w:val="20"/>
          <w:lang w:val="es-ES_tradnl"/>
        </w:rPr>
        <w:t>Hildebrand</w:t>
      </w:r>
      <w:proofErr w:type="spellEnd"/>
      <w:r w:rsidR="00FC31E9" w:rsidRPr="006F3ED0">
        <w:rPr>
          <w:rFonts w:ascii="Arial" w:hAnsi="Arial" w:cs="Arial"/>
          <w:color w:val="000000" w:themeColor="text1"/>
          <w:sz w:val="20"/>
          <w:szCs w:val="20"/>
          <w:lang w:val="es-ES_tradnl"/>
        </w:rPr>
        <w:t xml:space="preserve"> </w:t>
      </w:r>
      <w:r w:rsidR="00FC31E9" w:rsidRPr="006F3ED0">
        <w:rPr>
          <w:rFonts w:ascii="Arial" w:hAnsi="Arial" w:cs="Arial"/>
          <w:i/>
          <w:color w:val="000000" w:themeColor="text1"/>
          <w:sz w:val="20"/>
          <w:szCs w:val="20"/>
          <w:lang w:val="es-ES_tradnl"/>
        </w:rPr>
        <w:t>et al</w:t>
      </w:r>
      <w:r w:rsidR="00FC31E9" w:rsidRPr="006F3ED0">
        <w:rPr>
          <w:rFonts w:ascii="Arial" w:hAnsi="Arial" w:cs="Arial"/>
          <w:color w:val="000000" w:themeColor="text1"/>
          <w:sz w:val="20"/>
          <w:szCs w:val="20"/>
          <w:lang w:val="es-ES_tradnl"/>
        </w:rPr>
        <w:t>., 1997).</w:t>
      </w:r>
      <w:r w:rsidR="009377BA" w:rsidRPr="006F3ED0">
        <w:rPr>
          <w:rFonts w:ascii="Arial" w:hAnsi="Arial" w:cs="Arial"/>
          <w:color w:val="000000" w:themeColor="text1"/>
          <w:sz w:val="20"/>
          <w:szCs w:val="20"/>
          <w:lang w:val="es-ES_tradnl"/>
        </w:rPr>
        <w:t xml:space="preserve"> </w:t>
      </w:r>
    </w:p>
    <w:p w14:paraId="17A92896" w14:textId="2E8CD79D" w:rsidR="00EE0EC8" w:rsidRPr="006F3ED0" w:rsidRDefault="00DF16F6" w:rsidP="0074401C">
      <w:pPr>
        <w:pStyle w:val="NoSpacing"/>
        <w:ind w:firstLine="708"/>
        <w:jc w:val="both"/>
        <w:rPr>
          <w:rFonts w:ascii="Arial" w:hAnsi="Arial" w:cs="Arial"/>
          <w:color w:val="000000" w:themeColor="text1"/>
          <w:sz w:val="20"/>
          <w:szCs w:val="20"/>
          <w:lang w:val="es-ES_tradnl"/>
        </w:rPr>
      </w:pPr>
      <w:r w:rsidRPr="006F3ED0">
        <w:rPr>
          <w:rFonts w:ascii="Arial" w:hAnsi="Arial" w:cs="Arial"/>
          <w:color w:val="000000" w:themeColor="text1"/>
          <w:sz w:val="20"/>
          <w:szCs w:val="20"/>
          <w:lang w:val="es-ES_tradnl"/>
        </w:rPr>
        <w:t>Los métodos de administración de nicotina más utilizados en</w:t>
      </w:r>
      <w:r w:rsidR="0036794E" w:rsidRPr="006F3ED0">
        <w:rPr>
          <w:rFonts w:ascii="Arial" w:hAnsi="Arial" w:cs="Arial"/>
          <w:color w:val="000000" w:themeColor="text1"/>
          <w:sz w:val="20"/>
          <w:szCs w:val="20"/>
          <w:lang w:val="es-ES_tradnl"/>
        </w:rPr>
        <w:t xml:space="preserve"> </w:t>
      </w:r>
      <w:r w:rsidR="0074401C" w:rsidRPr="006F3ED0">
        <w:rPr>
          <w:rFonts w:ascii="Arial" w:hAnsi="Arial" w:cs="Arial"/>
          <w:color w:val="000000" w:themeColor="text1"/>
          <w:sz w:val="20"/>
          <w:szCs w:val="20"/>
          <w:lang w:val="es-ES_tradnl"/>
        </w:rPr>
        <w:t>modelos animales son:</w:t>
      </w:r>
      <w:r w:rsidR="009E3F7C" w:rsidRPr="006F3ED0">
        <w:rPr>
          <w:rFonts w:ascii="Arial" w:hAnsi="Arial" w:cs="Arial"/>
          <w:color w:val="000000" w:themeColor="text1"/>
          <w:sz w:val="20"/>
          <w:szCs w:val="20"/>
          <w:lang w:val="es-ES_tradnl"/>
        </w:rPr>
        <w:t xml:space="preserve"> vía </w:t>
      </w:r>
      <w:proofErr w:type="spellStart"/>
      <w:r w:rsidR="009E3F7C" w:rsidRPr="006F3ED0">
        <w:rPr>
          <w:rFonts w:ascii="Arial" w:hAnsi="Arial" w:cs="Arial"/>
          <w:color w:val="000000" w:themeColor="text1"/>
          <w:sz w:val="20"/>
          <w:szCs w:val="20"/>
          <w:lang w:val="es-ES_tradnl"/>
        </w:rPr>
        <w:t>intragástrica</w:t>
      </w:r>
      <w:proofErr w:type="spellEnd"/>
      <w:r w:rsidR="009E3F7C" w:rsidRPr="006F3ED0">
        <w:rPr>
          <w:rFonts w:ascii="Arial" w:hAnsi="Arial" w:cs="Arial"/>
          <w:color w:val="000000" w:themeColor="text1"/>
          <w:sz w:val="20"/>
          <w:szCs w:val="20"/>
          <w:lang w:val="es-ES_tradnl"/>
        </w:rPr>
        <w:t xml:space="preserve">, </w:t>
      </w:r>
      <w:proofErr w:type="spellStart"/>
      <w:r w:rsidR="009E3F7C" w:rsidRPr="006F3ED0">
        <w:rPr>
          <w:rFonts w:ascii="Arial" w:hAnsi="Arial" w:cs="Arial"/>
          <w:color w:val="000000" w:themeColor="text1"/>
          <w:sz w:val="20"/>
          <w:szCs w:val="20"/>
          <w:lang w:val="es-ES_tradnl"/>
        </w:rPr>
        <w:t>intra</w:t>
      </w:r>
      <w:r w:rsidR="001F6373">
        <w:rPr>
          <w:rFonts w:ascii="Arial" w:hAnsi="Arial" w:cs="Arial"/>
          <w:color w:val="000000" w:themeColor="text1"/>
          <w:sz w:val="20"/>
          <w:szCs w:val="20"/>
          <w:lang w:val="es-ES_tradnl"/>
        </w:rPr>
        <w:t>peritoneal</w:t>
      </w:r>
      <w:proofErr w:type="spellEnd"/>
      <w:r w:rsidR="001F6373">
        <w:rPr>
          <w:rFonts w:ascii="Arial" w:hAnsi="Arial" w:cs="Arial"/>
          <w:color w:val="000000" w:themeColor="text1"/>
          <w:sz w:val="20"/>
          <w:szCs w:val="20"/>
          <w:lang w:val="es-ES_tradnl"/>
        </w:rPr>
        <w:t xml:space="preserve"> y subcutánea</w:t>
      </w:r>
      <w:r w:rsidR="00087ACE" w:rsidRPr="006F3ED0">
        <w:rPr>
          <w:rFonts w:ascii="Arial" w:hAnsi="Arial" w:cs="Arial"/>
          <w:color w:val="000000" w:themeColor="text1"/>
          <w:sz w:val="20"/>
          <w:szCs w:val="20"/>
          <w:lang w:val="es-ES_tradnl"/>
        </w:rPr>
        <w:t>.</w:t>
      </w:r>
      <w:r w:rsidR="00DA65CF" w:rsidRPr="006F3ED0">
        <w:rPr>
          <w:rFonts w:ascii="Arial" w:hAnsi="Arial" w:cs="Arial"/>
          <w:color w:val="000000" w:themeColor="text1"/>
          <w:sz w:val="20"/>
          <w:szCs w:val="20"/>
          <w:lang w:val="es-ES_tradnl"/>
        </w:rPr>
        <w:t xml:space="preserve"> </w:t>
      </w:r>
      <w:r w:rsidR="00E03421" w:rsidRPr="006F3ED0">
        <w:rPr>
          <w:rFonts w:ascii="Arial" w:hAnsi="Arial" w:cs="Arial"/>
          <w:color w:val="000000" w:themeColor="text1"/>
          <w:sz w:val="20"/>
          <w:szCs w:val="20"/>
          <w:lang w:val="es-ES_tradnl"/>
        </w:rPr>
        <w:t>Algunos trabajos que han utilizado la vía de administración subcutánea</w:t>
      </w:r>
      <w:r w:rsidR="00FC3786" w:rsidRPr="006F3ED0">
        <w:rPr>
          <w:rFonts w:ascii="Arial" w:hAnsi="Arial" w:cs="Arial"/>
          <w:color w:val="000000" w:themeColor="text1"/>
          <w:sz w:val="20"/>
          <w:szCs w:val="20"/>
          <w:lang w:val="es-ES_tradnl"/>
        </w:rPr>
        <w:t xml:space="preserve"> en ratas</w:t>
      </w:r>
      <w:r w:rsidR="00E03421" w:rsidRPr="006F3ED0">
        <w:rPr>
          <w:rFonts w:ascii="Arial" w:hAnsi="Arial" w:cs="Arial"/>
          <w:color w:val="000000" w:themeColor="text1"/>
          <w:sz w:val="20"/>
          <w:szCs w:val="20"/>
          <w:lang w:val="es-ES_tradnl"/>
        </w:rPr>
        <w:t xml:space="preserve"> han utilizado dosis de nicotina en el rango de 0.1 – 0.5</w:t>
      </w:r>
      <w:r w:rsidR="00493B05" w:rsidRPr="006F3ED0">
        <w:rPr>
          <w:rFonts w:ascii="Arial" w:hAnsi="Arial" w:cs="Arial"/>
          <w:color w:val="000000" w:themeColor="text1"/>
          <w:sz w:val="20"/>
          <w:szCs w:val="20"/>
          <w:lang w:val="es-ES_tradnl"/>
        </w:rPr>
        <w:t xml:space="preserve"> mg/kg</w:t>
      </w:r>
      <w:r w:rsidR="00B60211" w:rsidRPr="006F3ED0">
        <w:rPr>
          <w:rFonts w:ascii="Arial" w:hAnsi="Arial" w:cs="Arial"/>
          <w:color w:val="000000" w:themeColor="text1"/>
          <w:sz w:val="20"/>
          <w:szCs w:val="20"/>
          <w:lang w:val="es-ES_tradnl"/>
        </w:rPr>
        <w:t xml:space="preserve"> y s</w:t>
      </w:r>
      <w:r w:rsidR="005F4337">
        <w:rPr>
          <w:rFonts w:ascii="Arial" w:hAnsi="Arial" w:cs="Arial"/>
          <w:color w:val="000000" w:themeColor="text1"/>
          <w:sz w:val="20"/>
          <w:szCs w:val="20"/>
          <w:lang w:val="es-ES_tradnl"/>
        </w:rPr>
        <w:t xml:space="preserve">e ha observado </w:t>
      </w:r>
      <w:r w:rsidR="00576990">
        <w:rPr>
          <w:rFonts w:ascii="Arial" w:hAnsi="Arial" w:cs="Arial"/>
          <w:color w:val="000000" w:themeColor="text1"/>
          <w:sz w:val="20"/>
          <w:szCs w:val="20"/>
          <w:lang w:val="es-ES_tradnl"/>
        </w:rPr>
        <w:t xml:space="preserve">un </w:t>
      </w:r>
      <w:r w:rsidR="005F4337">
        <w:rPr>
          <w:rFonts w:ascii="Arial" w:hAnsi="Arial" w:cs="Arial"/>
          <w:color w:val="000000" w:themeColor="text1"/>
          <w:sz w:val="20"/>
          <w:szCs w:val="20"/>
          <w:lang w:val="es-ES_tradnl"/>
        </w:rPr>
        <w:t>aumento en</w:t>
      </w:r>
      <w:r w:rsidR="00FC3786" w:rsidRPr="006F3ED0">
        <w:rPr>
          <w:rFonts w:ascii="Arial" w:hAnsi="Arial" w:cs="Arial"/>
          <w:color w:val="000000" w:themeColor="text1"/>
          <w:sz w:val="20"/>
          <w:szCs w:val="20"/>
          <w:lang w:val="es-ES_tradnl"/>
        </w:rPr>
        <w:t xml:space="preserve"> </w:t>
      </w:r>
      <w:r w:rsidR="005F4337">
        <w:rPr>
          <w:rFonts w:ascii="Arial" w:hAnsi="Arial" w:cs="Arial"/>
          <w:color w:val="000000" w:themeColor="text1"/>
          <w:sz w:val="20"/>
          <w:szCs w:val="20"/>
          <w:lang w:val="es-ES_tradnl"/>
        </w:rPr>
        <w:t xml:space="preserve">la </w:t>
      </w:r>
      <w:r w:rsidR="00FC3786" w:rsidRPr="006F3ED0">
        <w:rPr>
          <w:rFonts w:ascii="Arial" w:hAnsi="Arial" w:cs="Arial"/>
          <w:color w:val="000000" w:themeColor="text1"/>
          <w:sz w:val="20"/>
          <w:szCs w:val="20"/>
          <w:lang w:val="es-ES_tradnl"/>
        </w:rPr>
        <w:t xml:space="preserve">actividad </w:t>
      </w:r>
      <w:r w:rsidR="00192525">
        <w:rPr>
          <w:rFonts w:ascii="Arial" w:hAnsi="Arial" w:cs="Arial"/>
          <w:color w:val="000000" w:themeColor="text1"/>
          <w:sz w:val="20"/>
          <w:szCs w:val="20"/>
          <w:lang w:val="es-ES_tradnl"/>
        </w:rPr>
        <w:t>motora</w:t>
      </w:r>
      <w:r w:rsidR="005F4337">
        <w:rPr>
          <w:rFonts w:ascii="Arial" w:hAnsi="Arial" w:cs="Arial"/>
          <w:color w:val="000000" w:themeColor="text1"/>
          <w:sz w:val="20"/>
          <w:szCs w:val="20"/>
          <w:lang w:val="es-ES_tradnl"/>
        </w:rPr>
        <w:t xml:space="preserve"> que</w:t>
      </w:r>
      <w:r w:rsidR="00B60211" w:rsidRPr="006F3ED0">
        <w:rPr>
          <w:rFonts w:ascii="Arial" w:hAnsi="Arial" w:cs="Arial"/>
          <w:color w:val="000000" w:themeColor="text1"/>
          <w:sz w:val="20"/>
          <w:szCs w:val="20"/>
          <w:lang w:val="es-ES_tradnl"/>
        </w:rPr>
        <w:t xml:space="preserve"> </w:t>
      </w:r>
      <w:r w:rsidR="00FC3786" w:rsidRPr="006F3ED0">
        <w:rPr>
          <w:rFonts w:ascii="Arial" w:hAnsi="Arial" w:cs="Arial"/>
          <w:color w:val="000000" w:themeColor="text1"/>
          <w:sz w:val="20"/>
          <w:szCs w:val="20"/>
          <w:lang w:val="es-ES_tradnl"/>
        </w:rPr>
        <w:t>puede</w:t>
      </w:r>
      <w:r w:rsidR="00FB268F" w:rsidRPr="006F3ED0">
        <w:rPr>
          <w:rFonts w:ascii="Arial" w:hAnsi="Arial" w:cs="Arial"/>
          <w:color w:val="000000" w:themeColor="text1"/>
          <w:sz w:val="20"/>
          <w:szCs w:val="20"/>
          <w:lang w:val="es-ES_tradnl"/>
        </w:rPr>
        <w:t xml:space="preserve"> durar</w:t>
      </w:r>
      <w:r w:rsidR="00454B83" w:rsidRPr="006F3ED0">
        <w:rPr>
          <w:rFonts w:ascii="Arial" w:hAnsi="Arial" w:cs="Arial"/>
          <w:color w:val="000000" w:themeColor="text1"/>
          <w:sz w:val="20"/>
          <w:szCs w:val="20"/>
          <w:lang w:val="es-ES_tradnl"/>
        </w:rPr>
        <w:t xml:space="preserve"> hasta 8</w:t>
      </w:r>
      <w:r w:rsidR="00E06BC1">
        <w:rPr>
          <w:rFonts w:ascii="Arial" w:hAnsi="Arial" w:cs="Arial"/>
          <w:color w:val="000000" w:themeColor="text1"/>
          <w:sz w:val="20"/>
          <w:szCs w:val="20"/>
          <w:lang w:val="es-ES_tradnl"/>
        </w:rPr>
        <w:t>0 minutos</w:t>
      </w:r>
      <w:r w:rsidR="00DE1FC8" w:rsidRPr="006F3ED0">
        <w:rPr>
          <w:rFonts w:ascii="Arial" w:hAnsi="Arial" w:cs="Arial"/>
          <w:color w:val="000000" w:themeColor="text1"/>
          <w:sz w:val="20"/>
          <w:szCs w:val="20"/>
          <w:lang w:val="es-ES_tradnl"/>
        </w:rPr>
        <w:t xml:space="preserve"> </w:t>
      </w:r>
      <w:r w:rsidR="002C283C" w:rsidRPr="006F3ED0">
        <w:rPr>
          <w:rFonts w:ascii="Arial" w:hAnsi="Arial" w:cs="Arial"/>
          <w:color w:val="000000" w:themeColor="text1"/>
          <w:sz w:val="20"/>
          <w:szCs w:val="20"/>
          <w:lang w:val="es-ES_tradnl"/>
        </w:rPr>
        <w:t>(</w:t>
      </w:r>
      <w:proofErr w:type="spellStart"/>
      <w:r w:rsidR="002C283C" w:rsidRPr="006F3ED0">
        <w:rPr>
          <w:rFonts w:ascii="Arial" w:hAnsi="Arial" w:cs="Arial"/>
          <w:color w:val="000000" w:themeColor="text1"/>
          <w:sz w:val="20"/>
          <w:szCs w:val="20"/>
          <w:lang w:val="es-ES_tradnl"/>
        </w:rPr>
        <w:t>Benwell</w:t>
      </w:r>
      <w:proofErr w:type="spellEnd"/>
      <w:r w:rsidR="002C283C" w:rsidRPr="006F3ED0">
        <w:rPr>
          <w:rFonts w:ascii="Arial" w:hAnsi="Arial" w:cs="Arial"/>
          <w:color w:val="000000" w:themeColor="text1"/>
          <w:sz w:val="20"/>
          <w:szCs w:val="20"/>
          <w:lang w:val="es-ES_tradnl"/>
        </w:rPr>
        <w:t xml:space="preserve"> y </w:t>
      </w:r>
      <w:proofErr w:type="spellStart"/>
      <w:r w:rsidR="002C283C" w:rsidRPr="006F3ED0">
        <w:rPr>
          <w:rFonts w:ascii="Arial" w:hAnsi="Arial" w:cs="Arial"/>
          <w:color w:val="000000" w:themeColor="text1"/>
          <w:sz w:val="20"/>
          <w:szCs w:val="20"/>
          <w:lang w:val="es-ES_tradnl"/>
        </w:rPr>
        <w:t>Balfour</w:t>
      </w:r>
      <w:proofErr w:type="spellEnd"/>
      <w:r w:rsidR="002C283C" w:rsidRPr="006F3ED0">
        <w:rPr>
          <w:rFonts w:ascii="Arial" w:hAnsi="Arial" w:cs="Arial"/>
          <w:color w:val="000000" w:themeColor="text1"/>
          <w:sz w:val="20"/>
          <w:szCs w:val="20"/>
          <w:lang w:val="es-ES_tradnl"/>
        </w:rPr>
        <w:t>, 1992</w:t>
      </w:r>
      <w:r w:rsidR="002C283C" w:rsidRPr="00271F17">
        <w:rPr>
          <w:rFonts w:ascii="Arial" w:hAnsi="Arial" w:cs="Arial"/>
          <w:color w:val="000000" w:themeColor="text1"/>
          <w:sz w:val="20"/>
          <w:szCs w:val="20"/>
          <w:lang w:val="es-ES_tradnl"/>
        </w:rPr>
        <w:t>;</w:t>
      </w:r>
      <w:r w:rsidR="00A3521A" w:rsidRPr="00271F17">
        <w:rPr>
          <w:rFonts w:ascii="Arial" w:hAnsi="Arial" w:cs="Arial"/>
          <w:color w:val="000000" w:themeColor="text1"/>
          <w:sz w:val="20"/>
          <w:szCs w:val="20"/>
          <w:lang w:val="es-ES_tradnl"/>
        </w:rPr>
        <w:t xml:space="preserve"> </w:t>
      </w:r>
      <w:proofErr w:type="spellStart"/>
      <w:r w:rsidR="00A3521A" w:rsidRPr="00271F17">
        <w:rPr>
          <w:rFonts w:ascii="Arial" w:hAnsi="Arial" w:cs="Arial"/>
          <w:color w:val="000000" w:themeColor="text1"/>
          <w:sz w:val="20"/>
          <w:szCs w:val="20"/>
          <w:lang w:val="es-ES_tradnl"/>
        </w:rPr>
        <w:t>Ksir</w:t>
      </w:r>
      <w:proofErr w:type="spellEnd"/>
      <w:r w:rsidR="00A3521A" w:rsidRPr="00271F17">
        <w:rPr>
          <w:rFonts w:ascii="Arial" w:hAnsi="Arial" w:cs="Arial"/>
          <w:color w:val="000000" w:themeColor="text1"/>
          <w:sz w:val="20"/>
          <w:szCs w:val="20"/>
          <w:lang w:val="es-ES_tradnl"/>
        </w:rPr>
        <w:t xml:space="preserve"> </w:t>
      </w:r>
      <w:r w:rsidR="00A3521A" w:rsidRPr="00271F17">
        <w:rPr>
          <w:rFonts w:ascii="Arial" w:hAnsi="Arial" w:cs="Arial"/>
          <w:i/>
          <w:color w:val="000000" w:themeColor="text1"/>
          <w:sz w:val="20"/>
          <w:szCs w:val="20"/>
          <w:lang w:val="es-ES_tradnl"/>
        </w:rPr>
        <w:t>et al</w:t>
      </w:r>
      <w:r w:rsidR="003106B8" w:rsidRPr="00271F17">
        <w:rPr>
          <w:rFonts w:ascii="Arial" w:hAnsi="Arial" w:cs="Arial"/>
          <w:i/>
          <w:color w:val="000000" w:themeColor="text1"/>
          <w:sz w:val="20"/>
          <w:szCs w:val="20"/>
          <w:lang w:val="es-ES_tradnl"/>
        </w:rPr>
        <w:t>.</w:t>
      </w:r>
      <w:r w:rsidR="00A3521A" w:rsidRPr="00271F17">
        <w:rPr>
          <w:rFonts w:ascii="Arial" w:hAnsi="Arial" w:cs="Arial"/>
          <w:color w:val="000000" w:themeColor="text1"/>
          <w:sz w:val="20"/>
          <w:szCs w:val="20"/>
          <w:lang w:val="es-ES_tradnl"/>
        </w:rPr>
        <w:t>, 1985</w:t>
      </w:r>
      <w:r w:rsidR="008D7F8D" w:rsidRPr="00271F17">
        <w:rPr>
          <w:rFonts w:ascii="Arial" w:hAnsi="Arial" w:cs="Arial"/>
          <w:color w:val="000000" w:themeColor="text1"/>
          <w:sz w:val="20"/>
          <w:szCs w:val="20"/>
          <w:lang w:val="es-ES_tradnl"/>
        </w:rPr>
        <w:t>;</w:t>
      </w:r>
      <w:r w:rsidR="008D7F8D">
        <w:rPr>
          <w:rFonts w:ascii="Arial" w:hAnsi="Arial" w:cs="Arial"/>
          <w:color w:val="000000" w:themeColor="text1"/>
          <w:sz w:val="20"/>
          <w:szCs w:val="20"/>
          <w:lang w:val="es-ES_tradnl"/>
        </w:rPr>
        <w:t xml:space="preserve"> </w:t>
      </w:r>
      <w:proofErr w:type="spellStart"/>
      <w:r w:rsidR="008D7F8D">
        <w:rPr>
          <w:rFonts w:ascii="Arial" w:hAnsi="Arial" w:cs="Arial"/>
          <w:sz w:val="20"/>
          <w:szCs w:val="20"/>
          <w:lang w:val="es-ES_tradnl"/>
        </w:rPr>
        <w:t>Nisell</w:t>
      </w:r>
      <w:proofErr w:type="spellEnd"/>
      <w:r w:rsidR="008D7F8D">
        <w:rPr>
          <w:rFonts w:ascii="Arial" w:hAnsi="Arial" w:cs="Arial"/>
          <w:sz w:val="20"/>
          <w:szCs w:val="20"/>
          <w:lang w:val="es-ES_tradnl"/>
        </w:rPr>
        <w:t xml:space="preserve"> </w:t>
      </w:r>
      <w:r w:rsidR="008D7F8D">
        <w:rPr>
          <w:rFonts w:ascii="Arial" w:hAnsi="Arial" w:cs="Arial"/>
          <w:i/>
          <w:sz w:val="20"/>
          <w:szCs w:val="20"/>
          <w:lang w:val="es-ES_tradnl"/>
        </w:rPr>
        <w:t xml:space="preserve">et </w:t>
      </w:r>
      <w:r w:rsidR="008D7F8D" w:rsidRPr="00A72573">
        <w:rPr>
          <w:rFonts w:ascii="Arial" w:hAnsi="Arial" w:cs="Arial"/>
          <w:sz w:val="20"/>
          <w:szCs w:val="20"/>
          <w:lang w:val="es-ES_tradnl"/>
        </w:rPr>
        <w:t>al</w:t>
      </w:r>
      <w:r w:rsidR="008D7F8D">
        <w:rPr>
          <w:rFonts w:ascii="Arial" w:hAnsi="Arial" w:cs="Arial"/>
          <w:sz w:val="20"/>
          <w:szCs w:val="20"/>
          <w:lang w:val="es-ES_tradnl"/>
        </w:rPr>
        <w:t>., 1996</w:t>
      </w:r>
      <w:r w:rsidR="00BB5616" w:rsidRPr="006F3ED0">
        <w:rPr>
          <w:rFonts w:ascii="Arial" w:hAnsi="Arial" w:cs="Arial"/>
          <w:color w:val="000000" w:themeColor="text1"/>
          <w:sz w:val="20"/>
          <w:szCs w:val="20"/>
          <w:lang w:val="es-ES_tradnl"/>
        </w:rPr>
        <w:t>)</w:t>
      </w:r>
      <w:r w:rsidR="007B49C3">
        <w:rPr>
          <w:rFonts w:ascii="Arial" w:hAnsi="Arial" w:cs="Arial"/>
          <w:color w:val="000000" w:themeColor="text1"/>
          <w:sz w:val="20"/>
          <w:szCs w:val="20"/>
          <w:lang w:val="es-ES_tradnl"/>
        </w:rPr>
        <w:t xml:space="preserve">. </w:t>
      </w:r>
      <w:proofErr w:type="spellStart"/>
      <w:r w:rsidR="007B49C3">
        <w:rPr>
          <w:rFonts w:ascii="Arial" w:hAnsi="Arial" w:cs="Arial"/>
          <w:color w:val="000000" w:themeColor="text1"/>
          <w:sz w:val="20"/>
          <w:szCs w:val="20"/>
          <w:lang w:val="es-ES_tradnl"/>
        </w:rPr>
        <w:t>Mathieu-Kia</w:t>
      </w:r>
      <w:proofErr w:type="spellEnd"/>
      <w:r w:rsidR="007B49C3">
        <w:rPr>
          <w:rFonts w:ascii="Arial" w:hAnsi="Arial" w:cs="Arial"/>
          <w:color w:val="000000" w:themeColor="text1"/>
          <w:sz w:val="20"/>
          <w:szCs w:val="20"/>
          <w:lang w:val="es-ES_tradnl"/>
        </w:rPr>
        <w:t xml:space="preserve"> y colaboradores</w:t>
      </w:r>
      <w:r w:rsidR="009C2D3D" w:rsidRPr="006F3ED0">
        <w:rPr>
          <w:rFonts w:ascii="Arial" w:hAnsi="Arial" w:cs="Arial"/>
          <w:color w:val="000000" w:themeColor="text1"/>
          <w:sz w:val="20"/>
          <w:szCs w:val="20"/>
          <w:lang w:val="es-ES_tradnl"/>
        </w:rPr>
        <w:t xml:space="preserve"> (1998)</w:t>
      </w:r>
      <w:r w:rsidR="00BB5616" w:rsidRPr="006F3ED0">
        <w:rPr>
          <w:rFonts w:ascii="Arial" w:hAnsi="Arial" w:cs="Arial"/>
          <w:color w:val="000000" w:themeColor="text1"/>
          <w:sz w:val="20"/>
          <w:szCs w:val="20"/>
          <w:lang w:val="es-ES_tradnl"/>
        </w:rPr>
        <w:t xml:space="preserve"> </w:t>
      </w:r>
      <w:r w:rsidR="0074401C" w:rsidRPr="006F3ED0">
        <w:rPr>
          <w:rFonts w:ascii="Arial" w:hAnsi="Arial" w:cs="Arial"/>
          <w:color w:val="000000" w:themeColor="text1"/>
          <w:sz w:val="20"/>
          <w:szCs w:val="20"/>
          <w:lang w:val="es-ES_tradnl"/>
        </w:rPr>
        <w:t>reportaron</w:t>
      </w:r>
      <w:r w:rsidR="009B6B16">
        <w:rPr>
          <w:rFonts w:ascii="Arial" w:hAnsi="Arial" w:cs="Arial"/>
          <w:color w:val="000000" w:themeColor="text1"/>
          <w:sz w:val="20"/>
          <w:szCs w:val="20"/>
          <w:lang w:val="es-ES_tradnl"/>
        </w:rPr>
        <w:t xml:space="preserve"> </w:t>
      </w:r>
      <w:r w:rsidR="00576990">
        <w:rPr>
          <w:rFonts w:ascii="Arial" w:hAnsi="Arial" w:cs="Arial"/>
          <w:color w:val="000000" w:themeColor="text1"/>
          <w:sz w:val="20"/>
          <w:szCs w:val="20"/>
          <w:lang w:val="es-ES_tradnl"/>
        </w:rPr>
        <w:t xml:space="preserve">la </w:t>
      </w:r>
      <w:r w:rsidR="009B6B16">
        <w:rPr>
          <w:rFonts w:ascii="Arial" w:hAnsi="Arial" w:cs="Arial"/>
          <w:color w:val="000000" w:themeColor="text1"/>
          <w:sz w:val="20"/>
          <w:szCs w:val="20"/>
          <w:lang w:val="es-ES_tradnl"/>
        </w:rPr>
        <w:t>ac</w:t>
      </w:r>
      <w:r w:rsidR="00E06BC1">
        <w:rPr>
          <w:rFonts w:ascii="Arial" w:hAnsi="Arial" w:cs="Arial"/>
          <w:color w:val="000000" w:themeColor="text1"/>
          <w:sz w:val="20"/>
          <w:szCs w:val="20"/>
          <w:lang w:val="es-ES_tradnl"/>
        </w:rPr>
        <w:t>tivación de</w:t>
      </w:r>
      <w:r w:rsidR="009B6B16">
        <w:rPr>
          <w:rFonts w:ascii="Arial" w:hAnsi="Arial" w:cs="Arial"/>
          <w:color w:val="000000" w:themeColor="text1"/>
          <w:sz w:val="20"/>
          <w:szCs w:val="20"/>
          <w:lang w:val="es-ES_tradnl"/>
        </w:rPr>
        <w:t xml:space="preserve"> estructuras límbicas utilizando una dosis de 0.35 mg/kg de nicotina</w:t>
      </w:r>
      <w:r w:rsidR="00D61D2F">
        <w:rPr>
          <w:rFonts w:ascii="Arial" w:hAnsi="Arial" w:cs="Arial"/>
          <w:color w:val="000000" w:themeColor="text1"/>
          <w:sz w:val="20"/>
          <w:szCs w:val="20"/>
          <w:lang w:val="es-ES_tradnl"/>
        </w:rPr>
        <w:t>, m</w:t>
      </w:r>
      <w:r w:rsidR="007B49C3">
        <w:rPr>
          <w:rFonts w:ascii="Arial" w:hAnsi="Arial" w:cs="Arial"/>
          <w:color w:val="000000" w:themeColor="text1"/>
          <w:sz w:val="20"/>
          <w:szCs w:val="20"/>
          <w:lang w:val="es-ES_tradnl"/>
        </w:rPr>
        <w:t>anifestándose conductualmente por una</w:t>
      </w:r>
      <w:r w:rsidR="00D61D2F">
        <w:rPr>
          <w:rFonts w:ascii="Arial" w:hAnsi="Arial" w:cs="Arial"/>
          <w:color w:val="000000" w:themeColor="text1"/>
          <w:sz w:val="20"/>
          <w:szCs w:val="20"/>
          <w:lang w:val="es-ES_tradnl"/>
        </w:rPr>
        <w:t xml:space="preserve"> hiperactividad</w:t>
      </w:r>
      <w:r w:rsidR="00A02371" w:rsidRPr="006F3ED0">
        <w:rPr>
          <w:rFonts w:ascii="Arial" w:hAnsi="Arial" w:cs="Arial"/>
          <w:color w:val="000000" w:themeColor="text1"/>
          <w:sz w:val="20"/>
          <w:szCs w:val="20"/>
          <w:lang w:val="es-ES_tradnl"/>
        </w:rPr>
        <w:t xml:space="preserve">. Por otra parte, la vía de administración por </w:t>
      </w:r>
      <w:r w:rsidR="001011C9">
        <w:rPr>
          <w:rFonts w:ascii="Arial" w:hAnsi="Arial" w:cs="Arial"/>
          <w:color w:val="000000" w:themeColor="text1"/>
          <w:sz w:val="20"/>
          <w:szCs w:val="20"/>
          <w:lang w:val="es-ES_tradnl"/>
        </w:rPr>
        <w:t>inhalación (</w:t>
      </w:r>
      <w:r w:rsidR="00A02371" w:rsidRPr="006F3ED0">
        <w:rPr>
          <w:rFonts w:ascii="Arial" w:hAnsi="Arial" w:cs="Arial"/>
          <w:color w:val="000000" w:themeColor="text1"/>
          <w:sz w:val="20"/>
          <w:szCs w:val="20"/>
          <w:lang w:val="es-ES_tradnl"/>
        </w:rPr>
        <w:t>nebulización</w:t>
      </w:r>
      <w:r w:rsidR="001011C9">
        <w:rPr>
          <w:rFonts w:ascii="Arial" w:hAnsi="Arial" w:cs="Arial"/>
          <w:color w:val="000000" w:themeColor="text1"/>
          <w:sz w:val="20"/>
          <w:szCs w:val="20"/>
          <w:lang w:val="es-ES_tradnl"/>
        </w:rPr>
        <w:t>)</w:t>
      </w:r>
      <w:r w:rsidR="00B61632">
        <w:rPr>
          <w:rFonts w:ascii="Arial" w:hAnsi="Arial" w:cs="Arial"/>
          <w:color w:val="000000" w:themeColor="text1"/>
          <w:sz w:val="20"/>
          <w:szCs w:val="20"/>
          <w:lang w:val="es-ES_tradnl"/>
        </w:rPr>
        <w:t xml:space="preserve">, vía de administración común para </w:t>
      </w:r>
      <w:r w:rsidR="001011C9">
        <w:rPr>
          <w:rFonts w:ascii="Arial" w:hAnsi="Arial" w:cs="Arial"/>
          <w:color w:val="000000" w:themeColor="text1"/>
          <w:sz w:val="20"/>
          <w:szCs w:val="20"/>
          <w:lang w:val="es-ES_tradnl"/>
        </w:rPr>
        <w:t>diversas drogas de abuso</w:t>
      </w:r>
      <w:r w:rsidR="00B61632">
        <w:rPr>
          <w:rFonts w:ascii="Arial" w:hAnsi="Arial" w:cs="Arial"/>
          <w:color w:val="000000" w:themeColor="text1"/>
          <w:sz w:val="20"/>
          <w:szCs w:val="20"/>
          <w:lang w:val="es-ES_tradnl"/>
        </w:rPr>
        <w:t>,</w:t>
      </w:r>
      <w:r w:rsidR="00A02371" w:rsidRPr="006F3ED0">
        <w:rPr>
          <w:rFonts w:ascii="Arial" w:hAnsi="Arial" w:cs="Arial"/>
          <w:color w:val="000000" w:themeColor="text1"/>
          <w:sz w:val="20"/>
          <w:szCs w:val="20"/>
          <w:lang w:val="es-ES_tradnl"/>
        </w:rPr>
        <w:t xml:space="preserve"> ha sido </w:t>
      </w:r>
      <w:r w:rsidR="008A4AD8" w:rsidRPr="006F3ED0">
        <w:rPr>
          <w:rFonts w:ascii="Arial" w:hAnsi="Arial" w:cs="Arial"/>
          <w:color w:val="000000" w:themeColor="text1"/>
          <w:sz w:val="20"/>
          <w:szCs w:val="20"/>
          <w:lang w:val="es-ES_tradnl"/>
        </w:rPr>
        <w:t xml:space="preserve">únicamente </w:t>
      </w:r>
      <w:r w:rsidR="00A02371" w:rsidRPr="006F3ED0">
        <w:rPr>
          <w:rFonts w:ascii="Arial" w:hAnsi="Arial" w:cs="Arial"/>
          <w:color w:val="000000" w:themeColor="text1"/>
          <w:sz w:val="20"/>
          <w:szCs w:val="20"/>
          <w:lang w:val="es-ES_tradnl"/>
        </w:rPr>
        <w:t>report</w:t>
      </w:r>
      <w:r w:rsidR="00E37196" w:rsidRPr="006F3ED0">
        <w:rPr>
          <w:rFonts w:ascii="Arial" w:hAnsi="Arial" w:cs="Arial"/>
          <w:color w:val="000000" w:themeColor="text1"/>
          <w:sz w:val="20"/>
          <w:szCs w:val="20"/>
          <w:lang w:val="es-ES_tradnl"/>
        </w:rPr>
        <w:t xml:space="preserve">ada </w:t>
      </w:r>
      <w:r w:rsidR="008A4AD8" w:rsidRPr="006F3ED0">
        <w:rPr>
          <w:rFonts w:ascii="Arial" w:hAnsi="Arial" w:cs="Arial"/>
          <w:color w:val="000000" w:themeColor="text1"/>
          <w:sz w:val="20"/>
          <w:szCs w:val="20"/>
          <w:lang w:val="es-ES_tradnl"/>
        </w:rPr>
        <w:t xml:space="preserve">por </w:t>
      </w:r>
      <w:r w:rsidR="00200F35" w:rsidRPr="006F3ED0">
        <w:rPr>
          <w:rFonts w:ascii="Arial" w:hAnsi="Arial" w:cs="Arial"/>
          <w:color w:val="000000" w:themeColor="text1"/>
          <w:sz w:val="20"/>
          <w:szCs w:val="20"/>
          <w:lang w:val="es-ES_tradnl"/>
        </w:rPr>
        <w:t>K</w:t>
      </w:r>
      <w:r w:rsidR="00BA5D52" w:rsidRPr="006F3ED0">
        <w:rPr>
          <w:rFonts w:ascii="Arial" w:hAnsi="Arial" w:cs="Arial"/>
          <w:color w:val="000000" w:themeColor="text1"/>
          <w:sz w:val="20"/>
          <w:szCs w:val="20"/>
          <w:lang w:val="es-ES_tradnl"/>
        </w:rPr>
        <w:t>e</w:t>
      </w:r>
      <w:r w:rsidR="00200F35" w:rsidRPr="006F3ED0">
        <w:rPr>
          <w:rFonts w:ascii="Arial" w:hAnsi="Arial" w:cs="Arial"/>
          <w:color w:val="000000" w:themeColor="text1"/>
          <w:sz w:val="20"/>
          <w:szCs w:val="20"/>
          <w:lang w:val="es-ES_tradnl"/>
        </w:rPr>
        <w:t>ith (2013)</w:t>
      </w:r>
      <w:r w:rsidR="008A4AD8" w:rsidRPr="006F3ED0">
        <w:rPr>
          <w:rFonts w:ascii="Arial" w:hAnsi="Arial" w:cs="Arial"/>
          <w:color w:val="000000" w:themeColor="text1"/>
          <w:sz w:val="20"/>
          <w:szCs w:val="20"/>
          <w:lang w:val="es-ES_tradnl"/>
        </w:rPr>
        <w:t xml:space="preserve"> para el estudio de metanfetaminas.</w:t>
      </w:r>
    </w:p>
    <w:p w14:paraId="4F86B930" w14:textId="77777777" w:rsidR="00F51FFF" w:rsidRPr="006F3ED0" w:rsidRDefault="00087ACE" w:rsidP="00BA2CFA">
      <w:pPr>
        <w:pStyle w:val="NoSpacing"/>
        <w:ind w:firstLine="708"/>
        <w:jc w:val="both"/>
        <w:rPr>
          <w:rFonts w:ascii="Arial" w:hAnsi="Arial" w:cs="Arial"/>
          <w:color w:val="000000" w:themeColor="text1"/>
          <w:sz w:val="20"/>
          <w:szCs w:val="20"/>
          <w:lang w:val="es-ES_tradnl"/>
        </w:rPr>
      </w:pPr>
      <w:r w:rsidRPr="006F3ED0">
        <w:rPr>
          <w:rFonts w:ascii="Arial" w:hAnsi="Arial" w:cs="Arial"/>
          <w:color w:val="000000" w:themeColor="text1"/>
          <w:sz w:val="20"/>
          <w:szCs w:val="20"/>
          <w:lang w:val="es-ES_tradnl"/>
        </w:rPr>
        <w:t xml:space="preserve">Una forma de evaluar la actividad </w:t>
      </w:r>
      <w:r w:rsidR="00454FBF">
        <w:rPr>
          <w:rFonts w:ascii="Arial" w:hAnsi="Arial" w:cs="Arial"/>
          <w:color w:val="000000" w:themeColor="text1"/>
          <w:sz w:val="20"/>
          <w:szCs w:val="20"/>
          <w:lang w:val="es-ES_tradnl"/>
        </w:rPr>
        <w:t>motora</w:t>
      </w:r>
      <w:r w:rsidR="007B49C3">
        <w:rPr>
          <w:rFonts w:ascii="Arial" w:hAnsi="Arial" w:cs="Arial"/>
          <w:color w:val="000000" w:themeColor="text1"/>
          <w:sz w:val="20"/>
          <w:szCs w:val="20"/>
          <w:lang w:val="es-ES_tradnl"/>
        </w:rPr>
        <w:t xml:space="preserve"> en ratas es con ayuda</w:t>
      </w:r>
      <w:r w:rsidRPr="006F3ED0">
        <w:rPr>
          <w:rFonts w:ascii="Arial" w:hAnsi="Arial" w:cs="Arial"/>
          <w:color w:val="000000" w:themeColor="text1"/>
          <w:sz w:val="20"/>
          <w:szCs w:val="20"/>
          <w:lang w:val="es-ES_tradnl"/>
        </w:rPr>
        <w:t xml:space="preserve"> de la prueba de campo abierto</w:t>
      </w:r>
      <w:r w:rsidR="000868C1" w:rsidRPr="006F3ED0">
        <w:rPr>
          <w:rFonts w:ascii="Arial" w:hAnsi="Arial" w:cs="Arial"/>
          <w:color w:val="000000" w:themeColor="text1"/>
          <w:sz w:val="20"/>
          <w:szCs w:val="20"/>
          <w:lang w:val="es-ES_tradnl"/>
        </w:rPr>
        <w:t xml:space="preserve">, donde se </w:t>
      </w:r>
      <w:r w:rsidR="008573B0">
        <w:rPr>
          <w:rFonts w:ascii="Arial" w:hAnsi="Arial" w:cs="Arial"/>
          <w:color w:val="000000" w:themeColor="text1"/>
          <w:sz w:val="20"/>
          <w:szCs w:val="20"/>
          <w:lang w:val="es-ES_tradnl"/>
        </w:rPr>
        <w:t>mide el tiempo de</w:t>
      </w:r>
      <w:r w:rsidR="00BA2CFA">
        <w:rPr>
          <w:rFonts w:ascii="Arial" w:hAnsi="Arial" w:cs="Arial"/>
          <w:color w:val="000000" w:themeColor="text1"/>
          <w:sz w:val="20"/>
          <w:szCs w:val="20"/>
          <w:lang w:val="es-ES_tradnl"/>
        </w:rPr>
        <w:t xml:space="preserve"> </w:t>
      </w:r>
      <w:r w:rsidR="00155C0C">
        <w:rPr>
          <w:rFonts w:ascii="Arial" w:hAnsi="Arial" w:cs="Arial"/>
          <w:color w:val="000000" w:themeColor="text1"/>
          <w:sz w:val="20"/>
          <w:szCs w:val="20"/>
          <w:lang w:val="es-ES_tradnl"/>
        </w:rPr>
        <w:t>deambulación (tiempo en movimiento) y</w:t>
      </w:r>
      <w:r w:rsidR="000868C1" w:rsidRPr="006F3ED0">
        <w:rPr>
          <w:rFonts w:ascii="Arial" w:hAnsi="Arial" w:cs="Arial"/>
          <w:color w:val="000000" w:themeColor="text1"/>
          <w:sz w:val="20"/>
          <w:szCs w:val="20"/>
          <w:lang w:val="es-ES_tradnl"/>
        </w:rPr>
        <w:t xml:space="preserve"> </w:t>
      </w:r>
      <w:r w:rsidR="008573B0">
        <w:rPr>
          <w:rFonts w:ascii="Arial" w:hAnsi="Arial" w:cs="Arial"/>
          <w:color w:val="000000" w:themeColor="text1"/>
          <w:sz w:val="20"/>
          <w:szCs w:val="20"/>
          <w:lang w:val="es-ES_tradnl"/>
        </w:rPr>
        <w:t xml:space="preserve">el </w:t>
      </w:r>
      <w:r w:rsidR="00BA2CFA">
        <w:rPr>
          <w:rFonts w:ascii="Arial" w:hAnsi="Arial" w:cs="Arial"/>
          <w:color w:val="000000" w:themeColor="text1"/>
          <w:sz w:val="20"/>
          <w:szCs w:val="20"/>
          <w:lang w:val="es-ES_tradnl"/>
        </w:rPr>
        <w:t>número de cuadros cruzados</w:t>
      </w:r>
      <w:r w:rsidR="008573B0">
        <w:rPr>
          <w:rFonts w:ascii="Arial" w:hAnsi="Arial" w:cs="Arial"/>
          <w:color w:val="000000" w:themeColor="text1"/>
          <w:sz w:val="20"/>
          <w:szCs w:val="20"/>
          <w:lang w:val="es-ES_tradnl"/>
        </w:rPr>
        <w:t xml:space="preserve">, </w:t>
      </w:r>
      <w:r w:rsidR="00DF0B44" w:rsidRPr="006F3ED0">
        <w:rPr>
          <w:rFonts w:ascii="Arial" w:hAnsi="Arial" w:cs="Arial"/>
          <w:color w:val="000000" w:themeColor="text1"/>
          <w:sz w:val="20"/>
          <w:szCs w:val="20"/>
          <w:lang w:val="es-ES_tradnl"/>
        </w:rPr>
        <w:t>durante un periodo de 5 minutos</w:t>
      </w:r>
      <w:r w:rsidR="008573B0">
        <w:rPr>
          <w:rFonts w:ascii="Arial" w:hAnsi="Arial" w:cs="Arial"/>
          <w:color w:val="000000" w:themeColor="text1"/>
          <w:sz w:val="20"/>
          <w:szCs w:val="20"/>
          <w:lang w:val="es-ES_tradnl"/>
        </w:rPr>
        <w:t>,</w:t>
      </w:r>
      <w:r w:rsidR="009576D8" w:rsidRPr="006F3ED0">
        <w:rPr>
          <w:rFonts w:ascii="Arial" w:hAnsi="Arial" w:cs="Arial"/>
          <w:color w:val="000000" w:themeColor="text1"/>
          <w:sz w:val="20"/>
          <w:szCs w:val="20"/>
          <w:lang w:val="es-ES_tradnl"/>
        </w:rPr>
        <w:t xml:space="preserve"> </w:t>
      </w:r>
      <w:r w:rsidR="008573B0">
        <w:rPr>
          <w:rFonts w:ascii="Arial" w:hAnsi="Arial" w:cs="Arial"/>
          <w:color w:val="000000" w:themeColor="text1"/>
          <w:sz w:val="20"/>
          <w:szCs w:val="20"/>
          <w:lang w:val="es-ES_tradnl"/>
        </w:rPr>
        <w:t>variables que indican de manera general la motricidad animal</w:t>
      </w:r>
      <w:r w:rsidR="008573B0" w:rsidRPr="006F3ED0">
        <w:rPr>
          <w:rFonts w:ascii="Arial" w:hAnsi="Arial" w:cs="Arial"/>
          <w:color w:val="000000" w:themeColor="text1"/>
          <w:sz w:val="20"/>
          <w:szCs w:val="20"/>
          <w:lang w:val="es-ES_tradnl"/>
        </w:rPr>
        <w:t xml:space="preserve"> </w:t>
      </w:r>
      <w:r w:rsidR="009576D8" w:rsidRPr="006F3ED0">
        <w:rPr>
          <w:rFonts w:ascii="Arial" w:hAnsi="Arial" w:cs="Arial"/>
          <w:color w:val="000000" w:themeColor="text1"/>
          <w:sz w:val="20"/>
          <w:szCs w:val="20"/>
          <w:lang w:val="es-ES_tradnl"/>
        </w:rPr>
        <w:t>(</w:t>
      </w:r>
      <w:proofErr w:type="spellStart"/>
      <w:r w:rsidR="008E7B89" w:rsidRPr="006F3ED0">
        <w:rPr>
          <w:rFonts w:ascii="Arial" w:hAnsi="Arial" w:cs="Arial"/>
          <w:color w:val="000000" w:themeColor="text1"/>
          <w:sz w:val="20"/>
          <w:szCs w:val="20"/>
          <w:lang w:val="es-ES_tradnl"/>
        </w:rPr>
        <w:t>Prud</w:t>
      </w:r>
      <w:proofErr w:type="spellEnd"/>
      <w:r w:rsidR="008E7B89" w:rsidRPr="006F3ED0">
        <w:rPr>
          <w:rFonts w:ascii="Arial" w:hAnsi="Arial" w:cs="Arial"/>
          <w:color w:val="000000" w:themeColor="text1"/>
          <w:sz w:val="20"/>
          <w:szCs w:val="20"/>
          <w:lang w:val="es-ES_tradnl"/>
        </w:rPr>
        <w:t xml:space="preserve"> y </w:t>
      </w:r>
      <w:proofErr w:type="spellStart"/>
      <w:r w:rsidR="008E7B89" w:rsidRPr="006F3ED0">
        <w:rPr>
          <w:rFonts w:ascii="Arial" w:hAnsi="Arial" w:cs="Arial"/>
          <w:color w:val="000000" w:themeColor="text1"/>
          <w:sz w:val="20"/>
          <w:szCs w:val="20"/>
          <w:lang w:val="es-ES_tradnl"/>
        </w:rPr>
        <w:t>Belzung</w:t>
      </w:r>
      <w:proofErr w:type="spellEnd"/>
      <w:r w:rsidR="008E7B89" w:rsidRPr="006F3ED0">
        <w:rPr>
          <w:rFonts w:ascii="Arial" w:hAnsi="Arial" w:cs="Arial"/>
          <w:color w:val="000000" w:themeColor="text1"/>
          <w:sz w:val="20"/>
          <w:szCs w:val="20"/>
          <w:lang w:val="es-ES_tradnl"/>
        </w:rPr>
        <w:t>, 2003)</w:t>
      </w:r>
      <w:r w:rsidR="00506F0F" w:rsidRPr="006F3ED0">
        <w:rPr>
          <w:rFonts w:ascii="Arial" w:hAnsi="Arial" w:cs="Arial"/>
          <w:color w:val="000000" w:themeColor="text1"/>
          <w:sz w:val="20"/>
          <w:szCs w:val="20"/>
          <w:lang w:val="es-ES_tradnl"/>
        </w:rPr>
        <w:t>. Además, se</w:t>
      </w:r>
      <w:r w:rsidR="000868C1" w:rsidRPr="006F3ED0">
        <w:rPr>
          <w:rFonts w:ascii="Arial" w:hAnsi="Arial" w:cs="Arial"/>
          <w:color w:val="000000" w:themeColor="text1"/>
          <w:sz w:val="20"/>
          <w:szCs w:val="20"/>
          <w:lang w:val="es-ES_tradnl"/>
        </w:rPr>
        <w:t xml:space="preserve"> cuantifican otras variables como</w:t>
      </w:r>
      <w:r w:rsidR="00A31C9E">
        <w:rPr>
          <w:rFonts w:ascii="Arial" w:hAnsi="Arial" w:cs="Arial"/>
          <w:color w:val="000000" w:themeColor="text1"/>
          <w:sz w:val="20"/>
          <w:szCs w:val="20"/>
          <w:lang w:val="es-ES_tradnl"/>
        </w:rPr>
        <w:t xml:space="preserve"> conducta exploratoria</w:t>
      </w:r>
      <w:r w:rsidR="006F788F" w:rsidRPr="006F3ED0">
        <w:rPr>
          <w:rFonts w:ascii="Arial" w:hAnsi="Arial" w:cs="Arial"/>
          <w:color w:val="000000" w:themeColor="text1"/>
          <w:sz w:val="20"/>
          <w:szCs w:val="20"/>
          <w:lang w:val="es-ES_tradnl"/>
        </w:rPr>
        <w:t>,</w:t>
      </w:r>
      <w:r w:rsidR="000868C1" w:rsidRPr="006F3ED0">
        <w:rPr>
          <w:rFonts w:ascii="Arial" w:hAnsi="Arial" w:cs="Arial"/>
          <w:color w:val="000000" w:themeColor="text1"/>
          <w:sz w:val="20"/>
          <w:szCs w:val="20"/>
          <w:lang w:val="es-ES_tradnl"/>
        </w:rPr>
        <w:t xml:space="preserve"> acicalamiento</w:t>
      </w:r>
      <w:r w:rsidR="00A31C9E">
        <w:rPr>
          <w:rFonts w:ascii="Arial" w:hAnsi="Arial" w:cs="Arial"/>
          <w:color w:val="000000" w:themeColor="text1"/>
          <w:sz w:val="20"/>
          <w:szCs w:val="20"/>
          <w:lang w:val="es-ES_tradnl"/>
        </w:rPr>
        <w:t>,</w:t>
      </w:r>
      <w:r w:rsidR="00506F0F" w:rsidRPr="006F3ED0">
        <w:rPr>
          <w:rFonts w:ascii="Arial" w:hAnsi="Arial" w:cs="Arial"/>
          <w:color w:val="000000" w:themeColor="text1"/>
          <w:sz w:val="20"/>
          <w:szCs w:val="20"/>
          <w:lang w:val="es-ES_tradnl"/>
        </w:rPr>
        <w:t xml:space="preserve"> </w:t>
      </w:r>
      <w:r w:rsidR="006F788F" w:rsidRPr="006F3ED0">
        <w:rPr>
          <w:rFonts w:ascii="Arial" w:hAnsi="Arial" w:cs="Arial"/>
          <w:color w:val="000000" w:themeColor="text1"/>
          <w:sz w:val="20"/>
          <w:szCs w:val="20"/>
          <w:lang w:val="es-ES_tradnl"/>
        </w:rPr>
        <w:t>inmovilidad</w:t>
      </w:r>
      <w:r w:rsidR="00A31C9E">
        <w:rPr>
          <w:rFonts w:ascii="Arial" w:hAnsi="Arial" w:cs="Arial"/>
          <w:color w:val="000000" w:themeColor="text1"/>
          <w:sz w:val="20"/>
          <w:szCs w:val="20"/>
          <w:lang w:val="es-ES_tradnl"/>
        </w:rPr>
        <w:t xml:space="preserve"> y defecación.</w:t>
      </w:r>
      <w:r w:rsidR="00E8719E">
        <w:rPr>
          <w:rFonts w:ascii="Arial" w:hAnsi="Arial" w:cs="Arial"/>
          <w:color w:val="000000" w:themeColor="text1"/>
          <w:sz w:val="20"/>
          <w:szCs w:val="20"/>
          <w:lang w:val="es-ES_tradnl"/>
        </w:rPr>
        <w:t xml:space="preserve"> (</w:t>
      </w:r>
      <w:proofErr w:type="spellStart"/>
      <w:r w:rsidR="00E8719E" w:rsidRPr="00271F17">
        <w:rPr>
          <w:rFonts w:ascii="Arial" w:hAnsi="Arial" w:cs="Arial"/>
          <w:color w:val="000000" w:themeColor="text1"/>
          <w:sz w:val="20"/>
          <w:szCs w:val="20"/>
          <w:lang w:val="es-ES_tradnl"/>
        </w:rPr>
        <w:t>Bronikowski</w:t>
      </w:r>
      <w:proofErr w:type="spellEnd"/>
      <w:r w:rsidR="00E8719E" w:rsidRPr="00271F17">
        <w:rPr>
          <w:rFonts w:ascii="Arial" w:hAnsi="Arial" w:cs="Arial"/>
          <w:color w:val="000000" w:themeColor="text1"/>
          <w:sz w:val="20"/>
          <w:szCs w:val="20"/>
          <w:lang w:val="es-ES_tradnl"/>
        </w:rPr>
        <w:t xml:space="preserve"> </w:t>
      </w:r>
      <w:r w:rsidR="00E8719E" w:rsidRPr="00271F17">
        <w:rPr>
          <w:rFonts w:ascii="Arial" w:hAnsi="Arial" w:cs="Arial"/>
          <w:i/>
          <w:color w:val="000000" w:themeColor="text1"/>
          <w:sz w:val="20"/>
          <w:szCs w:val="20"/>
          <w:lang w:val="es-ES_tradnl"/>
        </w:rPr>
        <w:t>et al</w:t>
      </w:r>
      <w:r w:rsidR="00E8719E" w:rsidRPr="00271F17">
        <w:rPr>
          <w:rFonts w:ascii="Arial" w:hAnsi="Arial" w:cs="Arial"/>
          <w:color w:val="000000" w:themeColor="text1"/>
          <w:sz w:val="20"/>
          <w:szCs w:val="20"/>
          <w:lang w:val="es-ES_tradnl"/>
        </w:rPr>
        <w:t>., 2001</w:t>
      </w:r>
      <w:r w:rsidR="00E8719E">
        <w:rPr>
          <w:rFonts w:ascii="Arial" w:hAnsi="Arial" w:cs="Arial"/>
          <w:color w:val="000000" w:themeColor="text1"/>
          <w:sz w:val="20"/>
          <w:szCs w:val="20"/>
          <w:lang w:val="es-ES_tradnl"/>
        </w:rPr>
        <w:t>)</w:t>
      </w:r>
      <w:r w:rsidR="00182A9A" w:rsidRPr="006F3ED0">
        <w:rPr>
          <w:rFonts w:ascii="Arial" w:hAnsi="Arial" w:cs="Arial"/>
          <w:color w:val="000000" w:themeColor="text1"/>
          <w:sz w:val="20"/>
          <w:szCs w:val="20"/>
          <w:lang w:val="es-ES_tradnl"/>
        </w:rPr>
        <w:t xml:space="preserve">. </w:t>
      </w:r>
      <w:r w:rsidR="00E06BC1">
        <w:rPr>
          <w:rFonts w:ascii="Arial" w:hAnsi="Arial" w:cs="Arial"/>
          <w:color w:val="000000" w:themeColor="text1"/>
          <w:sz w:val="20"/>
          <w:szCs w:val="20"/>
          <w:lang w:val="es-ES_tradnl"/>
        </w:rPr>
        <w:t xml:space="preserve">En </w:t>
      </w:r>
      <w:r w:rsidR="00CE01ED">
        <w:rPr>
          <w:rFonts w:ascii="Arial" w:hAnsi="Arial" w:cs="Arial"/>
          <w:color w:val="000000" w:themeColor="text1"/>
          <w:sz w:val="20"/>
          <w:szCs w:val="20"/>
          <w:lang w:val="es-ES_tradnl"/>
        </w:rPr>
        <w:t>el presente</w:t>
      </w:r>
      <w:r w:rsidR="00E06BC1">
        <w:rPr>
          <w:rFonts w:ascii="Arial" w:hAnsi="Arial" w:cs="Arial"/>
          <w:color w:val="000000" w:themeColor="text1"/>
          <w:sz w:val="20"/>
          <w:szCs w:val="20"/>
          <w:lang w:val="es-ES_tradnl"/>
        </w:rPr>
        <w:t xml:space="preserve"> trabajo se consideró </w:t>
      </w:r>
      <w:r w:rsidR="00A31C9E">
        <w:rPr>
          <w:rFonts w:ascii="Arial" w:hAnsi="Arial" w:cs="Arial"/>
          <w:color w:val="000000" w:themeColor="text1"/>
          <w:sz w:val="20"/>
          <w:szCs w:val="20"/>
          <w:lang w:val="es-ES_tradnl"/>
        </w:rPr>
        <w:t>el</w:t>
      </w:r>
      <w:r w:rsidR="00C22D99" w:rsidRPr="006F3ED0">
        <w:rPr>
          <w:rFonts w:ascii="Arial" w:hAnsi="Arial" w:cs="Arial"/>
          <w:color w:val="000000" w:themeColor="text1"/>
          <w:sz w:val="20"/>
          <w:szCs w:val="20"/>
          <w:lang w:val="es-ES_tradnl"/>
        </w:rPr>
        <w:t xml:space="preserve"> tiempo de </w:t>
      </w:r>
      <w:r w:rsidR="00A31C9E">
        <w:rPr>
          <w:rFonts w:ascii="Arial" w:hAnsi="Arial" w:cs="Arial"/>
          <w:color w:val="000000" w:themeColor="text1"/>
          <w:sz w:val="20"/>
          <w:szCs w:val="20"/>
          <w:lang w:val="es-ES_tradnl"/>
        </w:rPr>
        <w:t>de</w:t>
      </w:r>
      <w:r w:rsidR="001934B5" w:rsidRPr="006F3ED0">
        <w:rPr>
          <w:rFonts w:ascii="Arial" w:hAnsi="Arial" w:cs="Arial"/>
          <w:color w:val="000000" w:themeColor="text1"/>
          <w:sz w:val="20"/>
          <w:szCs w:val="20"/>
          <w:lang w:val="es-ES_tradnl"/>
        </w:rPr>
        <w:t>ambulación</w:t>
      </w:r>
      <w:r w:rsidR="001F3B6A" w:rsidRPr="006F3ED0">
        <w:rPr>
          <w:rFonts w:ascii="Arial" w:hAnsi="Arial" w:cs="Arial"/>
          <w:color w:val="000000" w:themeColor="text1"/>
          <w:sz w:val="20"/>
          <w:szCs w:val="20"/>
          <w:lang w:val="es-ES_tradnl"/>
        </w:rPr>
        <w:t xml:space="preserve"> </w:t>
      </w:r>
      <w:r w:rsidR="00A31C9E">
        <w:rPr>
          <w:rFonts w:ascii="Arial" w:hAnsi="Arial" w:cs="Arial"/>
          <w:color w:val="000000" w:themeColor="text1"/>
          <w:sz w:val="20"/>
          <w:szCs w:val="20"/>
          <w:lang w:val="es-ES_tradnl"/>
        </w:rPr>
        <w:t>y</w:t>
      </w:r>
      <w:r w:rsidR="00A31C9E" w:rsidRPr="006F3ED0">
        <w:rPr>
          <w:rFonts w:ascii="Arial" w:hAnsi="Arial" w:cs="Arial"/>
          <w:color w:val="000000" w:themeColor="text1"/>
          <w:sz w:val="20"/>
          <w:szCs w:val="20"/>
          <w:lang w:val="es-ES_tradnl"/>
        </w:rPr>
        <w:t xml:space="preserve"> </w:t>
      </w:r>
      <w:r w:rsidR="00E06BC1">
        <w:rPr>
          <w:rFonts w:ascii="Arial" w:hAnsi="Arial" w:cs="Arial"/>
          <w:color w:val="000000" w:themeColor="text1"/>
          <w:sz w:val="20"/>
          <w:szCs w:val="20"/>
          <w:lang w:val="es-ES_tradnl"/>
        </w:rPr>
        <w:t xml:space="preserve">el </w:t>
      </w:r>
      <w:r w:rsidR="00A31C9E" w:rsidRPr="006F3ED0">
        <w:rPr>
          <w:rFonts w:ascii="Arial" w:hAnsi="Arial" w:cs="Arial"/>
          <w:color w:val="000000" w:themeColor="text1"/>
          <w:sz w:val="20"/>
          <w:szCs w:val="20"/>
          <w:lang w:val="es-ES_tradnl"/>
        </w:rPr>
        <w:t xml:space="preserve">número de cuadros cruzados </w:t>
      </w:r>
      <w:r w:rsidR="00D61D2F">
        <w:rPr>
          <w:rFonts w:ascii="Arial" w:hAnsi="Arial" w:cs="Arial"/>
          <w:color w:val="000000" w:themeColor="text1"/>
          <w:sz w:val="20"/>
          <w:szCs w:val="20"/>
          <w:lang w:val="es-ES_tradnl"/>
        </w:rPr>
        <w:t>para evaluar</w:t>
      </w:r>
      <w:r w:rsidR="00CE01ED">
        <w:rPr>
          <w:rFonts w:ascii="Arial" w:hAnsi="Arial" w:cs="Arial"/>
          <w:color w:val="000000" w:themeColor="text1"/>
          <w:sz w:val="20"/>
          <w:szCs w:val="20"/>
          <w:lang w:val="es-ES_tradnl"/>
        </w:rPr>
        <w:t xml:space="preserve"> la actividad motora después de la administración de nicotina por nebulización.</w:t>
      </w:r>
    </w:p>
    <w:p w14:paraId="7E7B5733" w14:textId="77777777" w:rsidR="006513FA" w:rsidRPr="006F3ED0" w:rsidRDefault="006513FA" w:rsidP="00043DD9">
      <w:pPr>
        <w:pStyle w:val="NoSpacing"/>
        <w:jc w:val="both"/>
        <w:rPr>
          <w:rFonts w:ascii="Arial" w:hAnsi="Arial" w:cs="Arial"/>
          <w:color w:val="000000" w:themeColor="text1"/>
          <w:sz w:val="20"/>
          <w:szCs w:val="20"/>
          <w:lang w:val="es-ES_tradnl"/>
        </w:rPr>
      </w:pPr>
    </w:p>
    <w:p w14:paraId="5CCD4DE4" w14:textId="77777777" w:rsidR="00F51FFF" w:rsidRPr="006F3ED0" w:rsidRDefault="00004DE4" w:rsidP="00043DD9">
      <w:pPr>
        <w:pStyle w:val="NoSpacing"/>
        <w:jc w:val="both"/>
        <w:rPr>
          <w:rFonts w:ascii="Arial" w:hAnsi="Arial" w:cs="Arial"/>
          <w:b/>
          <w:color w:val="000000" w:themeColor="text1"/>
          <w:sz w:val="20"/>
          <w:szCs w:val="20"/>
          <w:lang w:val="es-ES_tradnl"/>
        </w:rPr>
      </w:pPr>
      <w:r w:rsidRPr="006F3ED0">
        <w:rPr>
          <w:rFonts w:ascii="Arial" w:hAnsi="Arial" w:cs="Arial"/>
          <w:b/>
          <w:color w:val="000000" w:themeColor="text1"/>
          <w:sz w:val="20"/>
          <w:szCs w:val="20"/>
          <w:lang w:val="es-ES_tradnl"/>
        </w:rPr>
        <w:t>3</w:t>
      </w:r>
      <w:r w:rsidR="00C92466" w:rsidRPr="006F3ED0">
        <w:rPr>
          <w:rFonts w:ascii="Arial" w:hAnsi="Arial" w:cs="Arial"/>
          <w:b/>
          <w:color w:val="000000" w:themeColor="text1"/>
          <w:sz w:val="20"/>
          <w:szCs w:val="20"/>
          <w:lang w:val="es-ES_tradnl"/>
        </w:rPr>
        <w:t>. PARTE EXPERIMENTAL</w:t>
      </w:r>
    </w:p>
    <w:p w14:paraId="4B32022A" w14:textId="77777777" w:rsidR="00043DD9" w:rsidRPr="006F3ED0" w:rsidRDefault="00043DD9" w:rsidP="00043DD9">
      <w:pPr>
        <w:pStyle w:val="NoSpacing"/>
        <w:jc w:val="both"/>
        <w:rPr>
          <w:rFonts w:ascii="Arial" w:hAnsi="Arial" w:cs="Arial"/>
          <w:b/>
          <w:color w:val="000000" w:themeColor="text1"/>
          <w:sz w:val="20"/>
          <w:szCs w:val="20"/>
          <w:lang w:val="es-ES_tradnl"/>
        </w:rPr>
      </w:pPr>
    </w:p>
    <w:p w14:paraId="5889D308" w14:textId="77777777" w:rsidR="00B8202B" w:rsidRPr="006F3ED0" w:rsidRDefault="00B8202B" w:rsidP="00043DD9">
      <w:pPr>
        <w:pStyle w:val="NoSpacing"/>
        <w:jc w:val="both"/>
        <w:rPr>
          <w:rFonts w:ascii="Arial" w:hAnsi="Arial" w:cs="Arial"/>
          <w:i/>
          <w:color w:val="000000" w:themeColor="text1"/>
          <w:sz w:val="20"/>
          <w:szCs w:val="20"/>
          <w:lang w:val="es-ES_tradnl"/>
        </w:rPr>
      </w:pPr>
      <w:r w:rsidRPr="006F3ED0">
        <w:rPr>
          <w:rFonts w:ascii="Arial" w:hAnsi="Arial" w:cs="Arial"/>
          <w:i/>
          <w:color w:val="000000" w:themeColor="text1"/>
          <w:sz w:val="20"/>
          <w:szCs w:val="20"/>
          <w:lang w:val="es-ES_tradnl"/>
        </w:rPr>
        <w:t>Alojamiento de animales</w:t>
      </w:r>
      <w:r w:rsidR="00F51FFF" w:rsidRPr="006F3ED0">
        <w:rPr>
          <w:rFonts w:ascii="Arial" w:hAnsi="Arial" w:cs="Arial"/>
          <w:i/>
          <w:color w:val="000000" w:themeColor="text1"/>
          <w:sz w:val="20"/>
          <w:szCs w:val="20"/>
          <w:lang w:val="es-ES_tradnl"/>
        </w:rPr>
        <w:tab/>
      </w:r>
    </w:p>
    <w:p w14:paraId="3A71C893" w14:textId="77777777" w:rsidR="00F51FFF" w:rsidRPr="006F3ED0" w:rsidRDefault="00025481" w:rsidP="00043DD9">
      <w:pPr>
        <w:pStyle w:val="NoSpacing"/>
        <w:ind w:firstLine="708"/>
        <w:jc w:val="both"/>
        <w:rPr>
          <w:rFonts w:ascii="Arial" w:hAnsi="Arial" w:cs="Arial"/>
          <w:color w:val="000000" w:themeColor="text1"/>
          <w:sz w:val="20"/>
          <w:szCs w:val="20"/>
          <w:lang w:eastAsia="es-MX"/>
        </w:rPr>
      </w:pPr>
      <w:r w:rsidRPr="006F3ED0">
        <w:rPr>
          <w:rFonts w:ascii="Arial" w:hAnsi="Arial" w:cs="Arial"/>
          <w:color w:val="000000" w:themeColor="text1"/>
          <w:sz w:val="20"/>
          <w:szCs w:val="20"/>
          <w:lang w:val="es-ES_tradnl"/>
        </w:rPr>
        <w:t xml:space="preserve">Se utilizaron ratas </w:t>
      </w:r>
      <w:r w:rsidR="000B37CA" w:rsidRPr="006F3ED0">
        <w:rPr>
          <w:rFonts w:ascii="Arial" w:hAnsi="Arial" w:cs="Arial"/>
          <w:color w:val="000000" w:themeColor="text1"/>
          <w:sz w:val="20"/>
          <w:szCs w:val="20"/>
          <w:lang w:val="es-ES_tradnl"/>
        </w:rPr>
        <w:t xml:space="preserve">macho </w:t>
      </w:r>
      <w:proofErr w:type="spellStart"/>
      <w:r w:rsidRPr="006F3ED0">
        <w:rPr>
          <w:rFonts w:ascii="Arial" w:hAnsi="Arial" w:cs="Arial"/>
          <w:color w:val="000000" w:themeColor="text1"/>
          <w:sz w:val="20"/>
          <w:szCs w:val="20"/>
          <w:lang w:val="es-ES_tradnl"/>
        </w:rPr>
        <w:t>Wistar</w:t>
      </w:r>
      <w:proofErr w:type="spellEnd"/>
      <w:r w:rsidR="000B37CA" w:rsidRPr="006F3ED0">
        <w:rPr>
          <w:rFonts w:ascii="Arial" w:hAnsi="Arial" w:cs="Arial"/>
          <w:color w:val="000000" w:themeColor="text1"/>
          <w:sz w:val="20"/>
          <w:szCs w:val="20"/>
          <w:lang w:val="es-ES_tradnl"/>
        </w:rPr>
        <w:t xml:space="preserve"> adultas</w:t>
      </w:r>
      <w:r w:rsidRPr="006F3ED0">
        <w:rPr>
          <w:rFonts w:ascii="Arial" w:hAnsi="Arial" w:cs="Arial"/>
          <w:color w:val="000000" w:themeColor="text1"/>
          <w:sz w:val="20"/>
          <w:szCs w:val="20"/>
          <w:lang w:val="es-ES_tradnl"/>
        </w:rPr>
        <w:t xml:space="preserve"> </w:t>
      </w:r>
      <w:r w:rsidR="00240A2E" w:rsidRPr="006F3ED0">
        <w:rPr>
          <w:rFonts w:ascii="Arial" w:hAnsi="Arial" w:cs="Arial"/>
          <w:color w:val="000000" w:themeColor="text1"/>
          <w:sz w:val="20"/>
          <w:szCs w:val="20"/>
          <w:lang w:val="es-ES_tradnl"/>
        </w:rPr>
        <w:t>(n=7</w:t>
      </w:r>
      <w:r w:rsidR="000B37CA" w:rsidRPr="006F3ED0">
        <w:rPr>
          <w:rFonts w:ascii="Arial" w:hAnsi="Arial" w:cs="Arial"/>
          <w:color w:val="000000" w:themeColor="text1"/>
          <w:sz w:val="20"/>
          <w:szCs w:val="20"/>
          <w:lang w:val="es-ES_tradnl"/>
        </w:rPr>
        <w:t xml:space="preserve">), con peso aproximado de 300g, </w:t>
      </w:r>
      <w:r w:rsidR="00440599" w:rsidRPr="006F3ED0">
        <w:rPr>
          <w:rFonts w:ascii="Arial" w:hAnsi="Arial" w:cs="Arial"/>
          <w:color w:val="000000" w:themeColor="text1"/>
          <w:sz w:val="20"/>
          <w:szCs w:val="20"/>
          <w:lang w:val="es-ES_tradnl"/>
        </w:rPr>
        <w:t>alojadas y mantenidas en el C</w:t>
      </w:r>
      <w:r w:rsidR="000B37CA" w:rsidRPr="006F3ED0">
        <w:rPr>
          <w:rFonts w:ascii="Arial" w:hAnsi="Arial" w:cs="Arial"/>
          <w:color w:val="000000" w:themeColor="text1"/>
          <w:sz w:val="20"/>
          <w:szCs w:val="20"/>
          <w:lang w:val="es-ES_tradnl"/>
        </w:rPr>
        <w:t>entro de Investigaciones Biomédicas de Xalapa, Veracruz, México. Las ratas se alojaron</w:t>
      </w:r>
      <w:r w:rsidR="00D2536E" w:rsidRPr="006F3ED0">
        <w:rPr>
          <w:rFonts w:ascii="Arial" w:hAnsi="Arial" w:cs="Arial"/>
          <w:color w:val="000000" w:themeColor="text1"/>
          <w:sz w:val="20"/>
          <w:szCs w:val="20"/>
          <w:lang w:val="es-ES_tradnl"/>
        </w:rPr>
        <w:t xml:space="preserve"> en </w:t>
      </w:r>
      <w:r w:rsidR="00CE01ED">
        <w:rPr>
          <w:rFonts w:ascii="Arial" w:hAnsi="Arial" w:cs="Arial"/>
          <w:color w:val="000000" w:themeColor="text1"/>
          <w:sz w:val="20"/>
          <w:szCs w:val="20"/>
          <w:lang w:val="es-ES_tradnl"/>
        </w:rPr>
        <w:t xml:space="preserve">grupo (4 por </w:t>
      </w:r>
      <w:r w:rsidR="00F9707A" w:rsidRPr="006F3ED0">
        <w:rPr>
          <w:rFonts w:ascii="Arial" w:hAnsi="Arial" w:cs="Arial"/>
          <w:color w:val="000000" w:themeColor="text1"/>
          <w:sz w:val="20"/>
          <w:szCs w:val="20"/>
          <w:lang w:val="es-ES_tradnl"/>
        </w:rPr>
        <w:t>caja) en</w:t>
      </w:r>
      <w:r w:rsidR="00D2536E" w:rsidRPr="006F3ED0">
        <w:rPr>
          <w:rFonts w:ascii="Arial" w:hAnsi="Arial" w:cs="Arial"/>
          <w:color w:val="000000" w:themeColor="text1"/>
          <w:sz w:val="20"/>
          <w:szCs w:val="20"/>
          <w:lang w:val="es-ES_tradnl"/>
        </w:rPr>
        <w:t xml:space="preserve"> caja</w:t>
      </w:r>
      <w:r w:rsidR="00F9707A" w:rsidRPr="006F3ED0">
        <w:rPr>
          <w:rFonts w:ascii="Arial" w:hAnsi="Arial" w:cs="Arial"/>
          <w:color w:val="000000" w:themeColor="text1"/>
          <w:sz w:val="20"/>
          <w:szCs w:val="20"/>
          <w:lang w:val="es-ES_tradnl"/>
        </w:rPr>
        <w:t>s</w:t>
      </w:r>
      <w:r w:rsidR="00D2536E" w:rsidRPr="006F3ED0">
        <w:rPr>
          <w:rFonts w:ascii="Arial" w:hAnsi="Arial" w:cs="Arial"/>
          <w:color w:val="000000" w:themeColor="text1"/>
          <w:sz w:val="20"/>
          <w:szCs w:val="20"/>
          <w:lang w:val="es-ES_tradnl"/>
        </w:rPr>
        <w:t xml:space="preserve"> de policarbonato (47 x 58</w:t>
      </w:r>
      <w:r w:rsidR="000B37CA" w:rsidRPr="006F3ED0">
        <w:rPr>
          <w:rFonts w:ascii="Arial" w:hAnsi="Arial" w:cs="Arial"/>
          <w:color w:val="000000" w:themeColor="text1"/>
          <w:sz w:val="20"/>
          <w:szCs w:val="20"/>
          <w:lang w:val="es-ES_tradnl"/>
        </w:rPr>
        <w:t xml:space="preserve"> x 1</w:t>
      </w:r>
      <w:r w:rsidR="0010218E">
        <w:rPr>
          <w:rFonts w:ascii="Arial" w:hAnsi="Arial" w:cs="Arial"/>
          <w:color w:val="000000" w:themeColor="text1"/>
          <w:sz w:val="20"/>
          <w:szCs w:val="20"/>
          <w:lang w:val="es-ES_tradnl"/>
        </w:rPr>
        <w:t>9 cm) bajo condiciones de luz-o</w:t>
      </w:r>
      <w:r w:rsidR="000B37CA" w:rsidRPr="006F3ED0">
        <w:rPr>
          <w:rFonts w:ascii="Arial" w:hAnsi="Arial" w:cs="Arial"/>
          <w:color w:val="000000" w:themeColor="text1"/>
          <w:sz w:val="20"/>
          <w:szCs w:val="20"/>
          <w:lang w:val="es-ES_tradnl"/>
        </w:rPr>
        <w:t>sc</w:t>
      </w:r>
      <w:r w:rsidR="007E738D" w:rsidRPr="006F3ED0">
        <w:rPr>
          <w:rFonts w:ascii="Arial" w:hAnsi="Arial" w:cs="Arial"/>
          <w:color w:val="000000" w:themeColor="text1"/>
          <w:sz w:val="20"/>
          <w:szCs w:val="20"/>
          <w:lang w:val="es-ES_tradnl"/>
        </w:rPr>
        <w:t>uridad 12/12 (encendido a las</w:t>
      </w:r>
      <w:r w:rsidR="000B37CA" w:rsidRPr="006F3ED0">
        <w:rPr>
          <w:rFonts w:ascii="Arial" w:hAnsi="Arial" w:cs="Arial"/>
          <w:color w:val="000000" w:themeColor="text1"/>
          <w:sz w:val="20"/>
          <w:szCs w:val="20"/>
          <w:lang w:val="es-ES_tradnl"/>
        </w:rPr>
        <w:t xml:space="preserve"> 07:00 h), con alimento </w:t>
      </w:r>
      <w:r w:rsidR="00F9707A" w:rsidRPr="006F3ED0">
        <w:rPr>
          <w:rFonts w:ascii="Arial" w:hAnsi="Arial" w:cs="Arial"/>
          <w:color w:val="000000" w:themeColor="text1"/>
          <w:sz w:val="20"/>
          <w:szCs w:val="20"/>
          <w:lang w:val="es-ES_tradnl"/>
        </w:rPr>
        <w:t>(</w:t>
      </w:r>
      <w:r w:rsidR="007E738D" w:rsidRPr="006F3ED0">
        <w:rPr>
          <w:rFonts w:ascii="Arial" w:hAnsi="Arial" w:cs="Arial"/>
          <w:color w:val="000000" w:themeColor="text1"/>
          <w:sz w:val="20"/>
          <w:szCs w:val="20"/>
          <w:lang w:val="es-ES_tradnl"/>
        </w:rPr>
        <w:t xml:space="preserve">Purina </w:t>
      </w:r>
      <w:proofErr w:type="spellStart"/>
      <w:r w:rsidR="00CE01ED">
        <w:rPr>
          <w:rFonts w:ascii="Arial" w:hAnsi="Arial" w:cs="Arial"/>
          <w:color w:val="000000" w:themeColor="text1"/>
          <w:sz w:val="20"/>
          <w:szCs w:val="20"/>
          <w:lang w:val="es-ES_tradnl"/>
        </w:rPr>
        <w:t>Rat</w:t>
      </w:r>
      <w:proofErr w:type="spellEnd"/>
      <w:r w:rsidR="00CE01ED">
        <w:rPr>
          <w:rFonts w:ascii="Arial" w:hAnsi="Arial" w:cs="Arial"/>
          <w:color w:val="000000" w:themeColor="text1"/>
          <w:sz w:val="20"/>
          <w:szCs w:val="20"/>
          <w:lang w:val="es-ES_tradnl"/>
        </w:rPr>
        <w:t xml:space="preserve"> </w:t>
      </w:r>
      <w:proofErr w:type="spellStart"/>
      <w:r w:rsidR="00CE01ED">
        <w:rPr>
          <w:rFonts w:ascii="Arial" w:hAnsi="Arial" w:cs="Arial"/>
          <w:color w:val="000000" w:themeColor="text1"/>
          <w:sz w:val="20"/>
          <w:szCs w:val="20"/>
          <w:lang w:val="es-ES_tradnl"/>
        </w:rPr>
        <w:t>Chow</w:t>
      </w:r>
      <w:proofErr w:type="spellEnd"/>
      <w:r w:rsidR="00CE01ED">
        <w:rPr>
          <w:rFonts w:ascii="Arial" w:hAnsi="Arial" w:cs="Arial"/>
          <w:color w:val="000000" w:themeColor="text1"/>
          <w:sz w:val="20"/>
          <w:szCs w:val="20"/>
          <w:lang w:val="es-ES_tradnl"/>
        </w:rPr>
        <w:t>) y</w:t>
      </w:r>
      <w:r w:rsidR="000B37CA" w:rsidRPr="006F3ED0">
        <w:rPr>
          <w:rFonts w:ascii="Arial" w:hAnsi="Arial" w:cs="Arial"/>
          <w:color w:val="000000" w:themeColor="text1"/>
          <w:sz w:val="20"/>
          <w:szCs w:val="20"/>
          <w:lang w:val="es-ES_tradnl"/>
        </w:rPr>
        <w:t xml:space="preserve"> agua </w:t>
      </w:r>
      <w:r w:rsidR="000B37CA" w:rsidRPr="006F3ED0">
        <w:rPr>
          <w:rFonts w:ascii="Arial" w:hAnsi="Arial" w:cs="Arial"/>
          <w:i/>
          <w:color w:val="000000" w:themeColor="text1"/>
          <w:sz w:val="20"/>
          <w:szCs w:val="20"/>
          <w:lang w:val="es-ES_tradnl"/>
        </w:rPr>
        <w:t>ad libitum</w:t>
      </w:r>
      <w:r w:rsidR="00CE01ED">
        <w:rPr>
          <w:rFonts w:ascii="Arial" w:hAnsi="Arial" w:cs="Arial"/>
          <w:i/>
          <w:color w:val="000000" w:themeColor="text1"/>
          <w:sz w:val="20"/>
          <w:szCs w:val="20"/>
          <w:lang w:val="es-ES_tradnl"/>
        </w:rPr>
        <w:t>,</w:t>
      </w:r>
      <w:r w:rsidR="000B37CA" w:rsidRPr="006F3ED0">
        <w:rPr>
          <w:rFonts w:ascii="Arial" w:hAnsi="Arial" w:cs="Arial"/>
          <w:color w:val="000000" w:themeColor="text1"/>
          <w:sz w:val="20"/>
          <w:szCs w:val="20"/>
          <w:lang w:val="es-ES_tradnl"/>
        </w:rPr>
        <w:t xml:space="preserve"> y temperatura constante de </w:t>
      </w:r>
      <w:r w:rsidR="000B37CA" w:rsidRPr="006F3ED0">
        <w:rPr>
          <w:rFonts w:ascii="Arial" w:hAnsi="Arial" w:cs="Arial"/>
          <w:color w:val="000000" w:themeColor="text1"/>
          <w:sz w:val="20"/>
          <w:szCs w:val="20"/>
          <w:lang w:eastAsia="es-MX"/>
        </w:rPr>
        <w:t>22±1 °C.</w:t>
      </w:r>
      <w:r w:rsidR="005D625A" w:rsidRPr="006F3ED0">
        <w:rPr>
          <w:rFonts w:ascii="Arial" w:hAnsi="Arial" w:cs="Arial"/>
          <w:color w:val="000000" w:themeColor="text1"/>
          <w:sz w:val="20"/>
          <w:szCs w:val="20"/>
          <w:lang w:eastAsia="es-MX"/>
        </w:rPr>
        <w:t xml:space="preserve"> Todos los procedimientos utilizados en este experimento están regulados por la Norma Oficial Mexicana NOM-062-ZOO-1999.</w:t>
      </w:r>
    </w:p>
    <w:p w14:paraId="3A28941B" w14:textId="77777777" w:rsidR="00043DD9" w:rsidRPr="006F3ED0" w:rsidRDefault="00043DD9" w:rsidP="00043DD9">
      <w:pPr>
        <w:pStyle w:val="NoSpacing"/>
        <w:jc w:val="both"/>
        <w:rPr>
          <w:rFonts w:ascii="Arial" w:hAnsi="Arial" w:cs="Arial"/>
          <w:color w:val="000000" w:themeColor="text1"/>
          <w:sz w:val="20"/>
          <w:szCs w:val="20"/>
          <w:lang w:eastAsia="es-MX"/>
        </w:rPr>
      </w:pPr>
    </w:p>
    <w:p w14:paraId="41C6AE71" w14:textId="77777777" w:rsidR="00B8202B" w:rsidRPr="006F3ED0" w:rsidRDefault="00F16DBB" w:rsidP="00043DD9">
      <w:pPr>
        <w:pStyle w:val="NoSpacing"/>
        <w:jc w:val="both"/>
        <w:rPr>
          <w:rFonts w:ascii="Arial" w:hAnsi="Arial" w:cs="Arial"/>
          <w:i/>
          <w:color w:val="000000" w:themeColor="text1"/>
          <w:sz w:val="20"/>
          <w:szCs w:val="20"/>
          <w:lang w:eastAsia="es-MX"/>
        </w:rPr>
      </w:pPr>
      <w:r w:rsidRPr="006F3ED0">
        <w:rPr>
          <w:rFonts w:ascii="Arial" w:hAnsi="Arial" w:cs="Arial"/>
          <w:i/>
          <w:color w:val="000000" w:themeColor="text1"/>
          <w:sz w:val="20"/>
          <w:szCs w:val="20"/>
          <w:lang w:eastAsia="es-MX"/>
        </w:rPr>
        <w:t>Aparato</w:t>
      </w:r>
      <w:r w:rsidR="00B8202B" w:rsidRPr="006F3ED0">
        <w:rPr>
          <w:rFonts w:ascii="Arial" w:hAnsi="Arial" w:cs="Arial"/>
          <w:i/>
          <w:color w:val="000000" w:themeColor="text1"/>
          <w:sz w:val="20"/>
          <w:szCs w:val="20"/>
          <w:lang w:eastAsia="es-MX"/>
        </w:rPr>
        <w:t xml:space="preserve"> experimental</w:t>
      </w:r>
    </w:p>
    <w:p w14:paraId="7E1F0EB2" w14:textId="77777777" w:rsidR="00440599" w:rsidRPr="006F3ED0" w:rsidRDefault="00440599" w:rsidP="004D7F69">
      <w:pPr>
        <w:pStyle w:val="NoSpacing"/>
        <w:ind w:firstLine="708"/>
        <w:jc w:val="both"/>
        <w:rPr>
          <w:rFonts w:ascii="Arial" w:hAnsi="Arial" w:cs="Arial"/>
          <w:color w:val="000000" w:themeColor="text1"/>
          <w:sz w:val="20"/>
          <w:szCs w:val="20"/>
          <w:lang w:eastAsia="es-MX"/>
        </w:rPr>
      </w:pPr>
      <w:r w:rsidRPr="006F3ED0">
        <w:rPr>
          <w:rFonts w:ascii="Arial" w:hAnsi="Arial" w:cs="Arial"/>
          <w:color w:val="000000" w:themeColor="text1"/>
          <w:sz w:val="20"/>
          <w:szCs w:val="20"/>
          <w:lang w:eastAsia="es-MX"/>
        </w:rPr>
        <w:t>La dosificación de nicotina y vapor de agua se realiz</w:t>
      </w:r>
      <w:r w:rsidR="001D616E" w:rsidRPr="006F3ED0">
        <w:rPr>
          <w:rFonts w:ascii="Arial" w:hAnsi="Arial" w:cs="Arial"/>
          <w:color w:val="000000" w:themeColor="text1"/>
          <w:sz w:val="20"/>
          <w:szCs w:val="20"/>
          <w:lang w:eastAsia="es-MX"/>
        </w:rPr>
        <w:t>ó en cajas de policarbonato (37 x 53</w:t>
      </w:r>
      <w:r w:rsidRPr="006F3ED0">
        <w:rPr>
          <w:rFonts w:ascii="Arial" w:hAnsi="Arial" w:cs="Arial"/>
          <w:color w:val="000000" w:themeColor="text1"/>
          <w:sz w:val="20"/>
          <w:szCs w:val="20"/>
          <w:lang w:eastAsia="es-MX"/>
        </w:rPr>
        <w:t xml:space="preserve"> x 19 cm) divididas en seis compartimentos </w:t>
      </w:r>
      <w:r w:rsidR="003F79F3">
        <w:rPr>
          <w:rFonts w:ascii="Arial" w:hAnsi="Arial" w:cs="Arial"/>
          <w:color w:val="000000" w:themeColor="text1"/>
          <w:sz w:val="20"/>
          <w:szCs w:val="20"/>
          <w:lang w:eastAsia="es-MX"/>
        </w:rPr>
        <w:t xml:space="preserve">triangulares (37 x 25 x 19 cm) </w:t>
      </w:r>
      <w:r w:rsidRPr="006F3ED0">
        <w:rPr>
          <w:rFonts w:ascii="Arial" w:hAnsi="Arial" w:cs="Arial"/>
          <w:color w:val="000000" w:themeColor="text1"/>
          <w:sz w:val="20"/>
          <w:szCs w:val="20"/>
          <w:lang w:eastAsia="es-MX"/>
        </w:rPr>
        <w:t xml:space="preserve">con láminas de acrílico </w:t>
      </w:r>
      <w:r w:rsidR="003F79F3" w:rsidRPr="006F3ED0">
        <w:rPr>
          <w:rFonts w:ascii="Arial" w:hAnsi="Arial" w:cs="Arial"/>
          <w:color w:val="000000" w:themeColor="text1"/>
          <w:sz w:val="20"/>
          <w:szCs w:val="20"/>
          <w:lang w:eastAsia="es-MX"/>
        </w:rPr>
        <w:lastRenderedPageBreak/>
        <w:t>transparentes y sellados</w:t>
      </w:r>
      <w:r w:rsidRPr="006F3ED0">
        <w:rPr>
          <w:rFonts w:ascii="Arial" w:hAnsi="Arial" w:cs="Arial"/>
          <w:color w:val="000000" w:themeColor="text1"/>
          <w:sz w:val="20"/>
          <w:szCs w:val="20"/>
          <w:lang w:eastAsia="es-MX"/>
        </w:rPr>
        <w:t xml:space="preserve"> con silicona líquida. En el centro de la caja se colocó un tubo de policloruro de vinilo de una pulgada de diámetro</w:t>
      </w:r>
      <w:r w:rsidR="008C1715" w:rsidRPr="006F3ED0">
        <w:rPr>
          <w:rFonts w:ascii="Arial" w:hAnsi="Arial" w:cs="Arial"/>
          <w:color w:val="000000" w:themeColor="text1"/>
          <w:sz w:val="20"/>
          <w:szCs w:val="20"/>
          <w:lang w:eastAsia="es-MX"/>
        </w:rPr>
        <w:t xml:space="preserve"> x</w:t>
      </w:r>
      <w:r w:rsidR="00C6101F" w:rsidRPr="006F3ED0">
        <w:rPr>
          <w:rFonts w:ascii="Arial" w:hAnsi="Arial" w:cs="Arial"/>
          <w:color w:val="000000" w:themeColor="text1"/>
          <w:sz w:val="20"/>
          <w:szCs w:val="20"/>
          <w:lang w:eastAsia="es-MX"/>
        </w:rPr>
        <w:t xml:space="preserve"> </w:t>
      </w:r>
      <w:r w:rsidR="008C1715" w:rsidRPr="006F3ED0">
        <w:rPr>
          <w:rFonts w:ascii="Arial" w:hAnsi="Arial" w:cs="Arial"/>
          <w:color w:val="000000" w:themeColor="text1"/>
          <w:sz w:val="20"/>
          <w:szCs w:val="20"/>
          <w:lang w:eastAsia="es-MX"/>
        </w:rPr>
        <w:t>2</w:t>
      </w:r>
      <w:r w:rsidR="00C6101F" w:rsidRPr="006F3ED0">
        <w:rPr>
          <w:rFonts w:ascii="Arial" w:hAnsi="Arial" w:cs="Arial"/>
          <w:color w:val="000000" w:themeColor="text1"/>
          <w:sz w:val="20"/>
          <w:szCs w:val="20"/>
          <w:lang w:eastAsia="es-MX"/>
        </w:rPr>
        <w:t>5</w:t>
      </w:r>
      <w:r w:rsidR="00B16467" w:rsidRPr="006F3ED0">
        <w:rPr>
          <w:rFonts w:ascii="Arial" w:hAnsi="Arial" w:cs="Arial"/>
          <w:color w:val="000000" w:themeColor="text1"/>
          <w:sz w:val="20"/>
          <w:szCs w:val="20"/>
          <w:lang w:eastAsia="es-MX"/>
        </w:rPr>
        <w:t xml:space="preserve"> </w:t>
      </w:r>
      <w:r w:rsidR="00C6101F" w:rsidRPr="006F3ED0">
        <w:rPr>
          <w:rFonts w:ascii="Arial" w:hAnsi="Arial" w:cs="Arial"/>
          <w:color w:val="000000" w:themeColor="text1"/>
          <w:sz w:val="20"/>
          <w:szCs w:val="20"/>
          <w:lang w:eastAsia="es-MX"/>
        </w:rPr>
        <w:t xml:space="preserve">cm </w:t>
      </w:r>
      <w:r w:rsidR="008C1715" w:rsidRPr="006F3ED0">
        <w:rPr>
          <w:rFonts w:ascii="Arial" w:hAnsi="Arial" w:cs="Arial"/>
          <w:color w:val="000000" w:themeColor="text1"/>
          <w:sz w:val="20"/>
          <w:szCs w:val="20"/>
          <w:lang w:eastAsia="es-MX"/>
        </w:rPr>
        <w:t>de altura, de manera que una parte del tubo so</w:t>
      </w:r>
      <w:r w:rsidR="00BB3EE2">
        <w:rPr>
          <w:rFonts w:ascii="Arial" w:hAnsi="Arial" w:cs="Arial"/>
          <w:color w:val="000000" w:themeColor="text1"/>
          <w:sz w:val="20"/>
          <w:szCs w:val="20"/>
          <w:lang w:eastAsia="es-MX"/>
        </w:rPr>
        <w:t>bresaliese</w:t>
      </w:r>
      <w:r w:rsidR="00C6101F" w:rsidRPr="006F3ED0">
        <w:rPr>
          <w:rFonts w:ascii="Arial" w:hAnsi="Arial" w:cs="Arial"/>
          <w:color w:val="000000" w:themeColor="text1"/>
          <w:sz w:val="20"/>
          <w:szCs w:val="20"/>
          <w:lang w:eastAsia="es-MX"/>
        </w:rPr>
        <w:t xml:space="preserve"> de la superficie de la caja</w:t>
      </w:r>
      <w:r w:rsidR="008C1715" w:rsidRPr="006F3ED0">
        <w:rPr>
          <w:rFonts w:ascii="Arial" w:hAnsi="Arial" w:cs="Arial"/>
          <w:color w:val="000000" w:themeColor="text1"/>
          <w:sz w:val="20"/>
          <w:szCs w:val="20"/>
          <w:lang w:eastAsia="es-MX"/>
        </w:rPr>
        <w:t xml:space="preserve"> y </w:t>
      </w:r>
      <w:r w:rsidR="00BB3EE2">
        <w:rPr>
          <w:rFonts w:ascii="Arial" w:hAnsi="Arial" w:cs="Arial"/>
          <w:color w:val="000000" w:themeColor="text1"/>
          <w:sz w:val="20"/>
          <w:szCs w:val="20"/>
          <w:lang w:eastAsia="es-MX"/>
        </w:rPr>
        <w:t xml:space="preserve">que </w:t>
      </w:r>
      <w:r w:rsidR="0010218E">
        <w:rPr>
          <w:rFonts w:ascii="Arial" w:hAnsi="Arial" w:cs="Arial"/>
          <w:color w:val="000000" w:themeColor="text1"/>
          <w:sz w:val="20"/>
          <w:szCs w:val="20"/>
          <w:lang w:eastAsia="es-MX"/>
        </w:rPr>
        <w:t>a su vez funcione</w:t>
      </w:r>
      <w:r w:rsidR="008C1715" w:rsidRPr="006F3ED0">
        <w:rPr>
          <w:rFonts w:ascii="Arial" w:hAnsi="Arial" w:cs="Arial"/>
          <w:color w:val="000000" w:themeColor="text1"/>
          <w:sz w:val="20"/>
          <w:szCs w:val="20"/>
          <w:lang w:eastAsia="es-MX"/>
        </w:rPr>
        <w:t xml:space="preserve"> como punto de unión de las láminas de acrílico</w:t>
      </w:r>
      <w:r w:rsidR="00BB3EE2">
        <w:rPr>
          <w:rFonts w:ascii="Arial" w:hAnsi="Arial" w:cs="Arial"/>
          <w:color w:val="000000" w:themeColor="text1"/>
          <w:sz w:val="20"/>
          <w:szCs w:val="20"/>
          <w:lang w:eastAsia="es-MX"/>
        </w:rPr>
        <w:t>,</w:t>
      </w:r>
      <w:r w:rsidR="00B16467" w:rsidRPr="006F3ED0">
        <w:rPr>
          <w:rFonts w:ascii="Arial" w:hAnsi="Arial" w:cs="Arial"/>
          <w:color w:val="000000" w:themeColor="text1"/>
          <w:sz w:val="20"/>
          <w:szCs w:val="20"/>
          <w:lang w:eastAsia="es-MX"/>
        </w:rPr>
        <w:t xml:space="preserve"> que delimitan los compartimentos en la caja</w:t>
      </w:r>
      <w:r w:rsidR="008C1715" w:rsidRPr="006F3ED0">
        <w:rPr>
          <w:rFonts w:ascii="Arial" w:hAnsi="Arial" w:cs="Arial"/>
          <w:color w:val="000000" w:themeColor="text1"/>
          <w:sz w:val="20"/>
          <w:szCs w:val="20"/>
          <w:lang w:eastAsia="es-MX"/>
        </w:rPr>
        <w:t xml:space="preserve">. </w:t>
      </w:r>
      <w:r w:rsidR="00B16467" w:rsidRPr="006F3ED0">
        <w:rPr>
          <w:rFonts w:ascii="Arial" w:hAnsi="Arial" w:cs="Arial"/>
          <w:color w:val="000000" w:themeColor="text1"/>
          <w:sz w:val="20"/>
          <w:szCs w:val="20"/>
          <w:lang w:eastAsia="es-MX"/>
        </w:rPr>
        <w:t xml:space="preserve">En el tubo se hicieron verticalmente cuatro orificios de aproximadamente 3 mm de diámetro, </w:t>
      </w:r>
      <w:r w:rsidR="00BB3EE2">
        <w:rPr>
          <w:rFonts w:ascii="Arial" w:hAnsi="Arial" w:cs="Arial"/>
          <w:color w:val="000000" w:themeColor="text1"/>
          <w:sz w:val="20"/>
          <w:szCs w:val="20"/>
          <w:lang w:eastAsia="es-MX"/>
        </w:rPr>
        <w:t>separados</w:t>
      </w:r>
      <w:r w:rsidR="00B16467" w:rsidRPr="006F3ED0">
        <w:rPr>
          <w:rFonts w:ascii="Arial" w:hAnsi="Arial" w:cs="Arial"/>
          <w:color w:val="000000" w:themeColor="text1"/>
          <w:sz w:val="20"/>
          <w:szCs w:val="20"/>
          <w:lang w:eastAsia="es-MX"/>
        </w:rPr>
        <w:t xml:space="preserve"> </w:t>
      </w:r>
      <w:r w:rsidR="00C6101F" w:rsidRPr="006F3ED0">
        <w:rPr>
          <w:rFonts w:ascii="Arial" w:hAnsi="Arial" w:cs="Arial"/>
          <w:color w:val="000000" w:themeColor="text1"/>
          <w:sz w:val="20"/>
          <w:szCs w:val="20"/>
          <w:lang w:eastAsia="es-MX"/>
        </w:rPr>
        <w:t xml:space="preserve">equitativamente </w:t>
      </w:r>
      <w:r w:rsidR="00BB3EE2">
        <w:rPr>
          <w:rFonts w:ascii="Arial" w:hAnsi="Arial" w:cs="Arial"/>
          <w:color w:val="000000" w:themeColor="text1"/>
          <w:sz w:val="20"/>
          <w:szCs w:val="20"/>
          <w:lang w:eastAsia="es-MX"/>
        </w:rPr>
        <w:t>en</w:t>
      </w:r>
      <w:r w:rsidR="008C1715" w:rsidRPr="006F3ED0">
        <w:rPr>
          <w:rFonts w:ascii="Arial" w:hAnsi="Arial" w:cs="Arial"/>
          <w:color w:val="000000" w:themeColor="text1"/>
          <w:sz w:val="20"/>
          <w:szCs w:val="20"/>
          <w:lang w:eastAsia="es-MX"/>
        </w:rPr>
        <w:t xml:space="preserve"> el largo del </w:t>
      </w:r>
      <w:r w:rsidR="00B16467" w:rsidRPr="006F3ED0">
        <w:rPr>
          <w:rFonts w:ascii="Arial" w:hAnsi="Arial" w:cs="Arial"/>
          <w:color w:val="000000" w:themeColor="text1"/>
          <w:sz w:val="20"/>
          <w:szCs w:val="20"/>
          <w:lang w:eastAsia="es-MX"/>
        </w:rPr>
        <w:t>tubo, de manera que el vapor se distribuyera por igual en todos los compartimentos</w:t>
      </w:r>
      <w:r w:rsidR="00546DDA">
        <w:rPr>
          <w:rFonts w:ascii="Arial" w:hAnsi="Arial" w:cs="Arial"/>
          <w:color w:val="000000" w:themeColor="text1"/>
          <w:sz w:val="20"/>
          <w:szCs w:val="20"/>
          <w:lang w:eastAsia="es-MX"/>
        </w:rPr>
        <w:t>. En cada procedimiento l</w:t>
      </w:r>
      <w:r w:rsidR="00F16DBB" w:rsidRPr="006F3ED0">
        <w:rPr>
          <w:rFonts w:ascii="Arial" w:hAnsi="Arial" w:cs="Arial"/>
          <w:color w:val="000000" w:themeColor="text1"/>
          <w:sz w:val="20"/>
          <w:szCs w:val="20"/>
          <w:lang w:eastAsia="es-MX"/>
        </w:rPr>
        <w:t xml:space="preserve">a caja se cerró con tapas de plástico </w:t>
      </w:r>
      <w:r w:rsidR="008C1715" w:rsidRPr="006F3ED0">
        <w:rPr>
          <w:rFonts w:ascii="Arial" w:hAnsi="Arial" w:cs="Arial"/>
          <w:color w:val="000000" w:themeColor="text1"/>
          <w:sz w:val="20"/>
          <w:szCs w:val="20"/>
          <w:lang w:eastAsia="es-MX"/>
        </w:rPr>
        <w:t>removibles, con un orificio</w:t>
      </w:r>
      <w:r w:rsidR="00F16DBB" w:rsidRPr="006F3ED0">
        <w:rPr>
          <w:rFonts w:ascii="Arial" w:hAnsi="Arial" w:cs="Arial"/>
          <w:color w:val="000000" w:themeColor="text1"/>
          <w:sz w:val="20"/>
          <w:szCs w:val="20"/>
          <w:lang w:eastAsia="es-MX"/>
        </w:rPr>
        <w:t xml:space="preserve"> en el centro para </w:t>
      </w:r>
      <w:r w:rsidR="00C6101F" w:rsidRPr="006F3ED0">
        <w:rPr>
          <w:rFonts w:ascii="Arial" w:hAnsi="Arial" w:cs="Arial"/>
          <w:color w:val="000000" w:themeColor="text1"/>
          <w:sz w:val="20"/>
          <w:szCs w:val="20"/>
          <w:lang w:eastAsia="es-MX"/>
        </w:rPr>
        <w:t xml:space="preserve">la salida del tubo principal. </w:t>
      </w:r>
      <w:r w:rsidR="008C1715" w:rsidRPr="006F3ED0">
        <w:rPr>
          <w:rFonts w:ascii="Arial" w:hAnsi="Arial" w:cs="Arial"/>
          <w:color w:val="000000" w:themeColor="text1"/>
          <w:sz w:val="20"/>
          <w:szCs w:val="20"/>
          <w:lang w:eastAsia="es-MX"/>
        </w:rPr>
        <w:t xml:space="preserve">El extremo del tubo principal se conectó durante cada nebulización </w:t>
      </w:r>
      <w:r w:rsidR="00C6101F" w:rsidRPr="006F3ED0">
        <w:rPr>
          <w:rFonts w:ascii="Arial" w:hAnsi="Arial" w:cs="Arial"/>
          <w:color w:val="000000" w:themeColor="text1"/>
          <w:sz w:val="20"/>
          <w:szCs w:val="20"/>
          <w:lang w:eastAsia="es-MX"/>
        </w:rPr>
        <w:t>a</w:t>
      </w:r>
      <w:r w:rsidR="008C1715" w:rsidRPr="006F3ED0">
        <w:rPr>
          <w:rFonts w:ascii="Arial" w:hAnsi="Arial" w:cs="Arial"/>
          <w:color w:val="000000" w:themeColor="text1"/>
          <w:sz w:val="20"/>
          <w:szCs w:val="20"/>
          <w:lang w:eastAsia="es-MX"/>
        </w:rPr>
        <w:t xml:space="preserve"> la</w:t>
      </w:r>
      <w:r w:rsidR="00546DDA">
        <w:rPr>
          <w:rFonts w:ascii="Arial" w:hAnsi="Arial" w:cs="Arial"/>
          <w:color w:val="000000" w:themeColor="text1"/>
          <w:sz w:val="20"/>
          <w:szCs w:val="20"/>
          <w:lang w:eastAsia="es-MX"/>
        </w:rPr>
        <w:t xml:space="preserve"> manguera del</w:t>
      </w:r>
      <w:r w:rsidR="00C6101F" w:rsidRPr="006F3ED0">
        <w:rPr>
          <w:rFonts w:ascii="Arial" w:hAnsi="Arial" w:cs="Arial"/>
          <w:color w:val="000000" w:themeColor="text1"/>
          <w:sz w:val="20"/>
          <w:szCs w:val="20"/>
          <w:lang w:eastAsia="es-MX"/>
        </w:rPr>
        <w:t xml:space="preserve"> nebulizador</w:t>
      </w:r>
      <w:r w:rsidR="00B16467" w:rsidRPr="006F3ED0">
        <w:rPr>
          <w:rFonts w:ascii="Arial" w:hAnsi="Arial" w:cs="Arial"/>
          <w:color w:val="000000" w:themeColor="text1"/>
          <w:sz w:val="20"/>
          <w:szCs w:val="20"/>
          <w:lang w:eastAsia="es-MX"/>
        </w:rPr>
        <w:t xml:space="preserve"> de pistón (Hergom 403B)</w:t>
      </w:r>
      <w:r w:rsidR="00C6101F" w:rsidRPr="006F3ED0">
        <w:rPr>
          <w:rFonts w:ascii="Arial" w:hAnsi="Arial" w:cs="Arial"/>
          <w:color w:val="000000" w:themeColor="text1"/>
          <w:sz w:val="20"/>
          <w:szCs w:val="20"/>
          <w:lang w:eastAsia="es-MX"/>
        </w:rPr>
        <w:t xml:space="preserve">, </w:t>
      </w:r>
      <w:r w:rsidR="008C1715" w:rsidRPr="006F3ED0">
        <w:rPr>
          <w:rFonts w:ascii="Arial" w:hAnsi="Arial" w:cs="Arial"/>
          <w:color w:val="000000" w:themeColor="text1"/>
          <w:sz w:val="20"/>
          <w:szCs w:val="20"/>
          <w:lang w:eastAsia="es-MX"/>
        </w:rPr>
        <w:t xml:space="preserve">que coinciden en </w:t>
      </w:r>
      <w:r w:rsidR="00C6101F" w:rsidRPr="006F3ED0">
        <w:rPr>
          <w:rFonts w:ascii="Arial" w:hAnsi="Arial" w:cs="Arial"/>
          <w:color w:val="000000" w:themeColor="text1"/>
          <w:sz w:val="20"/>
          <w:szCs w:val="20"/>
          <w:lang w:eastAsia="es-MX"/>
        </w:rPr>
        <w:t>diámetro</w:t>
      </w:r>
      <w:r w:rsidR="00546DDA">
        <w:rPr>
          <w:rFonts w:ascii="Arial" w:hAnsi="Arial" w:cs="Arial"/>
          <w:color w:val="000000" w:themeColor="text1"/>
          <w:sz w:val="20"/>
          <w:szCs w:val="20"/>
          <w:lang w:eastAsia="es-MX"/>
        </w:rPr>
        <w:t>,</w:t>
      </w:r>
      <w:r w:rsidR="00C6101F" w:rsidRPr="006F3ED0">
        <w:rPr>
          <w:rFonts w:ascii="Arial" w:hAnsi="Arial" w:cs="Arial"/>
          <w:color w:val="000000" w:themeColor="text1"/>
          <w:sz w:val="20"/>
          <w:szCs w:val="20"/>
          <w:lang w:eastAsia="es-MX"/>
        </w:rPr>
        <w:t xml:space="preserve"> y </w:t>
      </w:r>
      <w:r w:rsidR="008C1715" w:rsidRPr="006F3ED0">
        <w:rPr>
          <w:rFonts w:ascii="Arial" w:hAnsi="Arial" w:cs="Arial"/>
          <w:color w:val="000000" w:themeColor="text1"/>
          <w:sz w:val="20"/>
          <w:szCs w:val="20"/>
          <w:lang w:eastAsia="es-MX"/>
        </w:rPr>
        <w:t>se selló</w:t>
      </w:r>
      <w:r w:rsidR="00C6101F" w:rsidRPr="006F3ED0">
        <w:rPr>
          <w:rFonts w:ascii="Arial" w:hAnsi="Arial" w:cs="Arial"/>
          <w:color w:val="000000" w:themeColor="text1"/>
          <w:sz w:val="20"/>
          <w:szCs w:val="20"/>
          <w:lang w:eastAsia="es-MX"/>
        </w:rPr>
        <w:t xml:space="preserve"> con papel </w:t>
      </w:r>
      <w:r w:rsidR="008C1715" w:rsidRPr="006F3ED0">
        <w:rPr>
          <w:rFonts w:ascii="Arial" w:hAnsi="Arial" w:cs="Arial"/>
          <w:color w:val="000000" w:themeColor="text1"/>
          <w:sz w:val="20"/>
          <w:szCs w:val="20"/>
          <w:lang w:eastAsia="es-MX"/>
        </w:rPr>
        <w:t>parafina durante cada procedimiento pa</w:t>
      </w:r>
      <w:r w:rsidR="00D42A35" w:rsidRPr="006F3ED0">
        <w:rPr>
          <w:rFonts w:ascii="Arial" w:hAnsi="Arial" w:cs="Arial"/>
          <w:color w:val="000000" w:themeColor="text1"/>
          <w:sz w:val="20"/>
          <w:szCs w:val="20"/>
          <w:lang w:eastAsia="es-MX"/>
        </w:rPr>
        <w:t>ra impedir el escape del vapor.</w:t>
      </w:r>
    </w:p>
    <w:p w14:paraId="0883C737" w14:textId="77777777" w:rsidR="00043DD9" w:rsidRPr="006F3ED0" w:rsidRDefault="00043DD9" w:rsidP="00043DD9">
      <w:pPr>
        <w:pStyle w:val="NoSpacing"/>
        <w:jc w:val="both"/>
        <w:rPr>
          <w:rFonts w:ascii="Arial" w:hAnsi="Arial" w:cs="Arial"/>
          <w:color w:val="000000" w:themeColor="text1"/>
          <w:sz w:val="20"/>
          <w:szCs w:val="20"/>
          <w:lang w:eastAsia="es-MX"/>
        </w:rPr>
      </w:pPr>
    </w:p>
    <w:p w14:paraId="427E48E5" w14:textId="77777777" w:rsidR="00F16DBB" w:rsidRPr="006F3ED0" w:rsidRDefault="00F16DBB" w:rsidP="00043DD9">
      <w:pPr>
        <w:pStyle w:val="NoSpacing"/>
        <w:jc w:val="both"/>
        <w:rPr>
          <w:rFonts w:ascii="Arial" w:hAnsi="Arial" w:cs="Arial"/>
          <w:i/>
          <w:color w:val="000000" w:themeColor="text1"/>
          <w:sz w:val="20"/>
          <w:szCs w:val="20"/>
          <w:lang w:eastAsia="es-MX"/>
        </w:rPr>
      </w:pPr>
      <w:r w:rsidRPr="006F3ED0">
        <w:rPr>
          <w:rFonts w:ascii="Arial" w:hAnsi="Arial" w:cs="Arial"/>
          <w:i/>
          <w:color w:val="000000" w:themeColor="text1"/>
          <w:sz w:val="20"/>
          <w:szCs w:val="20"/>
          <w:lang w:eastAsia="es-MX"/>
        </w:rPr>
        <w:t>Diseño experimental</w:t>
      </w:r>
    </w:p>
    <w:p w14:paraId="01BF50B6" w14:textId="2D4D0D36" w:rsidR="00F16DBB" w:rsidRPr="006F3ED0" w:rsidRDefault="00072B2F" w:rsidP="00043DD9">
      <w:pPr>
        <w:pStyle w:val="NoSpacing"/>
        <w:jc w:val="both"/>
        <w:rPr>
          <w:rFonts w:ascii="Arial" w:hAnsi="Arial" w:cs="Arial"/>
          <w:color w:val="000000" w:themeColor="text1"/>
          <w:sz w:val="20"/>
          <w:szCs w:val="20"/>
          <w:lang w:eastAsia="es-MX"/>
        </w:rPr>
      </w:pPr>
      <w:r w:rsidRPr="006F3ED0">
        <w:rPr>
          <w:rFonts w:ascii="Arial" w:hAnsi="Arial" w:cs="Arial"/>
          <w:color w:val="000000" w:themeColor="text1"/>
          <w:sz w:val="20"/>
          <w:szCs w:val="20"/>
          <w:lang w:eastAsia="es-MX"/>
        </w:rPr>
        <w:tab/>
      </w:r>
      <w:r w:rsidR="005F04C4" w:rsidRPr="006F3ED0">
        <w:rPr>
          <w:rFonts w:ascii="Arial" w:hAnsi="Arial" w:cs="Arial"/>
          <w:color w:val="000000" w:themeColor="text1"/>
          <w:sz w:val="20"/>
          <w:szCs w:val="20"/>
          <w:lang w:eastAsia="es-MX"/>
        </w:rPr>
        <w:t xml:space="preserve">Los animales </w:t>
      </w:r>
      <w:r w:rsidR="00DC28A5" w:rsidRPr="006F3ED0">
        <w:rPr>
          <w:rFonts w:ascii="Arial" w:hAnsi="Arial" w:cs="Arial"/>
          <w:color w:val="000000" w:themeColor="text1"/>
          <w:sz w:val="20"/>
          <w:szCs w:val="20"/>
          <w:lang w:eastAsia="es-MX"/>
        </w:rPr>
        <w:t>se asignaron al azar en cada uno de los tratamientos siguientes</w:t>
      </w:r>
      <w:r w:rsidR="00DB40CF">
        <w:rPr>
          <w:rFonts w:ascii="Arial" w:hAnsi="Arial" w:cs="Arial"/>
          <w:color w:val="000000" w:themeColor="text1"/>
          <w:sz w:val="20"/>
          <w:szCs w:val="20"/>
          <w:lang w:eastAsia="es-MX"/>
        </w:rPr>
        <w:t xml:space="preserve"> para recibir nebulización</w:t>
      </w:r>
      <w:r w:rsidR="0010218E">
        <w:rPr>
          <w:rFonts w:ascii="Arial" w:hAnsi="Arial" w:cs="Arial"/>
          <w:color w:val="000000" w:themeColor="text1"/>
          <w:sz w:val="20"/>
          <w:szCs w:val="20"/>
          <w:lang w:eastAsia="es-MX"/>
        </w:rPr>
        <w:t xml:space="preserve"> de</w:t>
      </w:r>
      <w:r w:rsidR="00DC28A5" w:rsidRPr="006F3ED0">
        <w:rPr>
          <w:rFonts w:ascii="Arial" w:hAnsi="Arial" w:cs="Arial"/>
          <w:color w:val="000000" w:themeColor="text1"/>
          <w:sz w:val="20"/>
          <w:szCs w:val="20"/>
          <w:lang w:eastAsia="es-MX"/>
        </w:rPr>
        <w:t xml:space="preserve">: </w:t>
      </w:r>
      <w:r w:rsidR="00DB40CF">
        <w:rPr>
          <w:rFonts w:ascii="Arial" w:hAnsi="Arial" w:cs="Arial"/>
          <w:color w:val="000000" w:themeColor="text1"/>
          <w:sz w:val="20"/>
          <w:szCs w:val="20"/>
          <w:lang w:eastAsia="es-MX"/>
        </w:rPr>
        <w:t xml:space="preserve">solución de nicotina </w:t>
      </w:r>
      <w:r w:rsidR="00DB40CF">
        <w:rPr>
          <w:rFonts w:ascii="Arial" w:hAnsi="Arial" w:cs="Arial"/>
          <w:color w:val="000000" w:themeColor="text1"/>
          <w:sz w:val="20"/>
          <w:szCs w:val="20"/>
          <w:lang w:val="es-ES_tradnl"/>
        </w:rPr>
        <w:t>1)</w:t>
      </w:r>
      <w:r w:rsidR="0075213E" w:rsidRPr="006F3ED0">
        <w:rPr>
          <w:rFonts w:ascii="Arial" w:hAnsi="Arial" w:cs="Arial"/>
          <w:color w:val="000000" w:themeColor="text1"/>
          <w:sz w:val="20"/>
          <w:szCs w:val="20"/>
          <w:lang w:val="es-ES_tradnl"/>
        </w:rPr>
        <w:t xml:space="preserve"> </w:t>
      </w:r>
      <w:r w:rsidR="00DC28A5" w:rsidRPr="006F3ED0">
        <w:rPr>
          <w:rFonts w:ascii="Arial" w:hAnsi="Arial" w:cs="Arial"/>
          <w:color w:val="000000" w:themeColor="text1"/>
          <w:sz w:val="20"/>
          <w:szCs w:val="20"/>
          <w:lang w:val="es-ES_tradnl"/>
        </w:rPr>
        <w:t>0</w:t>
      </w:r>
      <w:r w:rsidR="0075213E" w:rsidRPr="006F3ED0">
        <w:rPr>
          <w:rFonts w:ascii="Arial" w:hAnsi="Arial" w:cs="Arial"/>
          <w:color w:val="000000" w:themeColor="text1"/>
          <w:sz w:val="20"/>
          <w:szCs w:val="20"/>
          <w:lang w:val="es-ES_tradnl"/>
        </w:rPr>
        <w:t>.5 mg/ml,</w:t>
      </w:r>
      <w:r w:rsidR="005F04C4" w:rsidRPr="006F3ED0">
        <w:rPr>
          <w:rFonts w:ascii="Arial" w:hAnsi="Arial" w:cs="Arial"/>
          <w:color w:val="000000" w:themeColor="text1"/>
          <w:sz w:val="20"/>
          <w:szCs w:val="20"/>
          <w:lang w:val="es-ES_tradnl"/>
        </w:rPr>
        <w:t xml:space="preserve"> 2</w:t>
      </w:r>
      <w:r w:rsidR="00DB40CF">
        <w:rPr>
          <w:rFonts w:ascii="Arial" w:hAnsi="Arial" w:cs="Arial"/>
          <w:color w:val="000000" w:themeColor="text1"/>
          <w:sz w:val="20"/>
          <w:szCs w:val="20"/>
          <w:lang w:val="es-ES_tradnl"/>
        </w:rPr>
        <w:t>)</w:t>
      </w:r>
      <w:r w:rsidR="0075213E" w:rsidRPr="006F3ED0">
        <w:rPr>
          <w:rFonts w:ascii="Arial" w:hAnsi="Arial" w:cs="Arial"/>
          <w:color w:val="000000" w:themeColor="text1"/>
          <w:sz w:val="20"/>
          <w:szCs w:val="20"/>
          <w:lang w:val="es-ES_tradnl"/>
        </w:rPr>
        <w:t xml:space="preserve"> 1.0 mg/ml,</w:t>
      </w:r>
      <w:r w:rsidR="005F04C4" w:rsidRPr="006F3ED0">
        <w:rPr>
          <w:rFonts w:ascii="Arial" w:hAnsi="Arial" w:cs="Arial"/>
          <w:color w:val="000000" w:themeColor="text1"/>
          <w:sz w:val="20"/>
          <w:szCs w:val="20"/>
          <w:lang w:val="es-ES_tradnl"/>
        </w:rPr>
        <w:t xml:space="preserve"> 3</w:t>
      </w:r>
      <w:r w:rsidR="00DB40CF">
        <w:rPr>
          <w:rFonts w:ascii="Arial" w:hAnsi="Arial" w:cs="Arial"/>
          <w:color w:val="000000" w:themeColor="text1"/>
          <w:sz w:val="20"/>
          <w:szCs w:val="20"/>
          <w:lang w:val="es-ES_tradnl"/>
        </w:rPr>
        <w:t>)</w:t>
      </w:r>
      <w:r w:rsidR="0075213E" w:rsidRPr="006F3ED0">
        <w:rPr>
          <w:rFonts w:ascii="Arial" w:hAnsi="Arial" w:cs="Arial"/>
          <w:color w:val="000000" w:themeColor="text1"/>
          <w:sz w:val="20"/>
          <w:szCs w:val="20"/>
          <w:lang w:val="es-ES_tradnl"/>
        </w:rPr>
        <w:t xml:space="preserve"> 1.5 </w:t>
      </w:r>
      <w:r w:rsidR="00DC28A5" w:rsidRPr="006F3ED0">
        <w:rPr>
          <w:rFonts w:ascii="Arial" w:hAnsi="Arial" w:cs="Arial"/>
          <w:color w:val="000000" w:themeColor="text1"/>
          <w:sz w:val="20"/>
          <w:szCs w:val="20"/>
          <w:lang w:val="es-ES_tradnl"/>
        </w:rPr>
        <w:t>mg/ml</w:t>
      </w:r>
      <w:r w:rsidR="0075213E" w:rsidRPr="006F3ED0">
        <w:rPr>
          <w:rFonts w:ascii="Arial" w:hAnsi="Arial" w:cs="Arial"/>
          <w:color w:val="000000" w:themeColor="text1"/>
          <w:sz w:val="20"/>
          <w:szCs w:val="20"/>
          <w:lang w:val="es-ES_tradnl"/>
        </w:rPr>
        <w:t>,</w:t>
      </w:r>
      <w:r w:rsidR="005F04C4" w:rsidRPr="006F3ED0">
        <w:rPr>
          <w:rFonts w:ascii="Arial" w:hAnsi="Arial" w:cs="Arial"/>
          <w:color w:val="000000" w:themeColor="text1"/>
          <w:sz w:val="20"/>
          <w:szCs w:val="20"/>
          <w:lang w:val="es-ES_tradnl"/>
        </w:rPr>
        <w:t xml:space="preserve"> 4</w:t>
      </w:r>
      <w:r w:rsidR="00DB40CF">
        <w:rPr>
          <w:rFonts w:ascii="Arial" w:hAnsi="Arial" w:cs="Arial"/>
          <w:color w:val="000000" w:themeColor="text1"/>
          <w:sz w:val="20"/>
          <w:szCs w:val="20"/>
          <w:lang w:val="es-ES_tradnl"/>
        </w:rPr>
        <w:t>)</w:t>
      </w:r>
      <w:r w:rsidR="0075213E" w:rsidRPr="006F3ED0">
        <w:rPr>
          <w:rFonts w:ascii="Arial" w:hAnsi="Arial" w:cs="Arial"/>
          <w:color w:val="000000" w:themeColor="text1"/>
          <w:sz w:val="20"/>
          <w:szCs w:val="20"/>
          <w:lang w:val="es-ES_tradnl"/>
        </w:rPr>
        <w:t xml:space="preserve"> </w:t>
      </w:r>
      <w:r w:rsidR="00915C90" w:rsidRPr="006F3ED0">
        <w:rPr>
          <w:rFonts w:ascii="Arial" w:hAnsi="Arial" w:cs="Arial"/>
          <w:color w:val="000000" w:themeColor="text1"/>
          <w:sz w:val="20"/>
          <w:szCs w:val="20"/>
          <w:lang w:val="es-ES_tradnl"/>
        </w:rPr>
        <w:t>2.0 mg/ml</w:t>
      </w:r>
      <w:r w:rsidR="00BF6E6B">
        <w:rPr>
          <w:rFonts w:ascii="Arial" w:hAnsi="Arial" w:cs="Arial"/>
          <w:color w:val="000000" w:themeColor="text1"/>
          <w:sz w:val="20"/>
          <w:szCs w:val="20"/>
          <w:lang w:val="es-ES_tradnl"/>
        </w:rPr>
        <w:t>,</w:t>
      </w:r>
      <w:r w:rsidR="005F04C4" w:rsidRPr="006F3ED0">
        <w:rPr>
          <w:rFonts w:ascii="Arial" w:hAnsi="Arial" w:cs="Arial"/>
          <w:color w:val="000000" w:themeColor="text1"/>
          <w:sz w:val="20"/>
          <w:szCs w:val="20"/>
          <w:lang w:val="es-ES_tradnl"/>
        </w:rPr>
        <w:t xml:space="preserve"> 5</w:t>
      </w:r>
      <w:r w:rsidR="00DB40CF">
        <w:rPr>
          <w:rFonts w:ascii="Arial" w:hAnsi="Arial" w:cs="Arial"/>
          <w:color w:val="000000" w:themeColor="text1"/>
          <w:sz w:val="20"/>
          <w:szCs w:val="20"/>
          <w:lang w:val="es-ES_tradnl"/>
        </w:rPr>
        <w:t>)</w:t>
      </w:r>
      <w:r w:rsidR="00915C90" w:rsidRPr="006F3ED0">
        <w:rPr>
          <w:rFonts w:ascii="Arial" w:hAnsi="Arial" w:cs="Arial"/>
          <w:color w:val="000000" w:themeColor="text1"/>
          <w:sz w:val="20"/>
          <w:szCs w:val="20"/>
          <w:lang w:val="es-ES_tradnl"/>
        </w:rPr>
        <w:t xml:space="preserve"> 2.5 mg/ml</w:t>
      </w:r>
      <w:r w:rsidR="00BF6E6B">
        <w:rPr>
          <w:rFonts w:ascii="Arial" w:hAnsi="Arial" w:cs="Arial"/>
          <w:color w:val="000000" w:themeColor="text1"/>
          <w:sz w:val="20"/>
          <w:szCs w:val="20"/>
          <w:lang w:val="es-ES_tradnl"/>
        </w:rPr>
        <w:t>,</w:t>
      </w:r>
      <w:r w:rsidR="00DB40CF">
        <w:rPr>
          <w:rFonts w:ascii="Arial" w:hAnsi="Arial" w:cs="Arial"/>
          <w:color w:val="000000" w:themeColor="text1"/>
          <w:sz w:val="20"/>
          <w:szCs w:val="20"/>
          <w:lang w:val="es-ES_tradnl"/>
        </w:rPr>
        <w:t xml:space="preserve"> </w:t>
      </w:r>
      <w:r w:rsidR="005F04C4" w:rsidRPr="006F3ED0">
        <w:rPr>
          <w:rFonts w:ascii="Arial" w:hAnsi="Arial" w:cs="Arial"/>
          <w:color w:val="000000" w:themeColor="text1"/>
          <w:sz w:val="20"/>
          <w:szCs w:val="20"/>
          <w:lang w:val="es-ES_tradnl"/>
        </w:rPr>
        <w:t>6</w:t>
      </w:r>
      <w:r w:rsidR="0075213E" w:rsidRPr="006F3ED0">
        <w:rPr>
          <w:rFonts w:ascii="Arial" w:hAnsi="Arial" w:cs="Arial"/>
          <w:color w:val="000000" w:themeColor="text1"/>
          <w:sz w:val="20"/>
          <w:szCs w:val="20"/>
          <w:lang w:val="es-ES_tradnl"/>
        </w:rPr>
        <w:t>)</w:t>
      </w:r>
      <w:r w:rsidR="00BF6E6B">
        <w:rPr>
          <w:rFonts w:ascii="Arial" w:hAnsi="Arial" w:cs="Arial"/>
          <w:color w:val="000000" w:themeColor="text1"/>
          <w:sz w:val="20"/>
          <w:szCs w:val="20"/>
          <w:lang w:val="es-ES_tradnl"/>
        </w:rPr>
        <w:t xml:space="preserve"> agua destilada y</w:t>
      </w:r>
      <w:r w:rsidR="005F04C4" w:rsidRPr="006F3ED0">
        <w:rPr>
          <w:rFonts w:ascii="Arial" w:hAnsi="Arial" w:cs="Arial"/>
          <w:color w:val="000000" w:themeColor="text1"/>
          <w:sz w:val="20"/>
          <w:szCs w:val="20"/>
          <w:lang w:val="es-ES_tradnl"/>
        </w:rPr>
        <w:t xml:space="preserve"> 7) 0.35 mg/kg de nicotina vía subcutánea como control.</w:t>
      </w:r>
      <w:r w:rsidR="00491C55" w:rsidRPr="006F3ED0">
        <w:rPr>
          <w:rFonts w:ascii="Arial" w:hAnsi="Arial" w:cs="Arial"/>
          <w:color w:val="000000" w:themeColor="text1"/>
          <w:sz w:val="20"/>
          <w:szCs w:val="20"/>
          <w:lang w:eastAsia="es-MX"/>
        </w:rPr>
        <w:t xml:space="preserve"> </w:t>
      </w:r>
      <w:r w:rsidR="00BF6E6B">
        <w:rPr>
          <w:rFonts w:ascii="Arial" w:hAnsi="Arial" w:cs="Arial"/>
          <w:color w:val="000000" w:themeColor="text1"/>
          <w:sz w:val="20"/>
          <w:szCs w:val="20"/>
          <w:lang w:eastAsia="es-MX"/>
        </w:rPr>
        <w:t xml:space="preserve">Cada </w:t>
      </w:r>
      <w:r w:rsidR="000379EC">
        <w:rPr>
          <w:rFonts w:ascii="Arial" w:hAnsi="Arial" w:cs="Arial"/>
          <w:color w:val="000000" w:themeColor="text1"/>
          <w:sz w:val="20"/>
          <w:szCs w:val="20"/>
          <w:lang w:eastAsia="es-MX"/>
        </w:rPr>
        <w:t>sujeto</w:t>
      </w:r>
      <w:r w:rsidR="00B20E9D" w:rsidRPr="006F3ED0">
        <w:rPr>
          <w:rFonts w:ascii="Arial" w:hAnsi="Arial" w:cs="Arial"/>
          <w:color w:val="000000" w:themeColor="text1"/>
          <w:sz w:val="20"/>
          <w:szCs w:val="20"/>
          <w:lang w:eastAsia="es-MX"/>
        </w:rPr>
        <w:t xml:space="preserve"> se nebulizó diariamente</w:t>
      </w:r>
      <w:r w:rsidR="0010218E">
        <w:rPr>
          <w:rFonts w:ascii="Arial" w:hAnsi="Arial" w:cs="Arial"/>
          <w:color w:val="000000" w:themeColor="text1"/>
          <w:sz w:val="20"/>
          <w:szCs w:val="20"/>
          <w:lang w:eastAsia="es-MX"/>
        </w:rPr>
        <w:t xml:space="preserve"> a las 12:00 h</w:t>
      </w:r>
      <w:r w:rsidR="00B20E9D" w:rsidRPr="006F3ED0">
        <w:rPr>
          <w:rFonts w:ascii="Arial" w:hAnsi="Arial" w:cs="Arial"/>
          <w:color w:val="000000" w:themeColor="text1"/>
          <w:sz w:val="20"/>
          <w:szCs w:val="20"/>
          <w:lang w:eastAsia="es-MX"/>
        </w:rPr>
        <w:t xml:space="preserve"> con 6ml de solución de nicotina o agua destilada, </w:t>
      </w:r>
      <w:r w:rsidR="00CB69E5">
        <w:rPr>
          <w:rFonts w:ascii="Arial" w:hAnsi="Arial" w:cs="Arial"/>
          <w:color w:val="000000" w:themeColor="text1"/>
          <w:sz w:val="20"/>
          <w:szCs w:val="20"/>
          <w:lang w:eastAsia="es-MX"/>
        </w:rPr>
        <w:t xml:space="preserve">según correspondiera, </w:t>
      </w:r>
      <w:r w:rsidR="00B20E9D" w:rsidRPr="006F3ED0">
        <w:rPr>
          <w:rFonts w:ascii="Arial" w:hAnsi="Arial" w:cs="Arial"/>
          <w:color w:val="000000" w:themeColor="text1"/>
          <w:sz w:val="20"/>
          <w:szCs w:val="20"/>
          <w:lang w:eastAsia="es-MX"/>
        </w:rPr>
        <w:t>durante 15 minu</w:t>
      </w:r>
      <w:r w:rsidR="00BF6E6B">
        <w:rPr>
          <w:rFonts w:ascii="Arial" w:hAnsi="Arial" w:cs="Arial"/>
          <w:color w:val="000000" w:themeColor="text1"/>
          <w:sz w:val="20"/>
          <w:szCs w:val="20"/>
          <w:lang w:eastAsia="es-MX"/>
        </w:rPr>
        <w:t>tos. D</w:t>
      </w:r>
      <w:r w:rsidR="005F04C4" w:rsidRPr="006F3ED0">
        <w:rPr>
          <w:rFonts w:ascii="Arial" w:hAnsi="Arial" w:cs="Arial"/>
          <w:color w:val="000000" w:themeColor="text1"/>
          <w:sz w:val="20"/>
          <w:szCs w:val="20"/>
          <w:lang w:eastAsia="es-MX"/>
        </w:rPr>
        <w:t>e manera paralela el control fue administrado</w:t>
      </w:r>
      <w:r w:rsidR="00B20E9D" w:rsidRPr="006F3ED0">
        <w:rPr>
          <w:rFonts w:ascii="Arial" w:hAnsi="Arial" w:cs="Arial"/>
          <w:color w:val="000000" w:themeColor="text1"/>
          <w:sz w:val="20"/>
          <w:szCs w:val="20"/>
          <w:lang w:eastAsia="es-MX"/>
        </w:rPr>
        <w:t xml:space="preserve"> </w:t>
      </w:r>
      <w:r w:rsidR="00936D47" w:rsidRPr="006F3ED0">
        <w:rPr>
          <w:rFonts w:ascii="Arial" w:hAnsi="Arial" w:cs="Arial"/>
          <w:color w:val="000000" w:themeColor="text1"/>
          <w:sz w:val="20"/>
          <w:szCs w:val="20"/>
          <w:lang w:eastAsia="es-MX"/>
        </w:rPr>
        <w:t>con 1ml</w:t>
      </w:r>
      <w:r w:rsidR="005F04C4" w:rsidRPr="006F3ED0">
        <w:rPr>
          <w:rFonts w:ascii="Arial" w:hAnsi="Arial" w:cs="Arial"/>
          <w:color w:val="000000" w:themeColor="text1"/>
          <w:sz w:val="20"/>
          <w:szCs w:val="20"/>
          <w:lang w:eastAsia="es-MX"/>
        </w:rPr>
        <w:t xml:space="preserve"> de</w:t>
      </w:r>
      <w:r w:rsidR="00936D47" w:rsidRPr="006F3ED0">
        <w:rPr>
          <w:rFonts w:ascii="Arial" w:hAnsi="Arial" w:cs="Arial"/>
          <w:color w:val="000000" w:themeColor="text1"/>
          <w:sz w:val="20"/>
          <w:szCs w:val="20"/>
          <w:lang w:eastAsia="es-MX"/>
        </w:rPr>
        <w:t xml:space="preserve"> solución de</w:t>
      </w:r>
      <w:r w:rsidR="005F04C4" w:rsidRPr="006F3ED0">
        <w:rPr>
          <w:rFonts w:ascii="Arial" w:hAnsi="Arial" w:cs="Arial"/>
          <w:color w:val="000000" w:themeColor="text1"/>
          <w:sz w:val="20"/>
          <w:szCs w:val="20"/>
          <w:lang w:eastAsia="es-MX"/>
        </w:rPr>
        <w:t xml:space="preserve"> nicotina vía subcutánea</w:t>
      </w:r>
      <w:r w:rsidR="00BF6E6B">
        <w:rPr>
          <w:rFonts w:ascii="Arial" w:hAnsi="Arial" w:cs="Arial"/>
          <w:color w:val="000000" w:themeColor="text1"/>
          <w:sz w:val="20"/>
          <w:szCs w:val="20"/>
          <w:lang w:eastAsia="es-MX"/>
        </w:rPr>
        <w:t xml:space="preserve"> en el área dorsal</w:t>
      </w:r>
      <w:r w:rsidR="00B20E9D" w:rsidRPr="006F3ED0">
        <w:rPr>
          <w:rFonts w:ascii="Arial" w:hAnsi="Arial" w:cs="Arial"/>
          <w:color w:val="000000" w:themeColor="text1"/>
          <w:sz w:val="20"/>
          <w:szCs w:val="20"/>
          <w:lang w:eastAsia="es-MX"/>
        </w:rPr>
        <w:t xml:space="preserve">. </w:t>
      </w:r>
      <w:r w:rsidR="005F04C4" w:rsidRPr="006F3ED0">
        <w:rPr>
          <w:rFonts w:ascii="Arial" w:hAnsi="Arial" w:cs="Arial"/>
          <w:color w:val="000000" w:themeColor="text1"/>
          <w:sz w:val="20"/>
          <w:szCs w:val="20"/>
          <w:lang w:eastAsia="es-MX"/>
        </w:rPr>
        <w:t xml:space="preserve">Los sujetos fueron trasladados </w:t>
      </w:r>
      <w:r w:rsidR="00B20E9D" w:rsidRPr="006F3ED0">
        <w:rPr>
          <w:rFonts w:ascii="Arial" w:hAnsi="Arial" w:cs="Arial"/>
          <w:color w:val="000000" w:themeColor="text1"/>
          <w:sz w:val="20"/>
          <w:szCs w:val="20"/>
          <w:lang w:eastAsia="es-MX"/>
        </w:rPr>
        <w:t>desde las cajas hospederas hasta las cajas de nebulización</w:t>
      </w:r>
      <w:r w:rsidR="005F04C4" w:rsidRPr="006F3ED0">
        <w:rPr>
          <w:rFonts w:ascii="Arial" w:hAnsi="Arial" w:cs="Arial"/>
          <w:color w:val="000000" w:themeColor="text1"/>
          <w:sz w:val="20"/>
          <w:szCs w:val="20"/>
          <w:lang w:eastAsia="es-MX"/>
        </w:rPr>
        <w:t xml:space="preserve"> para recibir su tratamiento y al finalizar</w:t>
      </w:r>
      <w:r w:rsidR="00B20E9D" w:rsidRPr="006F3ED0">
        <w:rPr>
          <w:rFonts w:ascii="Arial" w:hAnsi="Arial" w:cs="Arial"/>
          <w:color w:val="000000" w:themeColor="text1"/>
          <w:sz w:val="20"/>
          <w:szCs w:val="20"/>
          <w:lang w:eastAsia="es-MX"/>
        </w:rPr>
        <w:t xml:space="preserve"> se regresaron a sus</w:t>
      </w:r>
      <w:r w:rsidR="00BF6E6B">
        <w:rPr>
          <w:rFonts w:ascii="Arial" w:hAnsi="Arial" w:cs="Arial"/>
          <w:color w:val="000000" w:themeColor="text1"/>
          <w:sz w:val="20"/>
          <w:szCs w:val="20"/>
          <w:lang w:eastAsia="es-MX"/>
        </w:rPr>
        <w:t xml:space="preserve"> cajas de alojamiento</w:t>
      </w:r>
      <w:r w:rsidR="00B20E9D" w:rsidRPr="006F3ED0">
        <w:rPr>
          <w:rFonts w:ascii="Arial" w:hAnsi="Arial" w:cs="Arial"/>
          <w:color w:val="000000" w:themeColor="text1"/>
          <w:sz w:val="20"/>
          <w:szCs w:val="20"/>
          <w:lang w:eastAsia="es-MX"/>
        </w:rPr>
        <w:t>. Este procedimiento se repitió durante 4 días.</w:t>
      </w:r>
      <w:r w:rsidR="00044215" w:rsidRPr="006F3ED0">
        <w:rPr>
          <w:rFonts w:ascii="Arial" w:hAnsi="Arial" w:cs="Arial"/>
          <w:color w:val="000000" w:themeColor="text1"/>
          <w:sz w:val="20"/>
          <w:szCs w:val="20"/>
          <w:lang w:eastAsia="es-MX"/>
        </w:rPr>
        <w:t xml:space="preserve"> </w:t>
      </w:r>
      <w:r w:rsidR="004212F6" w:rsidRPr="006F3ED0">
        <w:rPr>
          <w:rFonts w:ascii="Arial" w:hAnsi="Arial" w:cs="Arial"/>
          <w:color w:val="000000" w:themeColor="text1"/>
          <w:sz w:val="20"/>
          <w:szCs w:val="20"/>
          <w:lang w:eastAsia="es-MX"/>
        </w:rPr>
        <w:t>La</w:t>
      </w:r>
      <w:r w:rsidR="00044215" w:rsidRPr="006F3ED0">
        <w:rPr>
          <w:rFonts w:ascii="Arial" w:hAnsi="Arial" w:cs="Arial"/>
          <w:color w:val="000000" w:themeColor="text1"/>
          <w:sz w:val="20"/>
          <w:szCs w:val="20"/>
          <w:lang w:eastAsia="es-MX"/>
        </w:rPr>
        <w:t>s</w:t>
      </w:r>
      <w:r w:rsidR="004212F6" w:rsidRPr="006F3ED0">
        <w:rPr>
          <w:rFonts w:ascii="Arial" w:hAnsi="Arial" w:cs="Arial"/>
          <w:color w:val="000000" w:themeColor="text1"/>
          <w:sz w:val="20"/>
          <w:szCs w:val="20"/>
          <w:lang w:eastAsia="es-MX"/>
        </w:rPr>
        <w:t xml:space="preserve"> soluci</w:t>
      </w:r>
      <w:r w:rsidR="00044215" w:rsidRPr="006F3ED0">
        <w:rPr>
          <w:rFonts w:ascii="Arial" w:hAnsi="Arial" w:cs="Arial"/>
          <w:color w:val="000000" w:themeColor="text1"/>
          <w:sz w:val="20"/>
          <w:szCs w:val="20"/>
          <w:lang w:eastAsia="es-MX"/>
        </w:rPr>
        <w:t>ones</w:t>
      </w:r>
      <w:r w:rsidR="008E32E3" w:rsidRPr="006F3ED0">
        <w:rPr>
          <w:rFonts w:ascii="Arial" w:hAnsi="Arial" w:cs="Arial"/>
          <w:color w:val="000000" w:themeColor="text1"/>
          <w:sz w:val="20"/>
          <w:szCs w:val="20"/>
          <w:lang w:eastAsia="es-MX"/>
        </w:rPr>
        <w:t xml:space="preserve"> de nicotina </w:t>
      </w:r>
      <w:r w:rsidR="002773EC" w:rsidRPr="006F3ED0">
        <w:rPr>
          <w:rFonts w:ascii="Arial" w:hAnsi="Arial" w:cs="Arial"/>
          <w:color w:val="000000" w:themeColor="text1"/>
          <w:sz w:val="20"/>
          <w:szCs w:val="20"/>
          <w:lang w:eastAsia="es-MX"/>
        </w:rPr>
        <w:t xml:space="preserve">utilizadas en la nebulización </w:t>
      </w:r>
      <w:r w:rsidR="008E32E3" w:rsidRPr="006F3ED0">
        <w:rPr>
          <w:rFonts w:ascii="Arial" w:hAnsi="Arial" w:cs="Arial"/>
          <w:color w:val="000000" w:themeColor="text1"/>
          <w:sz w:val="20"/>
          <w:szCs w:val="20"/>
          <w:lang w:eastAsia="es-MX"/>
        </w:rPr>
        <w:t>fue</w:t>
      </w:r>
      <w:r w:rsidR="00044215" w:rsidRPr="006F3ED0">
        <w:rPr>
          <w:rFonts w:ascii="Arial" w:hAnsi="Arial" w:cs="Arial"/>
          <w:color w:val="000000" w:themeColor="text1"/>
          <w:sz w:val="20"/>
          <w:szCs w:val="20"/>
          <w:lang w:eastAsia="es-MX"/>
        </w:rPr>
        <w:t>ron</w:t>
      </w:r>
      <w:r w:rsidR="008E32E3" w:rsidRPr="006F3ED0">
        <w:rPr>
          <w:rFonts w:ascii="Arial" w:hAnsi="Arial" w:cs="Arial"/>
          <w:color w:val="000000" w:themeColor="text1"/>
          <w:sz w:val="20"/>
          <w:szCs w:val="20"/>
          <w:lang w:eastAsia="es-MX"/>
        </w:rPr>
        <w:t xml:space="preserve"> prepara</w:t>
      </w:r>
      <w:r w:rsidR="00044215" w:rsidRPr="006F3ED0">
        <w:rPr>
          <w:rFonts w:ascii="Arial" w:hAnsi="Arial" w:cs="Arial"/>
          <w:color w:val="000000" w:themeColor="text1"/>
          <w:sz w:val="20"/>
          <w:szCs w:val="20"/>
          <w:lang w:eastAsia="es-MX"/>
        </w:rPr>
        <w:t>das a partir de tartrato</w:t>
      </w:r>
      <w:r w:rsidR="00CF76FF" w:rsidRPr="006F3ED0">
        <w:rPr>
          <w:rFonts w:ascii="Arial" w:hAnsi="Arial" w:cs="Arial"/>
          <w:color w:val="000000" w:themeColor="text1"/>
          <w:sz w:val="20"/>
          <w:szCs w:val="20"/>
          <w:lang w:eastAsia="es-MX"/>
        </w:rPr>
        <w:t xml:space="preserve"> ácido</w:t>
      </w:r>
      <w:r w:rsidR="00044215" w:rsidRPr="006F3ED0">
        <w:rPr>
          <w:rFonts w:ascii="Arial" w:hAnsi="Arial" w:cs="Arial"/>
          <w:color w:val="000000" w:themeColor="text1"/>
          <w:sz w:val="20"/>
          <w:szCs w:val="20"/>
          <w:lang w:eastAsia="es-MX"/>
        </w:rPr>
        <w:t xml:space="preserve"> de nicotina</w:t>
      </w:r>
      <w:r w:rsidR="00EA4466">
        <w:rPr>
          <w:rFonts w:ascii="Arial" w:hAnsi="Arial" w:cs="Arial"/>
          <w:color w:val="000000" w:themeColor="text1"/>
          <w:sz w:val="20"/>
          <w:szCs w:val="20"/>
          <w:lang w:eastAsia="es-MX"/>
        </w:rPr>
        <w:t xml:space="preserve"> (Sigma, N5260</w:t>
      </w:r>
      <w:r w:rsidR="002773EC" w:rsidRPr="006F3ED0">
        <w:rPr>
          <w:rFonts w:ascii="Arial" w:hAnsi="Arial" w:cs="Arial"/>
          <w:color w:val="000000" w:themeColor="text1"/>
          <w:sz w:val="20"/>
          <w:szCs w:val="20"/>
          <w:lang w:eastAsia="es-MX"/>
        </w:rPr>
        <w:t>) diluida en</w:t>
      </w:r>
      <w:r w:rsidR="00044215" w:rsidRPr="006F3ED0">
        <w:rPr>
          <w:rFonts w:ascii="Arial" w:hAnsi="Arial" w:cs="Arial"/>
          <w:color w:val="000000" w:themeColor="text1"/>
          <w:sz w:val="20"/>
          <w:szCs w:val="20"/>
          <w:lang w:eastAsia="es-MX"/>
        </w:rPr>
        <w:t xml:space="preserve"> agua destilada en las concentraciones ant</w:t>
      </w:r>
      <w:r w:rsidR="00990C05" w:rsidRPr="006F3ED0">
        <w:rPr>
          <w:rFonts w:ascii="Arial" w:hAnsi="Arial" w:cs="Arial"/>
          <w:color w:val="000000" w:themeColor="text1"/>
          <w:sz w:val="20"/>
          <w:szCs w:val="20"/>
          <w:lang w:eastAsia="es-MX"/>
        </w:rPr>
        <w:t>eriormente indicadas</w:t>
      </w:r>
      <w:r w:rsidR="000379EC">
        <w:rPr>
          <w:rFonts w:ascii="Arial" w:hAnsi="Arial" w:cs="Arial"/>
          <w:color w:val="000000" w:themeColor="text1"/>
          <w:sz w:val="20"/>
          <w:szCs w:val="20"/>
          <w:lang w:eastAsia="es-MX"/>
        </w:rPr>
        <w:t>. P</w:t>
      </w:r>
      <w:r w:rsidR="00044215" w:rsidRPr="006F3ED0">
        <w:rPr>
          <w:rFonts w:ascii="Arial" w:hAnsi="Arial" w:cs="Arial"/>
          <w:color w:val="000000" w:themeColor="text1"/>
          <w:sz w:val="20"/>
          <w:szCs w:val="20"/>
          <w:lang w:eastAsia="es-MX"/>
        </w:rPr>
        <w:t xml:space="preserve">ara la </w:t>
      </w:r>
      <w:r w:rsidR="000379EC">
        <w:rPr>
          <w:rFonts w:ascii="Arial" w:hAnsi="Arial" w:cs="Arial"/>
          <w:color w:val="000000" w:themeColor="text1"/>
          <w:sz w:val="20"/>
          <w:szCs w:val="20"/>
          <w:lang w:eastAsia="es-MX"/>
        </w:rPr>
        <w:t>administración</w:t>
      </w:r>
      <w:r w:rsidR="00044215" w:rsidRPr="006F3ED0">
        <w:rPr>
          <w:rFonts w:ascii="Arial" w:hAnsi="Arial" w:cs="Arial"/>
          <w:color w:val="000000" w:themeColor="text1"/>
          <w:sz w:val="20"/>
          <w:szCs w:val="20"/>
          <w:lang w:eastAsia="es-MX"/>
        </w:rPr>
        <w:t xml:space="preserve"> subcutánea </w:t>
      </w:r>
      <w:r w:rsidR="00990C05" w:rsidRPr="006F3ED0">
        <w:rPr>
          <w:rFonts w:ascii="Arial" w:hAnsi="Arial" w:cs="Arial"/>
          <w:color w:val="000000" w:themeColor="text1"/>
          <w:sz w:val="20"/>
          <w:szCs w:val="20"/>
          <w:lang w:eastAsia="es-MX"/>
        </w:rPr>
        <w:t>se diluy</w:t>
      </w:r>
      <w:r w:rsidR="0010218E">
        <w:rPr>
          <w:rFonts w:ascii="Arial" w:hAnsi="Arial" w:cs="Arial"/>
          <w:color w:val="000000" w:themeColor="text1"/>
          <w:sz w:val="20"/>
          <w:szCs w:val="20"/>
          <w:lang w:eastAsia="es-MX"/>
        </w:rPr>
        <w:t>eron</w:t>
      </w:r>
      <w:r w:rsidR="00453F06" w:rsidRPr="006F3ED0">
        <w:rPr>
          <w:rFonts w:ascii="Arial" w:hAnsi="Arial" w:cs="Arial"/>
          <w:color w:val="000000" w:themeColor="text1"/>
          <w:sz w:val="20"/>
          <w:szCs w:val="20"/>
          <w:lang w:eastAsia="es-MX"/>
        </w:rPr>
        <w:t xml:space="preserve"> los </w:t>
      </w:r>
      <w:r w:rsidR="0010218E">
        <w:rPr>
          <w:rFonts w:ascii="Arial" w:hAnsi="Arial" w:cs="Arial"/>
          <w:color w:val="000000" w:themeColor="text1"/>
          <w:sz w:val="20"/>
          <w:szCs w:val="20"/>
          <w:lang w:eastAsia="es-MX"/>
        </w:rPr>
        <w:t xml:space="preserve">0.35 </w:t>
      </w:r>
      <w:r w:rsidR="00453F06" w:rsidRPr="006F3ED0">
        <w:rPr>
          <w:rFonts w:ascii="Arial" w:hAnsi="Arial" w:cs="Arial"/>
          <w:color w:val="000000" w:themeColor="text1"/>
          <w:sz w:val="20"/>
          <w:szCs w:val="20"/>
          <w:lang w:eastAsia="es-MX"/>
        </w:rPr>
        <w:t>mg</w:t>
      </w:r>
      <w:r w:rsidR="0010218E">
        <w:rPr>
          <w:rFonts w:ascii="Arial" w:hAnsi="Arial" w:cs="Arial"/>
          <w:color w:val="000000" w:themeColor="text1"/>
          <w:sz w:val="20"/>
          <w:szCs w:val="20"/>
          <w:lang w:eastAsia="es-MX"/>
        </w:rPr>
        <w:t>/kg</w:t>
      </w:r>
      <w:r w:rsidR="00453F06" w:rsidRPr="006F3ED0">
        <w:rPr>
          <w:rFonts w:ascii="Arial" w:hAnsi="Arial" w:cs="Arial"/>
          <w:color w:val="000000" w:themeColor="text1"/>
          <w:sz w:val="20"/>
          <w:szCs w:val="20"/>
          <w:lang w:eastAsia="es-MX"/>
        </w:rPr>
        <w:t xml:space="preserve"> indicados de nicotina</w:t>
      </w:r>
      <w:r w:rsidR="00990C05" w:rsidRPr="006F3ED0">
        <w:rPr>
          <w:rFonts w:ascii="Arial" w:hAnsi="Arial" w:cs="Arial"/>
          <w:color w:val="000000" w:themeColor="text1"/>
          <w:sz w:val="20"/>
          <w:szCs w:val="20"/>
          <w:lang w:eastAsia="es-MX"/>
        </w:rPr>
        <w:t xml:space="preserve"> en</w:t>
      </w:r>
      <w:r w:rsidR="006D2CF0" w:rsidRPr="006F3ED0">
        <w:rPr>
          <w:rFonts w:ascii="Arial" w:hAnsi="Arial" w:cs="Arial"/>
          <w:color w:val="000000" w:themeColor="text1"/>
          <w:sz w:val="20"/>
          <w:szCs w:val="20"/>
          <w:lang w:eastAsia="es-MX"/>
        </w:rPr>
        <w:t xml:space="preserve"> solución salina fisiológica</w:t>
      </w:r>
      <w:r w:rsidR="00044215" w:rsidRPr="006F3ED0">
        <w:rPr>
          <w:rFonts w:ascii="Arial" w:hAnsi="Arial" w:cs="Arial"/>
          <w:color w:val="000000" w:themeColor="text1"/>
          <w:sz w:val="20"/>
          <w:szCs w:val="20"/>
          <w:lang w:eastAsia="es-MX"/>
        </w:rPr>
        <w:t>.</w:t>
      </w:r>
    </w:p>
    <w:p w14:paraId="23880F97" w14:textId="77777777" w:rsidR="00043DD9" w:rsidRPr="006F3ED0" w:rsidRDefault="00043DD9" w:rsidP="00043DD9">
      <w:pPr>
        <w:pStyle w:val="NoSpacing"/>
        <w:jc w:val="both"/>
        <w:rPr>
          <w:rFonts w:ascii="Arial" w:hAnsi="Arial" w:cs="Arial"/>
          <w:color w:val="000000" w:themeColor="text1"/>
          <w:sz w:val="20"/>
          <w:szCs w:val="20"/>
          <w:lang w:eastAsia="es-MX"/>
        </w:rPr>
      </w:pPr>
    </w:p>
    <w:p w14:paraId="35CAD38C" w14:textId="77777777" w:rsidR="00B8202B" w:rsidRPr="006F3ED0" w:rsidRDefault="00B8202B" w:rsidP="00043DD9">
      <w:pPr>
        <w:pStyle w:val="NoSpacing"/>
        <w:jc w:val="both"/>
        <w:rPr>
          <w:rFonts w:ascii="Arial" w:hAnsi="Arial" w:cs="Arial"/>
          <w:i/>
          <w:color w:val="000000" w:themeColor="text1"/>
          <w:sz w:val="20"/>
          <w:szCs w:val="20"/>
          <w:lang w:eastAsia="es-MX"/>
        </w:rPr>
      </w:pPr>
      <w:r w:rsidRPr="006F3ED0">
        <w:rPr>
          <w:rFonts w:ascii="Arial" w:hAnsi="Arial" w:cs="Arial"/>
          <w:i/>
          <w:color w:val="000000" w:themeColor="text1"/>
          <w:sz w:val="20"/>
          <w:szCs w:val="20"/>
          <w:lang w:eastAsia="es-MX"/>
        </w:rPr>
        <w:t>Análisis conductual</w:t>
      </w:r>
    </w:p>
    <w:p w14:paraId="41227B79" w14:textId="77777777" w:rsidR="000A0218" w:rsidRPr="006F3ED0" w:rsidRDefault="00EC715A" w:rsidP="00043DD9">
      <w:pPr>
        <w:pStyle w:val="NoSpacing"/>
        <w:ind w:firstLine="708"/>
        <w:jc w:val="both"/>
        <w:rPr>
          <w:rFonts w:ascii="Arial" w:hAnsi="Arial" w:cs="Arial"/>
          <w:color w:val="000000" w:themeColor="text1"/>
          <w:sz w:val="20"/>
          <w:szCs w:val="20"/>
          <w:lang w:eastAsia="es-MX"/>
        </w:rPr>
      </w:pPr>
      <w:r w:rsidRPr="006F3ED0">
        <w:rPr>
          <w:rFonts w:ascii="Arial" w:hAnsi="Arial" w:cs="Arial"/>
          <w:color w:val="000000" w:themeColor="text1"/>
          <w:sz w:val="20"/>
          <w:szCs w:val="20"/>
          <w:lang w:eastAsia="es-MX"/>
        </w:rPr>
        <w:t xml:space="preserve">La actividad </w:t>
      </w:r>
      <w:r w:rsidR="00A97AF2">
        <w:rPr>
          <w:rFonts w:ascii="Arial" w:hAnsi="Arial" w:cs="Arial"/>
          <w:color w:val="000000" w:themeColor="text1"/>
          <w:sz w:val="20"/>
          <w:szCs w:val="20"/>
          <w:lang w:eastAsia="es-MX"/>
        </w:rPr>
        <w:t>motora</w:t>
      </w:r>
      <w:r w:rsidRPr="006F3ED0">
        <w:rPr>
          <w:rFonts w:ascii="Arial" w:hAnsi="Arial" w:cs="Arial"/>
          <w:color w:val="000000" w:themeColor="text1"/>
          <w:sz w:val="20"/>
          <w:szCs w:val="20"/>
          <w:lang w:eastAsia="es-MX"/>
        </w:rPr>
        <w:t xml:space="preserve"> </w:t>
      </w:r>
      <w:r w:rsidR="001D616E" w:rsidRPr="006F3ED0">
        <w:rPr>
          <w:rFonts w:ascii="Arial" w:hAnsi="Arial" w:cs="Arial"/>
          <w:color w:val="000000" w:themeColor="text1"/>
          <w:sz w:val="20"/>
          <w:szCs w:val="20"/>
          <w:lang w:eastAsia="es-MX"/>
        </w:rPr>
        <w:t>se evaluó</w:t>
      </w:r>
      <w:r w:rsidR="00FC3786" w:rsidRPr="006F3ED0">
        <w:rPr>
          <w:rFonts w:ascii="Arial" w:hAnsi="Arial" w:cs="Arial"/>
          <w:color w:val="000000" w:themeColor="text1"/>
          <w:sz w:val="20"/>
          <w:szCs w:val="20"/>
          <w:lang w:eastAsia="es-MX"/>
        </w:rPr>
        <w:t xml:space="preserve"> por medio de pruebas de campo abierto</w:t>
      </w:r>
      <w:r w:rsidR="001D616E" w:rsidRPr="006F3ED0">
        <w:rPr>
          <w:rFonts w:ascii="Arial" w:hAnsi="Arial" w:cs="Arial"/>
          <w:color w:val="000000" w:themeColor="text1"/>
          <w:sz w:val="20"/>
          <w:szCs w:val="20"/>
          <w:lang w:eastAsia="es-MX"/>
        </w:rPr>
        <w:t xml:space="preserve"> </w:t>
      </w:r>
      <w:r w:rsidR="00454E79" w:rsidRPr="006F3ED0">
        <w:rPr>
          <w:rFonts w:ascii="Arial" w:hAnsi="Arial" w:cs="Arial"/>
          <w:color w:val="000000" w:themeColor="text1"/>
          <w:sz w:val="20"/>
          <w:szCs w:val="20"/>
          <w:lang w:eastAsia="es-MX"/>
        </w:rPr>
        <w:t xml:space="preserve">(5 minutos) </w:t>
      </w:r>
      <w:r w:rsidR="0076701B" w:rsidRPr="006F3ED0">
        <w:rPr>
          <w:rFonts w:ascii="Arial" w:hAnsi="Arial" w:cs="Arial"/>
          <w:color w:val="000000" w:themeColor="text1"/>
          <w:sz w:val="20"/>
          <w:szCs w:val="20"/>
          <w:lang w:eastAsia="es-MX"/>
        </w:rPr>
        <w:t>en cajas de policarbonato (37 x 53 x 19 cm)</w:t>
      </w:r>
      <w:r w:rsidR="00454E79" w:rsidRPr="006F3ED0">
        <w:rPr>
          <w:rFonts w:ascii="Arial" w:hAnsi="Arial" w:cs="Arial"/>
          <w:color w:val="000000" w:themeColor="text1"/>
          <w:sz w:val="20"/>
          <w:szCs w:val="20"/>
          <w:lang w:eastAsia="es-MX"/>
        </w:rPr>
        <w:t xml:space="preserve">, </w:t>
      </w:r>
      <w:r w:rsidR="00EA4466">
        <w:rPr>
          <w:rFonts w:ascii="Arial" w:hAnsi="Arial" w:cs="Arial"/>
          <w:color w:val="000000" w:themeColor="text1"/>
          <w:sz w:val="20"/>
          <w:szCs w:val="20"/>
          <w:lang w:eastAsia="es-MX"/>
        </w:rPr>
        <w:t>marcadas en la base</w:t>
      </w:r>
      <w:r w:rsidR="00454E79" w:rsidRPr="006F3ED0">
        <w:rPr>
          <w:rFonts w:ascii="Arial" w:hAnsi="Arial" w:cs="Arial"/>
          <w:color w:val="000000" w:themeColor="text1"/>
          <w:sz w:val="20"/>
          <w:szCs w:val="20"/>
          <w:lang w:eastAsia="es-MX"/>
        </w:rPr>
        <w:t xml:space="preserve"> de la caja con líneas neg</w:t>
      </w:r>
      <w:r w:rsidR="00240A2E" w:rsidRPr="006F3ED0">
        <w:rPr>
          <w:rFonts w:ascii="Arial" w:hAnsi="Arial" w:cs="Arial"/>
          <w:color w:val="000000" w:themeColor="text1"/>
          <w:sz w:val="20"/>
          <w:szCs w:val="20"/>
          <w:lang w:eastAsia="es-MX"/>
        </w:rPr>
        <w:t>ras, formando 12 cuadros de 11 x 11 cm</w:t>
      </w:r>
      <w:r w:rsidR="00454E79" w:rsidRPr="006F3ED0">
        <w:rPr>
          <w:rFonts w:ascii="Arial" w:hAnsi="Arial" w:cs="Arial"/>
          <w:color w:val="000000" w:themeColor="text1"/>
          <w:sz w:val="20"/>
          <w:szCs w:val="20"/>
          <w:lang w:eastAsia="es-MX"/>
        </w:rPr>
        <w:t>.</w:t>
      </w:r>
      <w:r w:rsidR="00EA4466">
        <w:rPr>
          <w:rFonts w:ascii="Arial" w:hAnsi="Arial" w:cs="Arial"/>
          <w:color w:val="000000" w:themeColor="text1"/>
          <w:sz w:val="20"/>
          <w:szCs w:val="20"/>
          <w:lang w:eastAsia="es-MX"/>
        </w:rPr>
        <w:t xml:space="preserve"> Al inicio de</w:t>
      </w:r>
      <w:r w:rsidR="00A97AF2">
        <w:rPr>
          <w:rFonts w:ascii="Arial" w:hAnsi="Arial" w:cs="Arial"/>
          <w:color w:val="000000" w:themeColor="text1"/>
          <w:sz w:val="20"/>
          <w:szCs w:val="20"/>
          <w:lang w:eastAsia="es-MX"/>
        </w:rPr>
        <w:t xml:space="preserve"> cada prueba los sujetos</w:t>
      </w:r>
      <w:r w:rsidR="00AE0EDA" w:rsidRPr="006F3ED0">
        <w:rPr>
          <w:rFonts w:ascii="Arial" w:hAnsi="Arial" w:cs="Arial"/>
          <w:color w:val="000000" w:themeColor="text1"/>
          <w:sz w:val="20"/>
          <w:szCs w:val="20"/>
          <w:lang w:eastAsia="es-MX"/>
        </w:rPr>
        <w:t xml:space="preserve"> fue</w:t>
      </w:r>
      <w:r w:rsidR="00A97AF2">
        <w:rPr>
          <w:rFonts w:ascii="Arial" w:hAnsi="Arial" w:cs="Arial"/>
          <w:color w:val="000000" w:themeColor="text1"/>
          <w:sz w:val="20"/>
          <w:szCs w:val="20"/>
          <w:lang w:eastAsia="es-MX"/>
        </w:rPr>
        <w:t>ron colocados</w:t>
      </w:r>
      <w:r w:rsidR="00AE0EDA" w:rsidRPr="006F3ED0">
        <w:rPr>
          <w:rFonts w:ascii="Arial" w:hAnsi="Arial" w:cs="Arial"/>
          <w:color w:val="000000" w:themeColor="text1"/>
          <w:sz w:val="20"/>
          <w:szCs w:val="20"/>
          <w:lang w:eastAsia="es-MX"/>
        </w:rPr>
        <w:t xml:space="preserve"> en una esquina del campo, en posición paralela a la pared de la caja. </w:t>
      </w:r>
      <w:r w:rsidR="00454E79" w:rsidRPr="006F3ED0">
        <w:rPr>
          <w:rFonts w:ascii="Arial" w:hAnsi="Arial" w:cs="Arial"/>
          <w:color w:val="000000" w:themeColor="text1"/>
          <w:sz w:val="20"/>
          <w:szCs w:val="20"/>
          <w:lang w:eastAsia="es-MX"/>
        </w:rPr>
        <w:t>Las pruebas de cam</w:t>
      </w:r>
      <w:r w:rsidR="0048675D" w:rsidRPr="006F3ED0">
        <w:rPr>
          <w:rFonts w:ascii="Arial" w:hAnsi="Arial" w:cs="Arial"/>
          <w:color w:val="000000" w:themeColor="text1"/>
          <w:sz w:val="20"/>
          <w:szCs w:val="20"/>
          <w:lang w:eastAsia="es-MX"/>
        </w:rPr>
        <w:t>po abierto se realizaron antes e inmediatamente</w:t>
      </w:r>
      <w:r w:rsidR="001D616E" w:rsidRPr="006F3ED0">
        <w:rPr>
          <w:rFonts w:ascii="Arial" w:hAnsi="Arial" w:cs="Arial"/>
          <w:color w:val="000000" w:themeColor="text1"/>
          <w:sz w:val="20"/>
          <w:szCs w:val="20"/>
          <w:lang w:eastAsia="es-MX"/>
        </w:rPr>
        <w:t xml:space="preserve"> después de cada nebulización e inyección</w:t>
      </w:r>
      <w:r w:rsidR="0010218E">
        <w:rPr>
          <w:rFonts w:ascii="Arial" w:hAnsi="Arial" w:cs="Arial"/>
          <w:color w:val="000000" w:themeColor="text1"/>
          <w:sz w:val="20"/>
          <w:szCs w:val="20"/>
          <w:lang w:eastAsia="es-MX"/>
        </w:rPr>
        <w:t>. Cada prueba fue</w:t>
      </w:r>
      <w:r w:rsidR="001D616E" w:rsidRPr="006F3ED0">
        <w:rPr>
          <w:rFonts w:ascii="Arial" w:hAnsi="Arial" w:cs="Arial"/>
          <w:color w:val="000000" w:themeColor="text1"/>
          <w:sz w:val="20"/>
          <w:szCs w:val="20"/>
          <w:lang w:eastAsia="es-MX"/>
        </w:rPr>
        <w:t xml:space="preserve"> </w:t>
      </w:r>
      <w:r w:rsidR="0010218E">
        <w:rPr>
          <w:rFonts w:ascii="Arial" w:hAnsi="Arial" w:cs="Arial"/>
          <w:color w:val="000000" w:themeColor="text1"/>
          <w:sz w:val="20"/>
          <w:szCs w:val="20"/>
          <w:lang w:eastAsia="es-MX"/>
        </w:rPr>
        <w:t>grabada</w:t>
      </w:r>
      <w:r w:rsidR="001D616E" w:rsidRPr="006F3ED0">
        <w:rPr>
          <w:rFonts w:ascii="Arial" w:hAnsi="Arial" w:cs="Arial"/>
          <w:color w:val="000000" w:themeColor="text1"/>
          <w:sz w:val="20"/>
          <w:szCs w:val="20"/>
          <w:lang w:eastAsia="es-MX"/>
        </w:rPr>
        <w:t xml:space="preserve"> con una </w:t>
      </w:r>
      <w:r w:rsidR="0010218E">
        <w:rPr>
          <w:rFonts w:ascii="Arial" w:hAnsi="Arial" w:cs="Arial"/>
          <w:color w:val="000000" w:themeColor="text1"/>
          <w:sz w:val="20"/>
          <w:szCs w:val="20"/>
          <w:lang w:eastAsia="es-MX"/>
        </w:rPr>
        <w:t>video</w:t>
      </w:r>
      <w:r w:rsidR="001D616E" w:rsidRPr="006F3ED0">
        <w:rPr>
          <w:rFonts w:ascii="Arial" w:hAnsi="Arial" w:cs="Arial"/>
          <w:color w:val="000000" w:themeColor="text1"/>
          <w:sz w:val="20"/>
          <w:szCs w:val="20"/>
          <w:lang w:eastAsia="es-MX"/>
        </w:rPr>
        <w:t>c</w:t>
      </w:r>
      <w:r w:rsidR="00454E79" w:rsidRPr="006F3ED0">
        <w:rPr>
          <w:rFonts w:ascii="Arial" w:hAnsi="Arial" w:cs="Arial"/>
          <w:color w:val="000000" w:themeColor="text1"/>
          <w:sz w:val="20"/>
          <w:szCs w:val="20"/>
          <w:lang w:eastAsia="es-MX"/>
        </w:rPr>
        <w:t xml:space="preserve">ámara </w:t>
      </w:r>
      <w:r w:rsidR="0010218E">
        <w:rPr>
          <w:rFonts w:ascii="Arial" w:hAnsi="Arial" w:cs="Arial"/>
          <w:color w:val="000000" w:themeColor="text1"/>
          <w:sz w:val="20"/>
          <w:szCs w:val="20"/>
          <w:lang w:eastAsia="es-MX"/>
        </w:rPr>
        <w:t>(</w:t>
      </w:r>
      <w:r w:rsidR="00454E79" w:rsidRPr="006F3ED0">
        <w:rPr>
          <w:rFonts w:ascii="Arial" w:hAnsi="Arial" w:cs="Arial"/>
          <w:color w:val="000000" w:themeColor="text1"/>
          <w:sz w:val="20"/>
          <w:szCs w:val="20"/>
          <w:lang w:eastAsia="es-MX"/>
        </w:rPr>
        <w:t xml:space="preserve">Sony </w:t>
      </w:r>
      <w:r w:rsidR="00CA7E38" w:rsidRPr="006F3ED0">
        <w:rPr>
          <w:rFonts w:ascii="Arial" w:hAnsi="Arial" w:cs="Arial"/>
          <w:color w:val="000000" w:themeColor="text1"/>
          <w:sz w:val="20"/>
          <w:szCs w:val="20"/>
          <w:lang w:eastAsia="es-MX"/>
        </w:rPr>
        <w:t>DCR-SX40)</w:t>
      </w:r>
      <w:r w:rsidR="00454E79" w:rsidRPr="006F3ED0">
        <w:rPr>
          <w:rFonts w:ascii="Arial" w:hAnsi="Arial" w:cs="Arial"/>
          <w:color w:val="000000" w:themeColor="text1"/>
          <w:sz w:val="20"/>
          <w:szCs w:val="20"/>
          <w:lang w:eastAsia="es-MX"/>
        </w:rPr>
        <w:t xml:space="preserve"> </w:t>
      </w:r>
      <w:r w:rsidR="00CA01E8">
        <w:rPr>
          <w:rFonts w:ascii="Arial" w:hAnsi="Arial" w:cs="Arial"/>
          <w:color w:val="000000" w:themeColor="text1"/>
          <w:sz w:val="20"/>
          <w:szCs w:val="20"/>
          <w:lang w:eastAsia="es-MX"/>
        </w:rPr>
        <w:t xml:space="preserve">colocada </w:t>
      </w:r>
      <w:r w:rsidR="00EA4466">
        <w:rPr>
          <w:rFonts w:ascii="Arial" w:hAnsi="Arial" w:cs="Arial"/>
          <w:color w:val="000000" w:themeColor="text1"/>
          <w:sz w:val="20"/>
          <w:szCs w:val="20"/>
          <w:lang w:eastAsia="es-MX"/>
        </w:rPr>
        <w:t>en la parte superior</w:t>
      </w:r>
      <w:r w:rsidR="00CA01E8">
        <w:rPr>
          <w:rFonts w:ascii="Arial" w:hAnsi="Arial" w:cs="Arial"/>
          <w:color w:val="000000" w:themeColor="text1"/>
          <w:sz w:val="20"/>
          <w:szCs w:val="20"/>
          <w:lang w:eastAsia="es-MX"/>
        </w:rPr>
        <w:t xml:space="preserve"> d</w:t>
      </w:r>
      <w:r w:rsidR="00AE0EDA" w:rsidRPr="006F3ED0">
        <w:rPr>
          <w:rFonts w:ascii="Arial" w:hAnsi="Arial" w:cs="Arial"/>
          <w:color w:val="000000" w:themeColor="text1"/>
          <w:sz w:val="20"/>
          <w:szCs w:val="20"/>
          <w:lang w:eastAsia="es-MX"/>
        </w:rPr>
        <w:t>el campo</w:t>
      </w:r>
      <w:r w:rsidR="00454E79" w:rsidRPr="006F3ED0">
        <w:rPr>
          <w:rFonts w:ascii="Arial" w:hAnsi="Arial" w:cs="Arial"/>
          <w:color w:val="000000" w:themeColor="text1"/>
          <w:sz w:val="20"/>
          <w:szCs w:val="20"/>
          <w:lang w:eastAsia="es-MX"/>
        </w:rPr>
        <w:t xml:space="preserve"> para su posterior an</w:t>
      </w:r>
      <w:r w:rsidR="00AE0EDA" w:rsidRPr="006F3ED0">
        <w:rPr>
          <w:rFonts w:ascii="Arial" w:hAnsi="Arial" w:cs="Arial"/>
          <w:color w:val="000000" w:themeColor="text1"/>
          <w:sz w:val="20"/>
          <w:szCs w:val="20"/>
          <w:lang w:eastAsia="es-MX"/>
        </w:rPr>
        <w:t>álisis</w:t>
      </w:r>
      <w:r w:rsidR="00454E79" w:rsidRPr="006F3ED0">
        <w:rPr>
          <w:rFonts w:ascii="Arial" w:hAnsi="Arial" w:cs="Arial"/>
          <w:color w:val="000000" w:themeColor="text1"/>
          <w:sz w:val="20"/>
          <w:szCs w:val="20"/>
          <w:lang w:eastAsia="es-MX"/>
        </w:rPr>
        <w:t>.</w:t>
      </w:r>
      <w:r w:rsidR="002662A9">
        <w:rPr>
          <w:rFonts w:ascii="Arial" w:hAnsi="Arial" w:cs="Arial"/>
          <w:color w:val="000000" w:themeColor="text1"/>
          <w:sz w:val="20"/>
          <w:szCs w:val="20"/>
          <w:lang w:eastAsia="es-MX"/>
        </w:rPr>
        <w:t xml:space="preserve"> Se cuantificó la actividad ambulatoria</w:t>
      </w:r>
      <w:r w:rsidR="00CA01E8">
        <w:rPr>
          <w:rFonts w:ascii="Arial" w:hAnsi="Arial" w:cs="Arial"/>
          <w:color w:val="000000" w:themeColor="text1"/>
          <w:sz w:val="20"/>
          <w:szCs w:val="20"/>
          <w:lang w:eastAsia="es-MX"/>
        </w:rPr>
        <w:t xml:space="preserve"> de los sujetos y el número de cuadros que cruzaron</w:t>
      </w:r>
      <w:r w:rsidR="00991BE3" w:rsidRPr="006F3ED0">
        <w:rPr>
          <w:rFonts w:ascii="Arial" w:hAnsi="Arial" w:cs="Arial"/>
          <w:color w:val="000000" w:themeColor="text1"/>
          <w:sz w:val="20"/>
          <w:szCs w:val="20"/>
          <w:lang w:eastAsia="es-MX"/>
        </w:rPr>
        <w:t xml:space="preserve"> en</w:t>
      </w:r>
      <w:r w:rsidR="00C04CD8" w:rsidRPr="006F3ED0">
        <w:rPr>
          <w:rFonts w:ascii="Arial" w:hAnsi="Arial" w:cs="Arial"/>
          <w:color w:val="000000" w:themeColor="text1"/>
          <w:sz w:val="20"/>
          <w:szCs w:val="20"/>
          <w:lang w:eastAsia="es-MX"/>
        </w:rPr>
        <w:t xml:space="preserve"> el </w:t>
      </w:r>
      <w:r w:rsidR="0048675D" w:rsidRPr="006F3ED0">
        <w:rPr>
          <w:rFonts w:ascii="Arial" w:hAnsi="Arial" w:cs="Arial"/>
          <w:color w:val="000000" w:themeColor="text1"/>
          <w:sz w:val="20"/>
          <w:szCs w:val="20"/>
          <w:lang w:eastAsia="es-MX"/>
        </w:rPr>
        <w:t>transcurso de 5 minutos</w:t>
      </w:r>
      <w:r w:rsidR="00036C03" w:rsidRPr="006F3ED0">
        <w:rPr>
          <w:rFonts w:ascii="Arial" w:hAnsi="Arial" w:cs="Arial"/>
          <w:color w:val="000000" w:themeColor="text1"/>
          <w:sz w:val="20"/>
          <w:szCs w:val="20"/>
          <w:lang w:eastAsia="es-MX"/>
        </w:rPr>
        <w:t>.</w:t>
      </w:r>
    </w:p>
    <w:p w14:paraId="62E7B416" w14:textId="77777777" w:rsidR="00E95275" w:rsidRPr="006F3ED0" w:rsidRDefault="00E95275" w:rsidP="00043DD9">
      <w:pPr>
        <w:pStyle w:val="NoSpacing"/>
        <w:jc w:val="both"/>
        <w:rPr>
          <w:rFonts w:ascii="Arial" w:hAnsi="Arial" w:cs="Arial"/>
          <w:color w:val="000000" w:themeColor="text1"/>
          <w:sz w:val="20"/>
          <w:szCs w:val="20"/>
          <w:lang w:eastAsia="es-MX"/>
        </w:rPr>
      </w:pPr>
    </w:p>
    <w:p w14:paraId="6DF495BE" w14:textId="77777777" w:rsidR="00356D1B" w:rsidRPr="006F3ED0" w:rsidRDefault="00123A44" w:rsidP="00043DD9">
      <w:pPr>
        <w:pStyle w:val="NoSpacing"/>
        <w:jc w:val="both"/>
        <w:rPr>
          <w:rFonts w:ascii="Arial" w:hAnsi="Arial" w:cs="Arial"/>
          <w:i/>
          <w:color w:val="000000" w:themeColor="text1"/>
          <w:sz w:val="20"/>
          <w:szCs w:val="20"/>
          <w:lang w:eastAsia="es-MX"/>
        </w:rPr>
      </w:pPr>
      <w:r>
        <w:rPr>
          <w:rFonts w:ascii="Arial" w:hAnsi="Arial" w:cs="Arial"/>
          <w:i/>
          <w:color w:val="000000" w:themeColor="text1"/>
          <w:sz w:val="20"/>
          <w:szCs w:val="20"/>
          <w:lang w:eastAsia="es-MX"/>
        </w:rPr>
        <w:t>Análisis de datos</w:t>
      </w:r>
    </w:p>
    <w:p w14:paraId="5B218D7D" w14:textId="2D6E9140" w:rsidR="00314824" w:rsidRPr="006F3ED0" w:rsidRDefault="002E1490" w:rsidP="00043DD9">
      <w:pPr>
        <w:pStyle w:val="NoSpacing"/>
        <w:jc w:val="both"/>
        <w:rPr>
          <w:rFonts w:ascii="Arial" w:hAnsi="Arial" w:cs="Arial"/>
          <w:color w:val="000000" w:themeColor="text1"/>
          <w:sz w:val="20"/>
          <w:szCs w:val="20"/>
          <w:lang w:eastAsia="es-MX"/>
        </w:rPr>
      </w:pPr>
      <w:r>
        <w:rPr>
          <w:rFonts w:ascii="Arial" w:hAnsi="Arial" w:cs="Arial"/>
          <w:color w:val="000000" w:themeColor="text1"/>
          <w:sz w:val="20"/>
          <w:szCs w:val="20"/>
          <w:lang w:eastAsia="es-MX"/>
        </w:rPr>
        <w:tab/>
        <w:t xml:space="preserve">Se realizó un análisis descriptivo de los datos utilizando un gráfico de dispersión bivariada </w:t>
      </w:r>
      <w:r w:rsidR="00690217">
        <w:rPr>
          <w:rFonts w:ascii="Arial" w:hAnsi="Arial" w:cs="Arial"/>
          <w:color w:val="000000" w:themeColor="text1"/>
          <w:sz w:val="20"/>
          <w:szCs w:val="20"/>
          <w:lang w:eastAsia="es-MX"/>
        </w:rPr>
        <w:t>considerando</w:t>
      </w:r>
      <w:r>
        <w:rPr>
          <w:rFonts w:ascii="Arial" w:hAnsi="Arial" w:cs="Arial"/>
          <w:color w:val="000000" w:themeColor="text1"/>
          <w:sz w:val="20"/>
          <w:szCs w:val="20"/>
          <w:lang w:eastAsia="es-MX"/>
        </w:rPr>
        <w:t xml:space="preserve"> los promedios y </w:t>
      </w:r>
      <w:r w:rsidR="00690217">
        <w:rPr>
          <w:rFonts w:ascii="Arial" w:hAnsi="Arial" w:cs="Arial"/>
          <w:color w:val="000000" w:themeColor="text1"/>
          <w:sz w:val="20"/>
          <w:szCs w:val="20"/>
          <w:lang w:eastAsia="es-MX"/>
        </w:rPr>
        <w:t xml:space="preserve">los </w:t>
      </w:r>
      <w:r>
        <w:rPr>
          <w:rFonts w:ascii="Arial" w:hAnsi="Arial" w:cs="Arial"/>
          <w:color w:val="000000" w:themeColor="text1"/>
          <w:sz w:val="20"/>
          <w:szCs w:val="20"/>
          <w:lang w:eastAsia="es-MX"/>
        </w:rPr>
        <w:t>errores estándar correspondientes a las p</w:t>
      </w:r>
      <w:r w:rsidR="00690217">
        <w:rPr>
          <w:rFonts w:ascii="Arial" w:hAnsi="Arial" w:cs="Arial"/>
          <w:color w:val="000000" w:themeColor="text1"/>
          <w:sz w:val="20"/>
          <w:szCs w:val="20"/>
          <w:lang w:eastAsia="es-MX"/>
        </w:rPr>
        <w:t>seudorréplicas de cada sujeto para cada uno de los tratamientos</w:t>
      </w:r>
      <w:r>
        <w:rPr>
          <w:rFonts w:ascii="Arial" w:hAnsi="Arial" w:cs="Arial"/>
          <w:color w:val="000000" w:themeColor="text1"/>
          <w:sz w:val="20"/>
          <w:szCs w:val="20"/>
          <w:lang w:eastAsia="es-MX"/>
        </w:rPr>
        <w:t>. La dispersión incluyó el contraste entre pre</w:t>
      </w:r>
      <w:r w:rsidR="004623DD">
        <w:rPr>
          <w:rFonts w:ascii="Arial" w:hAnsi="Arial" w:cs="Arial"/>
          <w:color w:val="000000" w:themeColor="text1"/>
          <w:sz w:val="20"/>
          <w:szCs w:val="20"/>
          <w:lang w:eastAsia="es-MX"/>
        </w:rPr>
        <w:t>- y pos</w:t>
      </w:r>
      <w:r>
        <w:rPr>
          <w:rFonts w:ascii="Arial" w:hAnsi="Arial" w:cs="Arial"/>
          <w:color w:val="000000" w:themeColor="text1"/>
          <w:sz w:val="20"/>
          <w:szCs w:val="20"/>
          <w:lang w:eastAsia="es-MX"/>
        </w:rPr>
        <w:t>tratamiento. Los análisis se realizaron en el programa estadístico SigmaPlot (v.10.0).</w:t>
      </w:r>
    </w:p>
    <w:p w14:paraId="313DCACE" w14:textId="77777777" w:rsidR="00C33521" w:rsidRPr="006F3ED0" w:rsidRDefault="00C33521" w:rsidP="00043DD9">
      <w:pPr>
        <w:pStyle w:val="NoSpacing"/>
        <w:jc w:val="both"/>
        <w:rPr>
          <w:rFonts w:ascii="Arial" w:hAnsi="Arial" w:cs="Arial"/>
          <w:color w:val="000000" w:themeColor="text1"/>
          <w:sz w:val="20"/>
          <w:szCs w:val="20"/>
          <w:lang w:eastAsia="es-MX"/>
        </w:rPr>
      </w:pPr>
    </w:p>
    <w:p w14:paraId="2A9A04DF" w14:textId="77777777" w:rsidR="00993B76" w:rsidRPr="006F3ED0" w:rsidRDefault="00004DE4" w:rsidP="00043DD9">
      <w:pPr>
        <w:pStyle w:val="NoSpacing"/>
        <w:jc w:val="both"/>
        <w:rPr>
          <w:rFonts w:ascii="Arial" w:hAnsi="Arial" w:cs="Arial"/>
          <w:b/>
          <w:color w:val="000000" w:themeColor="text1"/>
          <w:sz w:val="20"/>
          <w:szCs w:val="20"/>
          <w:lang w:val="es-ES_tradnl"/>
        </w:rPr>
      </w:pPr>
      <w:r w:rsidRPr="006F3ED0">
        <w:rPr>
          <w:rFonts w:ascii="Arial" w:hAnsi="Arial" w:cs="Arial"/>
          <w:b/>
          <w:color w:val="000000" w:themeColor="text1"/>
          <w:sz w:val="20"/>
          <w:szCs w:val="20"/>
          <w:lang w:val="es-ES_tradnl"/>
        </w:rPr>
        <w:t>4</w:t>
      </w:r>
      <w:r w:rsidR="00D25A93" w:rsidRPr="006F3ED0">
        <w:rPr>
          <w:rFonts w:ascii="Arial" w:hAnsi="Arial" w:cs="Arial"/>
          <w:b/>
          <w:color w:val="000000" w:themeColor="text1"/>
          <w:sz w:val="20"/>
          <w:szCs w:val="20"/>
          <w:lang w:val="es-ES_tradnl"/>
        </w:rPr>
        <w:t xml:space="preserve">. </w:t>
      </w:r>
      <w:r w:rsidR="00877405" w:rsidRPr="006F3ED0">
        <w:rPr>
          <w:rFonts w:ascii="Arial" w:hAnsi="Arial" w:cs="Arial"/>
          <w:b/>
          <w:color w:val="000000" w:themeColor="text1"/>
          <w:sz w:val="20"/>
          <w:szCs w:val="20"/>
          <w:lang w:val="es-ES_tradnl"/>
        </w:rPr>
        <w:t>RESULTADOS</w:t>
      </w:r>
    </w:p>
    <w:p w14:paraId="71B9B627" w14:textId="512CCD3D" w:rsidR="00E95275" w:rsidRDefault="0025653E" w:rsidP="006F3ED0">
      <w:pPr>
        <w:pStyle w:val="NoSpacing"/>
        <w:ind w:firstLine="708"/>
        <w:jc w:val="both"/>
        <w:rPr>
          <w:rFonts w:ascii="Arial" w:hAnsi="Arial" w:cs="Arial"/>
          <w:sz w:val="20"/>
          <w:szCs w:val="20"/>
          <w:lang w:val="es-ES_tradnl"/>
        </w:rPr>
      </w:pPr>
      <w:r>
        <w:rPr>
          <w:rFonts w:ascii="Arial" w:hAnsi="Arial" w:cs="Arial"/>
          <w:sz w:val="20"/>
          <w:szCs w:val="20"/>
          <w:lang w:val="es-ES_tradnl"/>
        </w:rPr>
        <w:t>L</w:t>
      </w:r>
      <w:r w:rsidR="00FA69F3">
        <w:rPr>
          <w:rFonts w:ascii="Arial" w:hAnsi="Arial" w:cs="Arial"/>
          <w:sz w:val="20"/>
          <w:szCs w:val="20"/>
          <w:lang w:val="es-ES_tradnl"/>
        </w:rPr>
        <w:t xml:space="preserve">a </w:t>
      </w:r>
      <w:r w:rsidR="00A34148">
        <w:rPr>
          <w:rFonts w:ascii="Arial" w:hAnsi="Arial" w:cs="Arial"/>
          <w:sz w:val="20"/>
          <w:szCs w:val="20"/>
          <w:lang w:val="es-ES_tradnl"/>
        </w:rPr>
        <w:t>dispersión</w:t>
      </w:r>
      <w:r w:rsidR="00FA69F3">
        <w:rPr>
          <w:rFonts w:ascii="Arial" w:hAnsi="Arial" w:cs="Arial"/>
          <w:sz w:val="20"/>
          <w:szCs w:val="20"/>
          <w:lang w:val="es-ES_tradnl"/>
        </w:rPr>
        <w:t xml:space="preserve"> de los promedio</w:t>
      </w:r>
      <w:r w:rsidR="00690217">
        <w:rPr>
          <w:rFonts w:ascii="Arial" w:hAnsi="Arial" w:cs="Arial"/>
          <w:sz w:val="20"/>
          <w:szCs w:val="20"/>
          <w:lang w:val="es-ES_tradnl"/>
        </w:rPr>
        <w:t>s</w:t>
      </w:r>
      <w:r w:rsidR="00FA69F3">
        <w:rPr>
          <w:rFonts w:ascii="Arial" w:hAnsi="Arial" w:cs="Arial"/>
          <w:sz w:val="20"/>
          <w:szCs w:val="20"/>
          <w:lang w:val="es-ES_tradnl"/>
        </w:rPr>
        <w:t xml:space="preserve"> muestra que l</w:t>
      </w:r>
      <w:r w:rsidR="00A46FE1" w:rsidRPr="006F3ED0">
        <w:rPr>
          <w:rFonts w:ascii="Arial" w:hAnsi="Arial" w:cs="Arial"/>
          <w:sz w:val="20"/>
          <w:szCs w:val="20"/>
          <w:lang w:val="es-ES_tradnl"/>
        </w:rPr>
        <w:t>a</w:t>
      </w:r>
      <w:r w:rsidR="0045539F" w:rsidRPr="006F3ED0">
        <w:rPr>
          <w:rFonts w:ascii="Arial" w:hAnsi="Arial" w:cs="Arial"/>
          <w:sz w:val="20"/>
          <w:szCs w:val="20"/>
          <w:lang w:val="es-ES_tradnl"/>
        </w:rPr>
        <w:t xml:space="preserve"> nebulización con la</w:t>
      </w:r>
      <w:r w:rsidR="00A46FE1" w:rsidRPr="006F3ED0">
        <w:rPr>
          <w:rFonts w:ascii="Arial" w:hAnsi="Arial" w:cs="Arial"/>
          <w:sz w:val="20"/>
          <w:szCs w:val="20"/>
          <w:lang w:val="es-ES_tradnl"/>
        </w:rPr>
        <w:t xml:space="preserve"> concentración</w:t>
      </w:r>
      <w:r w:rsidR="00CF3113" w:rsidRPr="006F3ED0">
        <w:rPr>
          <w:rFonts w:ascii="Arial" w:hAnsi="Arial" w:cs="Arial"/>
          <w:sz w:val="20"/>
          <w:szCs w:val="20"/>
          <w:lang w:val="es-ES_tradnl"/>
        </w:rPr>
        <w:t xml:space="preserve"> 2.5 mg/ml</w:t>
      </w:r>
      <w:r w:rsidR="00993B76" w:rsidRPr="006F3ED0">
        <w:rPr>
          <w:rFonts w:ascii="Arial" w:hAnsi="Arial" w:cs="Arial"/>
          <w:sz w:val="20"/>
          <w:szCs w:val="20"/>
          <w:lang w:val="es-ES_tradnl"/>
        </w:rPr>
        <w:t xml:space="preserve"> </w:t>
      </w:r>
      <w:r w:rsidR="00A46FE1" w:rsidRPr="006F3ED0">
        <w:rPr>
          <w:rFonts w:ascii="Arial" w:hAnsi="Arial" w:cs="Arial"/>
          <w:sz w:val="20"/>
          <w:szCs w:val="20"/>
          <w:lang w:val="es-ES_tradnl"/>
        </w:rPr>
        <w:t xml:space="preserve">de nicotina </w:t>
      </w:r>
      <w:r w:rsidR="00485CB6" w:rsidRPr="006F3ED0">
        <w:rPr>
          <w:rFonts w:ascii="Arial" w:hAnsi="Arial" w:cs="Arial"/>
          <w:sz w:val="20"/>
          <w:szCs w:val="20"/>
          <w:lang w:val="es-ES_tradnl"/>
        </w:rPr>
        <w:t>aumentó</w:t>
      </w:r>
      <w:r w:rsidR="00993B76" w:rsidRPr="006F3ED0">
        <w:rPr>
          <w:rFonts w:ascii="Arial" w:hAnsi="Arial" w:cs="Arial"/>
          <w:sz w:val="20"/>
          <w:szCs w:val="20"/>
          <w:lang w:val="es-ES_tradnl"/>
        </w:rPr>
        <w:t xml:space="preserve"> </w:t>
      </w:r>
      <w:r w:rsidR="00485CB6" w:rsidRPr="006F3ED0">
        <w:rPr>
          <w:rFonts w:ascii="Arial" w:hAnsi="Arial" w:cs="Arial"/>
          <w:sz w:val="20"/>
          <w:szCs w:val="20"/>
          <w:lang w:val="es-ES_tradnl"/>
        </w:rPr>
        <w:t>el número de c</w:t>
      </w:r>
      <w:r w:rsidR="00A46FE1" w:rsidRPr="006F3ED0">
        <w:rPr>
          <w:rFonts w:ascii="Arial" w:hAnsi="Arial" w:cs="Arial"/>
          <w:sz w:val="20"/>
          <w:szCs w:val="20"/>
          <w:lang w:val="es-ES_tradnl"/>
        </w:rPr>
        <w:t xml:space="preserve">uadros </w:t>
      </w:r>
      <w:r w:rsidR="0045539F" w:rsidRPr="006F3ED0">
        <w:rPr>
          <w:rFonts w:ascii="Arial" w:hAnsi="Arial" w:cs="Arial"/>
          <w:sz w:val="20"/>
          <w:szCs w:val="20"/>
          <w:lang w:val="es-ES_tradnl"/>
        </w:rPr>
        <w:t>cruzados</w:t>
      </w:r>
      <w:r w:rsidR="00266769">
        <w:rPr>
          <w:rFonts w:ascii="Arial" w:hAnsi="Arial" w:cs="Arial"/>
          <w:sz w:val="20"/>
          <w:szCs w:val="20"/>
          <w:lang w:val="es-ES_tradnl"/>
        </w:rPr>
        <w:t xml:space="preserve"> </w:t>
      </w:r>
      <w:r w:rsidR="00260F15">
        <w:rPr>
          <w:rFonts w:ascii="Arial" w:hAnsi="Arial" w:cs="Arial"/>
          <w:sz w:val="20"/>
          <w:szCs w:val="20"/>
          <w:lang w:val="es-ES_tradnl"/>
        </w:rPr>
        <w:t xml:space="preserve">con respecto al </w:t>
      </w:r>
      <w:proofErr w:type="spellStart"/>
      <w:r w:rsidR="00260F15">
        <w:rPr>
          <w:rFonts w:ascii="Arial" w:hAnsi="Arial" w:cs="Arial"/>
          <w:sz w:val="20"/>
          <w:szCs w:val="20"/>
          <w:lang w:val="es-ES_tradnl"/>
        </w:rPr>
        <w:t>pretratamiento</w:t>
      </w:r>
      <w:proofErr w:type="spellEnd"/>
      <w:r w:rsidR="00260F15">
        <w:rPr>
          <w:rFonts w:ascii="Arial" w:hAnsi="Arial" w:cs="Arial"/>
          <w:sz w:val="20"/>
          <w:szCs w:val="20"/>
          <w:lang w:val="es-ES_tradnl"/>
        </w:rPr>
        <w:t xml:space="preserve"> </w:t>
      </w:r>
      <w:r w:rsidR="00FA69F3">
        <w:rPr>
          <w:rFonts w:ascii="Arial" w:hAnsi="Arial" w:cs="Arial"/>
          <w:sz w:val="20"/>
          <w:szCs w:val="20"/>
          <w:lang w:val="es-ES_tradnl"/>
        </w:rPr>
        <w:t>en 10 ±</w:t>
      </w:r>
      <w:r w:rsidR="00696014">
        <w:rPr>
          <w:rFonts w:ascii="Arial" w:hAnsi="Arial" w:cs="Arial"/>
          <w:sz w:val="20"/>
          <w:szCs w:val="20"/>
          <w:lang w:val="es-ES_tradnl"/>
        </w:rPr>
        <w:t xml:space="preserve"> </w:t>
      </w:r>
      <w:r w:rsidR="00FA69F3">
        <w:rPr>
          <w:rFonts w:ascii="Arial" w:hAnsi="Arial" w:cs="Arial"/>
          <w:sz w:val="20"/>
          <w:szCs w:val="20"/>
          <w:lang w:val="es-ES_tradnl"/>
        </w:rPr>
        <w:t>2 (</w:t>
      </w:r>
      <w:r w:rsidR="0003434A">
        <w:rPr>
          <w:rFonts w:ascii="Arial" w:hAnsi="Arial" w:cs="Arial"/>
          <w:sz w:val="20"/>
          <w:szCs w:val="20"/>
          <w:lang w:val="es-ES_tradnl"/>
        </w:rPr>
        <w:t>Fig. 1)</w:t>
      </w:r>
      <w:r w:rsidR="00CE0259">
        <w:rPr>
          <w:rFonts w:ascii="Arial" w:hAnsi="Arial" w:cs="Arial"/>
          <w:sz w:val="20"/>
          <w:szCs w:val="20"/>
          <w:lang w:val="es-ES_tradnl"/>
        </w:rPr>
        <w:t>. Igualmente, el</w:t>
      </w:r>
      <w:r w:rsidR="00A46FE1" w:rsidRPr="006F3ED0">
        <w:rPr>
          <w:rFonts w:ascii="Arial" w:hAnsi="Arial" w:cs="Arial"/>
          <w:sz w:val="20"/>
          <w:szCs w:val="20"/>
          <w:lang w:val="es-ES_tradnl"/>
        </w:rPr>
        <w:t xml:space="preserve"> tiempo en </w:t>
      </w:r>
      <w:r>
        <w:rPr>
          <w:rFonts w:ascii="Arial" w:hAnsi="Arial" w:cs="Arial"/>
          <w:sz w:val="20"/>
          <w:szCs w:val="20"/>
          <w:lang w:val="es-ES_tradnl"/>
        </w:rPr>
        <w:t>movimiento aumentó</w:t>
      </w:r>
      <w:r w:rsidR="007C29A3" w:rsidRPr="006F3ED0">
        <w:rPr>
          <w:rFonts w:ascii="Arial" w:hAnsi="Arial" w:cs="Arial"/>
          <w:sz w:val="20"/>
          <w:szCs w:val="20"/>
          <w:lang w:val="es-ES_tradnl"/>
        </w:rPr>
        <w:t xml:space="preserve"> después de la nebulización con la concentración 2.5</w:t>
      </w:r>
      <w:r w:rsidR="00CF3113" w:rsidRPr="006F3ED0">
        <w:rPr>
          <w:rFonts w:ascii="Arial" w:hAnsi="Arial" w:cs="Arial"/>
          <w:sz w:val="20"/>
          <w:szCs w:val="20"/>
          <w:lang w:val="es-ES_tradnl"/>
        </w:rPr>
        <w:t xml:space="preserve"> mg/ml</w:t>
      </w:r>
      <w:r w:rsidR="0044613E">
        <w:rPr>
          <w:rFonts w:ascii="Arial" w:hAnsi="Arial" w:cs="Arial"/>
          <w:sz w:val="20"/>
          <w:szCs w:val="20"/>
          <w:lang w:val="es-ES_tradnl"/>
        </w:rPr>
        <w:t>, en</w:t>
      </w:r>
      <w:r w:rsidR="00C81BB8">
        <w:rPr>
          <w:rFonts w:ascii="Arial" w:hAnsi="Arial" w:cs="Arial"/>
          <w:sz w:val="20"/>
          <w:szCs w:val="20"/>
          <w:lang w:val="es-ES_tradnl"/>
        </w:rPr>
        <w:t xml:space="preserve"> 8.4 ±</w:t>
      </w:r>
      <w:r w:rsidR="00696014">
        <w:rPr>
          <w:rFonts w:ascii="Arial" w:hAnsi="Arial" w:cs="Arial"/>
          <w:sz w:val="20"/>
          <w:szCs w:val="20"/>
          <w:lang w:val="es-ES_tradnl"/>
        </w:rPr>
        <w:t xml:space="preserve"> </w:t>
      </w:r>
      <w:r w:rsidR="00C81BB8">
        <w:rPr>
          <w:rFonts w:ascii="Arial" w:hAnsi="Arial" w:cs="Arial"/>
          <w:sz w:val="20"/>
          <w:szCs w:val="20"/>
          <w:lang w:val="es-ES_tradnl"/>
        </w:rPr>
        <w:t xml:space="preserve">2.4 </w:t>
      </w:r>
      <w:proofErr w:type="spellStart"/>
      <w:r w:rsidR="00C81BB8">
        <w:rPr>
          <w:rFonts w:ascii="Arial" w:hAnsi="Arial" w:cs="Arial"/>
          <w:sz w:val="20"/>
          <w:szCs w:val="20"/>
          <w:lang w:val="es-ES_tradnl"/>
        </w:rPr>
        <w:t>seg</w:t>
      </w:r>
      <w:proofErr w:type="spellEnd"/>
      <w:r w:rsidR="00A46FE1" w:rsidRPr="006F3ED0">
        <w:rPr>
          <w:rFonts w:ascii="Arial" w:hAnsi="Arial" w:cs="Arial"/>
          <w:sz w:val="20"/>
          <w:szCs w:val="20"/>
          <w:lang w:val="es-ES_tradnl"/>
        </w:rPr>
        <w:t xml:space="preserve">. </w:t>
      </w:r>
      <w:r w:rsidR="001E0900">
        <w:rPr>
          <w:rFonts w:ascii="Arial" w:hAnsi="Arial" w:cs="Arial"/>
          <w:sz w:val="20"/>
          <w:szCs w:val="20"/>
          <w:lang w:val="es-ES_tradnl"/>
        </w:rPr>
        <w:t>Co</w:t>
      </w:r>
      <w:r w:rsidR="002E4368">
        <w:rPr>
          <w:rFonts w:ascii="Arial" w:hAnsi="Arial" w:cs="Arial"/>
          <w:sz w:val="20"/>
          <w:szCs w:val="20"/>
          <w:lang w:val="es-ES_tradnl"/>
        </w:rPr>
        <w:t>n l</w:t>
      </w:r>
      <w:r w:rsidR="002E4368" w:rsidRPr="006F3ED0">
        <w:rPr>
          <w:rFonts w:ascii="Arial" w:hAnsi="Arial" w:cs="Arial"/>
          <w:sz w:val="20"/>
          <w:szCs w:val="20"/>
          <w:lang w:val="es-ES_tradnl"/>
        </w:rPr>
        <w:t>a administración subcutánea de 0.35 mg/kg de nicotina</w:t>
      </w:r>
      <w:r w:rsidR="00260F15">
        <w:rPr>
          <w:rFonts w:ascii="Arial" w:hAnsi="Arial" w:cs="Arial"/>
          <w:sz w:val="20"/>
          <w:szCs w:val="20"/>
          <w:lang w:val="es-ES_tradnl"/>
        </w:rPr>
        <w:t>,</w:t>
      </w:r>
      <w:r w:rsidR="002E4368">
        <w:rPr>
          <w:rFonts w:ascii="Arial" w:hAnsi="Arial" w:cs="Arial"/>
          <w:sz w:val="20"/>
          <w:szCs w:val="20"/>
          <w:lang w:val="es-ES_tradnl"/>
        </w:rPr>
        <w:t xml:space="preserve"> se observó</w:t>
      </w:r>
      <w:r w:rsidR="002E4368" w:rsidRPr="006F3ED0">
        <w:rPr>
          <w:rFonts w:ascii="Arial" w:hAnsi="Arial" w:cs="Arial"/>
          <w:sz w:val="20"/>
          <w:szCs w:val="20"/>
          <w:lang w:val="es-ES_tradnl"/>
        </w:rPr>
        <w:t xml:space="preserve"> un</w:t>
      </w:r>
      <w:r w:rsidR="00C81BB8">
        <w:rPr>
          <w:rFonts w:ascii="Arial" w:hAnsi="Arial" w:cs="Arial"/>
          <w:sz w:val="20"/>
          <w:szCs w:val="20"/>
          <w:lang w:val="es-ES_tradnl"/>
        </w:rPr>
        <w:t xml:space="preserve"> aumento de </w:t>
      </w:r>
      <w:r w:rsidR="001130B1">
        <w:rPr>
          <w:rFonts w:ascii="Arial" w:hAnsi="Arial" w:cs="Arial"/>
          <w:sz w:val="20"/>
          <w:szCs w:val="20"/>
          <w:lang w:val="es-ES_tradnl"/>
        </w:rPr>
        <w:t>10 ±</w:t>
      </w:r>
      <w:r w:rsidR="00696014">
        <w:rPr>
          <w:rFonts w:ascii="Arial" w:hAnsi="Arial" w:cs="Arial"/>
          <w:sz w:val="20"/>
          <w:szCs w:val="20"/>
          <w:lang w:val="es-ES_tradnl"/>
        </w:rPr>
        <w:t xml:space="preserve"> </w:t>
      </w:r>
      <w:r w:rsidR="001130B1">
        <w:rPr>
          <w:rFonts w:ascii="Arial" w:hAnsi="Arial" w:cs="Arial"/>
          <w:sz w:val="20"/>
          <w:szCs w:val="20"/>
          <w:lang w:val="es-ES_tradnl"/>
        </w:rPr>
        <w:t>2 en el número de cuadros cruzados</w:t>
      </w:r>
      <w:r w:rsidR="00CA24DB">
        <w:rPr>
          <w:rFonts w:ascii="Arial" w:hAnsi="Arial" w:cs="Arial"/>
          <w:sz w:val="20"/>
          <w:szCs w:val="20"/>
          <w:lang w:val="es-ES_tradnl"/>
        </w:rPr>
        <w:t xml:space="preserve"> con respecto al </w:t>
      </w:r>
      <w:proofErr w:type="spellStart"/>
      <w:r w:rsidR="00CA24DB">
        <w:rPr>
          <w:rFonts w:ascii="Arial" w:hAnsi="Arial" w:cs="Arial"/>
          <w:sz w:val="20"/>
          <w:szCs w:val="20"/>
          <w:lang w:val="es-ES_tradnl"/>
        </w:rPr>
        <w:t>pre</w:t>
      </w:r>
      <w:r w:rsidR="00260F15">
        <w:rPr>
          <w:rFonts w:ascii="Arial" w:hAnsi="Arial" w:cs="Arial"/>
          <w:sz w:val="20"/>
          <w:szCs w:val="20"/>
          <w:lang w:val="es-ES_tradnl"/>
        </w:rPr>
        <w:t>tratamiento</w:t>
      </w:r>
      <w:proofErr w:type="spellEnd"/>
      <w:r w:rsidR="001130B1">
        <w:rPr>
          <w:rFonts w:ascii="Arial" w:hAnsi="Arial" w:cs="Arial"/>
          <w:sz w:val="20"/>
          <w:szCs w:val="20"/>
          <w:lang w:val="es-ES_tradnl"/>
        </w:rPr>
        <w:t>, así como</w:t>
      </w:r>
      <w:r w:rsidR="002E4368">
        <w:rPr>
          <w:rFonts w:ascii="Arial" w:hAnsi="Arial" w:cs="Arial"/>
          <w:sz w:val="20"/>
          <w:szCs w:val="20"/>
          <w:lang w:val="es-ES_tradnl"/>
        </w:rPr>
        <w:t xml:space="preserve"> en el tiempo en </w:t>
      </w:r>
      <w:r w:rsidR="00260F15">
        <w:rPr>
          <w:rFonts w:ascii="Arial" w:hAnsi="Arial" w:cs="Arial"/>
          <w:sz w:val="20"/>
          <w:szCs w:val="20"/>
          <w:lang w:val="es-ES_tradnl"/>
        </w:rPr>
        <w:t>movimiento</w:t>
      </w:r>
      <w:r w:rsidR="001130B1">
        <w:rPr>
          <w:rFonts w:ascii="Arial" w:hAnsi="Arial" w:cs="Arial"/>
          <w:sz w:val="20"/>
          <w:szCs w:val="20"/>
          <w:lang w:val="es-ES_tradnl"/>
        </w:rPr>
        <w:t>,</w:t>
      </w:r>
      <w:r w:rsidR="002E4368">
        <w:rPr>
          <w:rFonts w:ascii="Arial" w:hAnsi="Arial" w:cs="Arial"/>
          <w:sz w:val="20"/>
          <w:szCs w:val="20"/>
          <w:lang w:val="es-ES_tradnl"/>
        </w:rPr>
        <w:t xml:space="preserve"> </w:t>
      </w:r>
      <w:r w:rsidR="00FA69F3">
        <w:rPr>
          <w:rFonts w:ascii="Arial" w:hAnsi="Arial" w:cs="Arial"/>
          <w:sz w:val="20"/>
          <w:szCs w:val="20"/>
          <w:lang w:val="es-ES_tradnl"/>
        </w:rPr>
        <w:t>22.3 ±</w:t>
      </w:r>
      <w:r w:rsidR="00696014">
        <w:rPr>
          <w:rFonts w:ascii="Arial" w:hAnsi="Arial" w:cs="Arial"/>
          <w:sz w:val="20"/>
          <w:szCs w:val="20"/>
          <w:lang w:val="es-ES_tradnl"/>
        </w:rPr>
        <w:t xml:space="preserve"> </w:t>
      </w:r>
      <w:r w:rsidR="00FA69F3">
        <w:rPr>
          <w:rFonts w:ascii="Arial" w:hAnsi="Arial" w:cs="Arial"/>
          <w:sz w:val="20"/>
          <w:szCs w:val="20"/>
          <w:lang w:val="es-ES_tradnl"/>
        </w:rPr>
        <w:t xml:space="preserve">8.1 </w:t>
      </w:r>
      <w:proofErr w:type="spellStart"/>
      <w:r w:rsidR="00FA69F3">
        <w:rPr>
          <w:rFonts w:ascii="Arial" w:hAnsi="Arial" w:cs="Arial"/>
          <w:sz w:val="20"/>
          <w:szCs w:val="20"/>
          <w:lang w:val="es-ES_tradnl"/>
        </w:rPr>
        <w:t>seg</w:t>
      </w:r>
      <w:proofErr w:type="spellEnd"/>
      <w:r w:rsidR="002E4368">
        <w:rPr>
          <w:rFonts w:ascii="Arial" w:hAnsi="Arial" w:cs="Arial"/>
          <w:sz w:val="20"/>
          <w:szCs w:val="20"/>
          <w:lang w:val="es-ES_tradnl"/>
        </w:rPr>
        <w:t>.</w:t>
      </w:r>
      <w:r w:rsidR="001E0900">
        <w:rPr>
          <w:rFonts w:ascii="Arial" w:hAnsi="Arial" w:cs="Arial"/>
          <w:sz w:val="20"/>
          <w:szCs w:val="20"/>
          <w:lang w:val="es-ES_tradnl"/>
        </w:rPr>
        <w:t xml:space="preserve"> Estas dos concentraciones fueron las única</w:t>
      </w:r>
      <w:r w:rsidR="00FA69F3">
        <w:rPr>
          <w:rFonts w:ascii="Arial" w:hAnsi="Arial" w:cs="Arial"/>
          <w:sz w:val="20"/>
          <w:szCs w:val="20"/>
          <w:lang w:val="es-ES_tradnl"/>
        </w:rPr>
        <w:t xml:space="preserve">s que </w:t>
      </w:r>
      <w:r w:rsidR="001E0900">
        <w:rPr>
          <w:rFonts w:ascii="Arial" w:hAnsi="Arial" w:cs="Arial"/>
          <w:sz w:val="20"/>
          <w:szCs w:val="20"/>
          <w:lang w:val="es-ES_tradnl"/>
        </w:rPr>
        <w:t>mostraron, dentro de</w:t>
      </w:r>
      <w:r w:rsidR="00FA69F3">
        <w:rPr>
          <w:rFonts w:ascii="Arial" w:hAnsi="Arial" w:cs="Arial"/>
          <w:sz w:val="20"/>
          <w:szCs w:val="20"/>
          <w:lang w:val="es-ES_tradnl"/>
        </w:rPr>
        <w:t xml:space="preserve"> la nube de dispersión</w:t>
      </w:r>
      <w:r w:rsidR="001E0900">
        <w:rPr>
          <w:rFonts w:ascii="Arial" w:hAnsi="Arial" w:cs="Arial"/>
          <w:sz w:val="20"/>
          <w:szCs w:val="20"/>
          <w:lang w:val="es-ES_tradnl"/>
        </w:rPr>
        <w:t>,</w:t>
      </w:r>
      <w:r w:rsidR="00FA69F3">
        <w:rPr>
          <w:rFonts w:ascii="Arial" w:hAnsi="Arial" w:cs="Arial"/>
          <w:sz w:val="20"/>
          <w:szCs w:val="20"/>
          <w:lang w:val="es-ES_tradnl"/>
        </w:rPr>
        <w:t xml:space="preserve"> </w:t>
      </w:r>
      <w:r w:rsidR="001E0900">
        <w:rPr>
          <w:rFonts w:ascii="Arial" w:hAnsi="Arial" w:cs="Arial"/>
          <w:sz w:val="20"/>
          <w:szCs w:val="20"/>
          <w:lang w:val="es-ES_tradnl"/>
        </w:rPr>
        <w:t>un</w:t>
      </w:r>
      <w:r w:rsidR="00FA69F3">
        <w:rPr>
          <w:rFonts w:ascii="Arial" w:hAnsi="Arial" w:cs="Arial"/>
          <w:sz w:val="20"/>
          <w:szCs w:val="20"/>
          <w:lang w:val="es-ES_tradnl"/>
        </w:rPr>
        <w:t xml:space="preserve"> posible contraste estadístico, el cual </w:t>
      </w:r>
      <w:r w:rsidR="001E0900">
        <w:rPr>
          <w:rFonts w:ascii="Arial" w:hAnsi="Arial" w:cs="Arial"/>
          <w:sz w:val="20"/>
          <w:szCs w:val="20"/>
          <w:lang w:val="es-ES_tradnl"/>
        </w:rPr>
        <w:t>requiere</w:t>
      </w:r>
      <w:r w:rsidR="00FA69F3">
        <w:rPr>
          <w:rFonts w:ascii="Arial" w:hAnsi="Arial" w:cs="Arial"/>
          <w:sz w:val="20"/>
          <w:szCs w:val="20"/>
          <w:lang w:val="es-ES_tradnl"/>
        </w:rPr>
        <w:t xml:space="preserve"> de un mayor número de muestra.</w:t>
      </w:r>
      <w:r w:rsidR="002E4368">
        <w:rPr>
          <w:rFonts w:ascii="Arial" w:hAnsi="Arial" w:cs="Arial"/>
          <w:sz w:val="20"/>
          <w:szCs w:val="20"/>
          <w:lang w:val="es-ES_tradnl"/>
        </w:rPr>
        <w:t xml:space="preserve"> </w:t>
      </w:r>
      <w:r w:rsidR="00A46FE1" w:rsidRPr="006F3ED0">
        <w:rPr>
          <w:rFonts w:ascii="Arial" w:hAnsi="Arial" w:cs="Arial"/>
          <w:sz w:val="20"/>
          <w:szCs w:val="20"/>
          <w:lang w:val="es-ES_tradnl"/>
        </w:rPr>
        <w:t>Por otra parte</w:t>
      </w:r>
      <w:r w:rsidR="00993B76" w:rsidRPr="006F3ED0">
        <w:rPr>
          <w:rFonts w:ascii="Arial" w:hAnsi="Arial" w:cs="Arial"/>
          <w:sz w:val="20"/>
          <w:szCs w:val="20"/>
          <w:lang w:val="es-ES_tradnl"/>
        </w:rPr>
        <w:t>,</w:t>
      </w:r>
      <w:r w:rsidR="00A46FE1" w:rsidRPr="006F3ED0">
        <w:rPr>
          <w:rFonts w:ascii="Arial" w:hAnsi="Arial" w:cs="Arial"/>
          <w:sz w:val="20"/>
          <w:szCs w:val="20"/>
          <w:lang w:val="es-ES_tradnl"/>
        </w:rPr>
        <w:t xml:space="preserve"> las concen</w:t>
      </w:r>
      <w:r w:rsidR="00CF3113" w:rsidRPr="006F3ED0">
        <w:rPr>
          <w:rFonts w:ascii="Arial" w:hAnsi="Arial" w:cs="Arial"/>
          <w:sz w:val="20"/>
          <w:szCs w:val="20"/>
          <w:lang w:val="es-ES_tradnl"/>
        </w:rPr>
        <w:t xml:space="preserve">traciones inferiores a </w:t>
      </w:r>
      <w:r w:rsidR="00CF3113" w:rsidRPr="006F3ED0">
        <w:rPr>
          <w:rFonts w:ascii="Arial" w:hAnsi="Arial" w:cs="Arial"/>
          <w:sz w:val="20"/>
          <w:szCs w:val="20"/>
          <w:lang w:val="es-ES_tradnl"/>
        </w:rPr>
        <w:lastRenderedPageBreak/>
        <w:t xml:space="preserve">2.5 mg/ml </w:t>
      </w:r>
      <w:r w:rsidR="00A46FE1" w:rsidRPr="006F3ED0">
        <w:rPr>
          <w:rFonts w:ascii="Arial" w:hAnsi="Arial" w:cs="Arial"/>
          <w:sz w:val="20"/>
          <w:szCs w:val="20"/>
          <w:lang w:val="es-ES_tradnl"/>
        </w:rPr>
        <w:t>no mos</w:t>
      </w:r>
      <w:r w:rsidR="00FA69F3">
        <w:rPr>
          <w:rFonts w:ascii="Arial" w:hAnsi="Arial" w:cs="Arial"/>
          <w:sz w:val="20"/>
          <w:szCs w:val="20"/>
          <w:lang w:val="es-ES_tradnl"/>
        </w:rPr>
        <w:t>traron contraste</w:t>
      </w:r>
      <w:r w:rsidR="00FB30F2" w:rsidRPr="006F3ED0">
        <w:rPr>
          <w:rFonts w:ascii="Arial" w:hAnsi="Arial" w:cs="Arial"/>
          <w:sz w:val="20"/>
          <w:szCs w:val="20"/>
          <w:lang w:val="es-ES_tradnl"/>
        </w:rPr>
        <w:t xml:space="preserve"> después de la nebulización con nicotina, tanto en</w:t>
      </w:r>
      <w:r w:rsidR="00CE0259">
        <w:rPr>
          <w:rFonts w:ascii="Arial" w:hAnsi="Arial" w:cs="Arial"/>
          <w:sz w:val="20"/>
          <w:szCs w:val="20"/>
          <w:lang w:val="es-ES_tradnl"/>
        </w:rPr>
        <w:t xml:space="preserve"> número de cuadros cruzados, como en</w:t>
      </w:r>
      <w:r w:rsidR="00A46FE1" w:rsidRPr="006F3ED0">
        <w:rPr>
          <w:rFonts w:ascii="Arial" w:hAnsi="Arial" w:cs="Arial"/>
          <w:sz w:val="20"/>
          <w:szCs w:val="20"/>
          <w:lang w:val="es-ES_tradnl"/>
        </w:rPr>
        <w:t xml:space="preserve"> tiempo</w:t>
      </w:r>
      <w:r w:rsidR="00CE0259">
        <w:rPr>
          <w:rFonts w:ascii="Arial" w:hAnsi="Arial" w:cs="Arial"/>
          <w:sz w:val="20"/>
          <w:szCs w:val="20"/>
          <w:lang w:val="es-ES_tradnl"/>
        </w:rPr>
        <w:t xml:space="preserve"> en </w:t>
      </w:r>
      <w:r>
        <w:rPr>
          <w:rFonts w:ascii="Arial" w:hAnsi="Arial" w:cs="Arial"/>
          <w:sz w:val="20"/>
          <w:szCs w:val="20"/>
          <w:lang w:val="es-ES_tradnl"/>
        </w:rPr>
        <w:t>movimiento</w:t>
      </w:r>
      <w:r w:rsidR="00FB30F2" w:rsidRPr="006F3ED0">
        <w:rPr>
          <w:rFonts w:ascii="Arial" w:hAnsi="Arial" w:cs="Arial"/>
          <w:sz w:val="20"/>
          <w:szCs w:val="20"/>
          <w:lang w:val="es-ES_tradnl"/>
        </w:rPr>
        <w:t>.</w:t>
      </w:r>
      <w:r w:rsidR="00A1526A" w:rsidRPr="006F3ED0">
        <w:rPr>
          <w:rFonts w:ascii="Arial" w:hAnsi="Arial" w:cs="Arial"/>
          <w:sz w:val="20"/>
          <w:szCs w:val="20"/>
          <w:lang w:val="es-ES_tradnl"/>
        </w:rPr>
        <w:t xml:space="preserve"> </w:t>
      </w:r>
      <w:r w:rsidR="00E617EA">
        <w:rPr>
          <w:rFonts w:ascii="Arial" w:hAnsi="Arial" w:cs="Arial"/>
          <w:sz w:val="20"/>
          <w:szCs w:val="20"/>
          <w:lang w:val="es-ES_tradnl"/>
        </w:rPr>
        <w:t xml:space="preserve">Adicionalmente, se observaron </w:t>
      </w:r>
      <w:r w:rsidR="00AB617E">
        <w:rPr>
          <w:rFonts w:ascii="Arial" w:hAnsi="Arial" w:cs="Arial"/>
          <w:sz w:val="20"/>
          <w:szCs w:val="20"/>
          <w:lang w:val="es-ES_tradnl"/>
        </w:rPr>
        <w:t xml:space="preserve">signos somáticos </w:t>
      </w:r>
      <w:r w:rsidR="000110FC">
        <w:rPr>
          <w:rFonts w:ascii="Arial" w:hAnsi="Arial" w:cs="Arial"/>
          <w:sz w:val="20"/>
          <w:szCs w:val="20"/>
          <w:lang w:val="es-ES_tradnl"/>
        </w:rPr>
        <w:t xml:space="preserve">espontáneos y momentáneos, tales como golpeteo de dientes, </w:t>
      </w:r>
      <w:r w:rsidR="00AB617E">
        <w:rPr>
          <w:rFonts w:ascii="Arial" w:hAnsi="Arial" w:cs="Arial"/>
          <w:sz w:val="20"/>
          <w:szCs w:val="20"/>
          <w:lang w:val="es-ES_tradnl"/>
        </w:rPr>
        <w:t xml:space="preserve">temblor de cabeza y </w:t>
      </w:r>
      <w:proofErr w:type="spellStart"/>
      <w:r w:rsidR="00AB617E">
        <w:rPr>
          <w:rFonts w:ascii="Arial" w:hAnsi="Arial" w:cs="Arial"/>
          <w:sz w:val="20"/>
          <w:szCs w:val="20"/>
          <w:lang w:val="es-ES_tradnl"/>
        </w:rPr>
        <w:t>fasciculación</w:t>
      </w:r>
      <w:proofErr w:type="spellEnd"/>
      <w:r w:rsidR="00AB617E">
        <w:rPr>
          <w:rFonts w:ascii="Arial" w:hAnsi="Arial" w:cs="Arial"/>
          <w:sz w:val="20"/>
          <w:szCs w:val="20"/>
          <w:lang w:val="es-ES_tradnl"/>
        </w:rPr>
        <w:t xml:space="preserve"> facial, principalmente durante la nebulización de nicotina con la concentraci</w:t>
      </w:r>
      <w:r w:rsidR="00313381">
        <w:rPr>
          <w:rFonts w:ascii="Arial" w:hAnsi="Arial" w:cs="Arial"/>
          <w:sz w:val="20"/>
          <w:szCs w:val="20"/>
          <w:lang w:val="es-ES_tradnl"/>
        </w:rPr>
        <w:t>ón 2.5 mg/ml y algunas veces con 2.0 mg/ml</w:t>
      </w:r>
      <w:r w:rsidR="00AB617E">
        <w:rPr>
          <w:rFonts w:ascii="Arial" w:hAnsi="Arial" w:cs="Arial"/>
          <w:sz w:val="20"/>
          <w:szCs w:val="20"/>
          <w:lang w:val="es-ES_tradnl"/>
        </w:rPr>
        <w:t>.</w:t>
      </w:r>
      <w:r w:rsidR="00FA69F3">
        <w:rPr>
          <w:rFonts w:ascii="Arial" w:hAnsi="Arial" w:cs="Arial"/>
          <w:sz w:val="20"/>
          <w:szCs w:val="20"/>
          <w:lang w:val="es-ES_tradnl"/>
        </w:rPr>
        <w:t xml:space="preserve"> </w:t>
      </w:r>
      <w:r w:rsidR="003E367E">
        <w:rPr>
          <w:rFonts w:ascii="Arial" w:hAnsi="Arial" w:cs="Arial"/>
          <w:sz w:val="20"/>
          <w:szCs w:val="20"/>
          <w:lang w:val="es-ES_tradnl"/>
        </w:rPr>
        <w:t>Asim</w:t>
      </w:r>
      <w:r w:rsidR="00FA69F3">
        <w:rPr>
          <w:rFonts w:ascii="Arial" w:hAnsi="Arial" w:cs="Arial"/>
          <w:sz w:val="20"/>
          <w:szCs w:val="20"/>
          <w:lang w:val="es-ES_tradnl"/>
        </w:rPr>
        <w:t>ismo,</w:t>
      </w:r>
      <w:r w:rsidR="001E0900">
        <w:rPr>
          <w:rFonts w:ascii="Arial" w:hAnsi="Arial" w:cs="Arial"/>
          <w:sz w:val="20"/>
          <w:szCs w:val="20"/>
          <w:lang w:val="es-ES_tradnl"/>
        </w:rPr>
        <w:t xml:space="preserve"> los sujetos manipulados para nebulización</w:t>
      </w:r>
      <w:r w:rsidR="00FA69F3">
        <w:rPr>
          <w:rFonts w:ascii="Arial" w:hAnsi="Arial" w:cs="Arial"/>
          <w:sz w:val="20"/>
          <w:szCs w:val="20"/>
          <w:lang w:val="es-ES_tradnl"/>
        </w:rPr>
        <w:t xml:space="preserve"> no </w:t>
      </w:r>
      <w:r w:rsidR="001E0900">
        <w:rPr>
          <w:rFonts w:ascii="Arial" w:hAnsi="Arial" w:cs="Arial"/>
          <w:sz w:val="20"/>
          <w:szCs w:val="20"/>
          <w:lang w:val="es-ES_tradnl"/>
        </w:rPr>
        <w:t>mostra</w:t>
      </w:r>
      <w:r w:rsidR="00FA69F3">
        <w:rPr>
          <w:rFonts w:ascii="Arial" w:hAnsi="Arial" w:cs="Arial"/>
          <w:sz w:val="20"/>
          <w:szCs w:val="20"/>
          <w:lang w:val="es-ES_tradnl"/>
        </w:rPr>
        <w:t>ron reacciones que sugieran un estado de estrés</w:t>
      </w:r>
      <w:r w:rsidR="00F71A56">
        <w:rPr>
          <w:rFonts w:ascii="Arial" w:hAnsi="Arial" w:cs="Arial"/>
          <w:sz w:val="20"/>
          <w:szCs w:val="20"/>
          <w:lang w:val="es-ES_tradnl"/>
        </w:rPr>
        <w:t xml:space="preserve"> </w:t>
      </w:r>
      <w:r w:rsidR="005F0A2E">
        <w:rPr>
          <w:rFonts w:ascii="Arial" w:hAnsi="Arial" w:cs="Arial"/>
          <w:sz w:val="20"/>
          <w:szCs w:val="20"/>
          <w:lang w:val="es-ES_tradnl"/>
        </w:rPr>
        <w:t>(pelo erizado, defecación,</w:t>
      </w:r>
      <w:r w:rsidR="00F71A56">
        <w:rPr>
          <w:rFonts w:ascii="Arial" w:hAnsi="Arial" w:cs="Arial"/>
          <w:sz w:val="20"/>
          <w:szCs w:val="20"/>
          <w:lang w:val="es-ES_tradnl"/>
        </w:rPr>
        <w:t xml:space="preserve"> chillidos)</w:t>
      </w:r>
      <w:r w:rsidR="00FA69F3">
        <w:rPr>
          <w:rFonts w:ascii="Arial" w:hAnsi="Arial" w:cs="Arial"/>
          <w:sz w:val="20"/>
          <w:szCs w:val="20"/>
          <w:lang w:val="es-ES_tradnl"/>
        </w:rPr>
        <w:t xml:space="preserve">, </w:t>
      </w:r>
      <w:r w:rsidR="00F223B5">
        <w:rPr>
          <w:rFonts w:ascii="Arial" w:hAnsi="Arial" w:cs="Arial"/>
          <w:noProof/>
          <w:sz w:val="20"/>
          <w:szCs w:val="20"/>
          <w:lang w:val="en-US"/>
        </w:rPr>
        <w:pict w14:anchorId="48FCE653">
          <v:group id="_x0000_s1031" style="position:absolute;left:0;text-align:left;margin-left:.75pt;margin-top:85.45pt;width:422.25pt;height:306pt;z-index:251661312;mso-position-horizontal-relative:text;mso-position-vertical-relative:text" coordorigin="1716,4221" coordsize="8840,6994" wrapcoords="3850 0 -36 46 -36 21507 21600 21507 21600 46 8801 0 3850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1716;top:4253;width:8840;height:6962;mso-position-horizontal-relative:margin;mso-position-vertical-relative:margin">
              <v:imagedata r:id="rId14" o:title="Gràfica"/>
            </v:shape>
            <v:shapetype id="_x0000_t202" coordsize="21600,21600" o:spt="202" path="m0,0l0,21600,21600,21600,21600,0xe">
              <v:stroke joinstyle="miter"/>
              <v:path gradientshapeok="t" o:connecttype="rect"/>
            </v:shapetype>
            <v:shape id="_x0000_s1029" type="#_x0000_t202" style="position:absolute;left:3321;top:4221;width:1980;height:900;mso-wrap-edited:f" wrapcoords="0 0 21600 0 21600 21600 0 21600 0 0" fillcolor="white [3212]" stroked="f">
              <v:fill o:detectmouseclick="t"/>
              <v:textbox style="mso-next-textbox:#_x0000_s1029" inset=",7.2pt,,7.2pt">
                <w:txbxContent>
                  <w:p w14:paraId="1987C881" w14:textId="1438CF5F" w:rsidR="00F223B5" w:rsidRDefault="00F223B5" w:rsidP="00802DFC">
                    <w:pPr>
                      <w:spacing w:after="0" w:line="240" w:lineRule="auto"/>
                    </w:pPr>
                    <w:r>
                      <w:t>Pretratamiento</w:t>
                    </w:r>
                  </w:p>
                  <w:p w14:paraId="680EA0B9" w14:textId="62783425" w:rsidR="00F223B5" w:rsidRDefault="00F223B5" w:rsidP="00802DFC">
                    <w:pPr>
                      <w:spacing w:after="0" w:line="240" w:lineRule="auto"/>
                    </w:pPr>
                    <w:r>
                      <w:t>Postratamiento</w:t>
                    </w:r>
                  </w:p>
                </w:txbxContent>
              </v:textbox>
            </v:shape>
            <w10:wrap type="tight"/>
          </v:group>
        </w:pict>
      </w:r>
      <w:r w:rsidR="00FA69F3">
        <w:rPr>
          <w:rFonts w:ascii="Arial" w:hAnsi="Arial" w:cs="Arial"/>
          <w:sz w:val="20"/>
          <w:szCs w:val="20"/>
          <w:lang w:val="es-ES_tradnl"/>
        </w:rPr>
        <w:t>contrario a lo observado durante la administración subcutánea.</w:t>
      </w:r>
      <w:bookmarkStart w:id="0" w:name="_GoBack"/>
      <w:bookmarkEnd w:id="0"/>
    </w:p>
    <w:p w14:paraId="4EB5D07D" w14:textId="29E4CC76" w:rsidR="00B31AD0" w:rsidRPr="00A34148" w:rsidRDefault="00B31AD0" w:rsidP="004D3419">
      <w:pPr>
        <w:pStyle w:val="NoSpacing"/>
        <w:ind w:firstLine="708"/>
        <w:jc w:val="both"/>
        <w:rPr>
          <w:rFonts w:ascii="Arial" w:hAnsi="Arial" w:cs="Arial"/>
          <w:sz w:val="18"/>
          <w:szCs w:val="18"/>
          <w:lang w:val="es-ES_tradnl"/>
        </w:rPr>
      </w:pPr>
      <w:r w:rsidRPr="00A34148">
        <w:rPr>
          <w:rFonts w:ascii="Arial" w:hAnsi="Arial" w:cs="Arial"/>
          <w:b/>
          <w:sz w:val="18"/>
          <w:szCs w:val="18"/>
          <w:lang w:val="es-ES_tradnl"/>
        </w:rPr>
        <w:t>Figura 1</w:t>
      </w:r>
      <w:r w:rsidRPr="00A34148">
        <w:rPr>
          <w:rFonts w:ascii="Arial" w:hAnsi="Arial" w:cs="Arial"/>
          <w:sz w:val="18"/>
          <w:szCs w:val="18"/>
          <w:lang w:val="es-ES_tradnl"/>
        </w:rPr>
        <w:t>. E</w:t>
      </w:r>
      <w:r w:rsidR="00BE6FBC" w:rsidRPr="00A34148">
        <w:rPr>
          <w:rFonts w:ascii="Arial" w:hAnsi="Arial" w:cs="Arial"/>
          <w:sz w:val="18"/>
          <w:szCs w:val="18"/>
          <w:lang w:val="es-ES_tradnl"/>
        </w:rPr>
        <w:t>fecto</w:t>
      </w:r>
      <w:r w:rsidR="00601E55" w:rsidRPr="00A34148">
        <w:rPr>
          <w:rFonts w:ascii="Arial" w:hAnsi="Arial" w:cs="Arial"/>
          <w:sz w:val="18"/>
          <w:szCs w:val="18"/>
          <w:lang w:val="es-ES_tradnl"/>
        </w:rPr>
        <w:t xml:space="preserve"> de </w:t>
      </w:r>
      <w:r w:rsidR="003C625B" w:rsidRPr="00A34148">
        <w:rPr>
          <w:rFonts w:ascii="Arial" w:hAnsi="Arial" w:cs="Arial"/>
          <w:sz w:val="18"/>
          <w:szCs w:val="18"/>
          <w:lang w:val="es-ES_tradnl"/>
        </w:rPr>
        <w:t xml:space="preserve">la nebulización de </w:t>
      </w:r>
      <w:r w:rsidR="00BE6FBC" w:rsidRPr="00A34148">
        <w:rPr>
          <w:rFonts w:ascii="Arial" w:hAnsi="Arial" w:cs="Arial"/>
          <w:sz w:val="18"/>
          <w:szCs w:val="18"/>
          <w:lang w:val="es-ES_tradnl"/>
        </w:rPr>
        <w:t>nicotina sob</w:t>
      </w:r>
      <w:r w:rsidR="002662A9" w:rsidRPr="00A34148">
        <w:rPr>
          <w:rFonts w:ascii="Arial" w:hAnsi="Arial" w:cs="Arial"/>
          <w:sz w:val="18"/>
          <w:szCs w:val="18"/>
          <w:lang w:val="es-ES_tradnl"/>
        </w:rPr>
        <w:t>re la actividad motriz</w:t>
      </w:r>
      <w:r w:rsidR="00770A0C" w:rsidRPr="00A34148">
        <w:rPr>
          <w:rFonts w:ascii="Arial" w:hAnsi="Arial" w:cs="Arial"/>
          <w:sz w:val="18"/>
          <w:szCs w:val="18"/>
          <w:lang w:val="es-ES_tradnl"/>
        </w:rPr>
        <w:t>.</w:t>
      </w:r>
      <w:r w:rsidR="0075475C">
        <w:rPr>
          <w:rFonts w:ascii="Arial" w:hAnsi="Arial" w:cs="Arial"/>
          <w:sz w:val="18"/>
          <w:szCs w:val="18"/>
          <w:lang w:val="es-ES_tradnl"/>
        </w:rPr>
        <w:t xml:space="preserve"> El gráfico de dispersión muestra el comportamiento de dos variables (número de cuadros cruzados y tiempo de movilidad) antes y después de recibir el tratamiento de nebulización</w:t>
      </w:r>
      <w:r w:rsidR="004D3419">
        <w:rPr>
          <w:rFonts w:ascii="Arial" w:hAnsi="Arial" w:cs="Arial"/>
          <w:sz w:val="18"/>
          <w:szCs w:val="18"/>
          <w:lang w:val="es-ES_tradnl"/>
        </w:rPr>
        <w:t xml:space="preserve"> de nicotina en diferentes concentraciones</w:t>
      </w:r>
      <w:r w:rsidR="0075475C">
        <w:rPr>
          <w:rFonts w:ascii="Arial" w:hAnsi="Arial" w:cs="Arial"/>
          <w:sz w:val="18"/>
          <w:szCs w:val="18"/>
          <w:lang w:val="es-ES_tradnl"/>
        </w:rPr>
        <w:t xml:space="preserve">. Note que </w:t>
      </w:r>
      <w:r w:rsidR="00F831EE">
        <w:rPr>
          <w:rFonts w:ascii="Arial" w:hAnsi="Arial" w:cs="Arial"/>
          <w:sz w:val="18"/>
          <w:szCs w:val="18"/>
          <w:lang w:val="es-ES_tradnl"/>
        </w:rPr>
        <w:t xml:space="preserve">con </w:t>
      </w:r>
      <w:r w:rsidR="0075475C">
        <w:rPr>
          <w:rFonts w:ascii="Arial" w:hAnsi="Arial" w:cs="Arial"/>
          <w:sz w:val="18"/>
          <w:szCs w:val="18"/>
          <w:lang w:val="es-ES_tradnl"/>
        </w:rPr>
        <w:t>l</w:t>
      </w:r>
      <w:r w:rsidR="00E740C2" w:rsidRPr="00A34148">
        <w:rPr>
          <w:rFonts w:ascii="Arial" w:hAnsi="Arial" w:cs="Arial"/>
          <w:sz w:val="18"/>
          <w:szCs w:val="18"/>
          <w:lang w:val="es-ES_tradnl"/>
        </w:rPr>
        <w:t xml:space="preserve">a concentración 2.5 mg/ml </w:t>
      </w:r>
      <w:r w:rsidR="0075475C">
        <w:rPr>
          <w:rFonts w:ascii="Arial" w:hAnsi="Arial" w:cs="Arial"/>
          <w:sz w:val="18"/>
          <w:szCs w:val="18"/>
          <w:lang w:val="es-ES_tradnl"/>
        </w:rPr>
        <w:t xml:space="preserve">de nicotina nebulizada ambas variables </w:t>
      </w:r>
      <w:r w:rsidR="00F831EE">
        <w:rPr>
          <w:rFonts w:ascii="Arial" w:hAnsi="Arial" w:cs="Arial"/>
          <w:sz w:val="18"/>
          <w:szCs w:val="18"/>
          <w:lang w:val="es-ES_tradnl"/>
        </w:rPr>
        <w:t xml:space="preserve">aumentan </w:t>
      </w:r>
      <w:r w:rsidR="0075475C">
        <w:rPr>
          <w:rFonts w:ascii="Arial" w:hAnsi="Arial" w:cs="Arial"/>
          <w:sz w:val="18"/>
          <w:szCs w:val="18"/>
          <w:lang w:val="es-ES_tradnl"/>
        </w:rPr>
        <w:t xml:space="preserve">con </w:t>
      </w:r>
      <w:r w:rsidR="00E740C2" w:rsidRPr="00A34148">
        <w:rPr>
          <w:rFonts w:ascii="Arial" w:hAnsi="Arial" w:cs="Arial"/>
          <w:sz w:val="18"/>
          <w:szCs w:val="18"/>
          <w:lang w:val="es-ES_tradnl"/>
        </w:rPr>
        <w:t xml:space="preserve">respecto al </w:t>
      </w:r>
      <w:proofErr w:type="spellStart"/>
      <w:r w:rsidR="00E740C2" w:rsidRPr="00A34148">
        <w:rPr>
          <w:rFonts w:ascii="Arial" w:hAnsi="Arial" w:cs="Arial"/>
          <w:sz w:val="18"/>
          <w:szCs w:val="18"/>
          <w:lang w:val="es-ES_tradnl"/>
        </w:rPr>
        <w:t>pretratamiento</w:t>
      </w:r>
      <w:proofErr w:type="spellEnd"/>
      <w:r w:rsidR="0075475C">
        <w:rPr>
          <w:rFonts w:ascii="Arial" w:hAnsi="Arial" w:cs="Arial"/>
          <w:sz w:val="18"/>
          <w:szCs w:val="18"/>
          <w:lang w:val="es-ES_tradnl"/>
        </w:rPr>
        <w:t xml:space="preserve">, similar a lo observado en el </w:t>
      </w:r>
      <w:r w:rsidR="00770A0C" w:rsidRPr="00A34148">
        <w:rPr>
          <w:rFonts w:ascii="Arial" w:hAnsi="Arial" w:cs="Arial"/>
          <w:sz w:val="18"/>
          <w:szCs w:val="18"/>
          <w:lang w:val="es-ES_tradnl"/>
        </w:rPr>
        <w:t xml:space="preserve">control </w:t>
      </w:r>
      <w:r w:rsidR="00FF39CC">
        <w:rPr>
          <w:rFonts w:ascii="Arial" w:hAnsi="Arial" w:cs="Arial"/>
          <w:sz w:val="18"/>
          <w:szCs w:val="18"/>
          <w:lang w:val="es-ES_tradnl"/>
        </w:rPr>
        <w:t>(0.35 mg</w:t>
      </w:r>
      <w:r w:rsidR="0075475C">
        <w:rPr>
          <w:rFonts w:ascii="Arial" w:hAnsi="Arial" w:cs="Arial"/>
          <w:sz w:val="18"/>
          <w:szCs w:val="18"/>
          <w:lang w:val="es-ES_tradnl"/>
        </w:rPr>
        <w:t>/kg</w:t>
      </w:r>
      <w:r w:rsidR="00FF39CC">
        <w:rPr>
          <w:rFonts w:ascii="Arial" w:hAnsi="Arial" w:cs="Arial"/>
          <w:sz w:val="18"/>
          <w:szCs w:val="18"/>
          <w:lang w:val="es-ES_tradnl"/>
        </w:rPr>
        <w:t xml:space="preserve"> de nicotina) </w:t>
      </w:r>
      <w:r w:rsidR="00F831EE">
        <w:rPr>
          <w:rFonts w:ascii="Arial" w:hAnsi="Arial" w:cs="Arial"/>
          <w:sz w:val="18"/>
          <w:szCs w:val="18"/>
          <w:lang w:val="es-ES_tradnl"/>
        </w:rPr>
        <w:t>utilizando la</w:t>
      </w:r>
      <w:r w:rsidR="00FF39CC">
        <w:rPr>
          <w:rFonts w:ascii="Arial" w:hAnsi="Arial" w:cs="Arial"/>
          <w:sz w:val="18"/>
          <w:szCs w:val="18"/>
          <w:lang w:val="es-ES_tradnl"/>
        </w:rPr>
        <w:t xml:space="preserve"> vía subcutánea</w:t>
      </w:r>
      <w:r w:rsidR="00BE6FBC" w:rsidRPr="00A34148">
        <w:rPr>
          <w:rFonts w:ascii="Arial" w:hAnsi="Arial" w:cs="Arial"/>
          <w:sz w:val="18"/>
          <w:szCs w:val="18"/>
          <w:lang w:val="es-ES_tradnl"/>
        </w:rPr>
        <w:t xml:space="preserve">. </w:t>
      </w:r>
      <w:r w:rsidR="00837AF9" w:rsidRPr="00A34148">
        <w:rPr>
          <w:rFonts w:ascii="Arial" w:hAnsi="Arial" w:cs="Arial"/>
          <w:sz w:val="18"/>
          <w:szCs w:val="18"/>
          <w:lang w:val="es-ES_tradnl"/>
        </w:rPr>
        <w:t>L</w:t>
      </w:r>
      <w:r w:rsidR="00E7035C">
        <w:rPr>
          <w:rFonts w:ascii="Arial" w:hAnsi="Arial" w:cs="Arial"/>
          <w:sz w:val="18"/>
          <w:szCs w:val="18"/>
          <w:lang w:val="es-ES_tradnl"/>
        </w:rPr>
        <w:t xml:space="preserve">as líneas horizontales y verticales </w:t>
      </w:r>
      <w:r w:rsidR="00FF39CC">
        <w:rPr>
          <w:rFonts w:ascii="Arial" w:hAnsi="Arial" w:cs="Arial"/>
          <w:sz w:val="18"/>
          <w:szCs w:val="18"/>
          <w:lang w:val="es-ES_tradnl"/>
        </w:rPr>
        <w:t>corresponden al</w:t>
      </w:r>
      <w:r w:rsidR="00E7035C">
        <w:rPr>
          <w:rFonts w:ascii="Arial" w:hAnsi="Arial" w:cs="Arial"/>
          <w:sz w:val="18"/>
          <w:szCs w:val="18"/>
          <w:lang w:val="es-ES_tradnl"/>
        </w:rPr>
        <w:t xml:space="preserve"> error estándar</w:t>
      </w:r>
      <w:r w:rsidR="00AE174D" w:rsidRPr="00A34148">
        <w:rPr>
          <w:rFonts w:ascii="Arial" w:hAnsi="Arial" w:cs="Arial"/>
          <w:sz w:val="18"/>
          <w:szCs w:val="18"/>
          <w:lang w:val="es-ES_tradnl"/>
        </w:rPr>
        <w:t>.</w:t>
      </w:r>
    </w:p>
    <w:p w14:paraId="300C2EEB" w14:textId="77777777" w:rsidR="00735440" w:rsidRDefault="00735440" w:rsidP="00977B71">
      <w:pPr>
        <w:pStyle w:val="NoSpacing"/>
        <w:jc w:val="both"/>
        <w:rPr>
          <w:rFonts w:ascii="Arial" w:hAnsi="Arial" w:cs="Arial"/>
          <w:b/>
          <w:sz w:val="20"/>
          <w:szCs w:val="20"/>
          <w:lang w:val="es-ES_tradnl"/>
        </w:rPr>
      </w:pPr>
    </w:p>
    <w:p w14:paraId="5E70A93D" w14:textId="768A6FED" w:rsidR="00977B71" w:rsidRPr="006F3ED0" w:rsidRDefault="00977B71" w:rsidP="00977B71">
      <w:pPr>
        <w:pStyle w:val="NoSpacing"/>
        <w:jc w:val="both"/>
        <w:rPr>
          <w:rFonts w:ascii="Arial" w:hAnsi="Arial" w:cs="Arial"/>
          <w:b/>
          <w:sz w:val="20"/>
          <w:szCs w:val="20"/>
          <w:lang w:val="es-ES_tradnl"/>
        </w:rPr>
      </w:pPr>
      <w:r w:rsidRPr="006F3ED0">
        <w:rPr>
          <w:rFonts w:ascii="Arial" w:hAnsi="Arial" w:cs="Arial"/>
          <w:b/>
          <w:sz w:val="20"/>
          <w:szCs w:val="20"/>
          <w:lang w:val="es-ES_tradnl"/>
        </w:rPr>
        <w:t xml:space="preserve">5. </w:t>
      </w:r>
      <w:r w:rsidR="00BB096A">
        <w:rPr>
          <w:rFonts w:ascii="Arial" w:hAnsi="Arial" w:cs="Arial"/>
          <w:b/>
          <w:sz w:val="20"/>
          <w:szCs w:val="20"/>
          <w:lang w:val="es-ES_tradnl"/>
        </w:rPr>
        <w:t>DISCUSIÓN Y CONLUSIÓN</w:t>
      </w:r>
    </w:p>
    <w:p w14:paraId="12944842" w14:textId="56C4DC45" w:rsidR="00A75A94" w:rsidRPr="00CF3113" w:rsidRDefault="00977B71" w:rsidP="009F5B68">
      <w:pPr>
        <w:pStyle w:val="NoSpacing"/>
        <w:jc w:val="both"/>
        <w:rPr>
          <w:rFonts w:ascii="Arial" w:hAnsi="Arial" w:cs="Arial"/>
          <w:sz w:val="20"/>
          <w:szCs w:val="20"/>
          <w:lang w:val="es-ES_tradnl"/>
        </w:rPr>
      </w:pPr>
      <w:r w:rsidRPr="006F3ED0">
        <w:rPr>
          <w:rFonts w:ascii="Arial" w:hAnsi="Arial" w:cs="Arial"/>
          <w:b/>
          <w:sz w:val="20"/>
          <w:szCs w:val="20"/>
          <w:lang w:val="es-ES_tradnl"/>
        </w:rPr>
        <w:tab/>
      </w:r>
      <w:r w:rsidR="000258DD">
        <w:rPr>
          <w:rFonts w:ascii="Arial" w:hAnsi="Arial" w:cs="Arial"/>
          <w:sz w:val="20"/>
          <w:szCs w:val="20"/>
          <w:lang w:val="es-ES_tradnl"/>
        </w:rPr>
        <w:t>En este estudio desarrollamos un modelo animal de administración forzada que simula la forma de consumo de nicotina en humanos</w:t>
      </w:r>
      <w:r w:rsidR="00F223B5">
        <w:rPr>
          <w:rFonts w:ascii="Arial" w:hAnsi="Arial" w:cs="Arial"/>
          <w:sz w:val="20"/>
          <w:szCs w:val="20"/>
          <w:lang w:val="es-ES_tradnl"/>
        </w:rPr>
        <w:t xml:space="preserve">, utilizando la vía </w:t>
      </w:r>
      <w:proofErr w:type="spellStart"/>
      <w:r w:rsidR="00F223B5">
        <w:rPr>
          <w:rFonts w:ascii="Arial" w:hAnsi="Arial" w:cs="Arial"/>
          <w:sz w:val="20"/>
          <w:szCs w:val="20"/>
          <w:lang w:val="es-ES_tradnl"/>
        </w:rPr>
        <w:t>intranasal</w:t>
      </w:r>
      <w:proofErr w:type="spellEnd"/>
      <w:r w:rsidR="00F223B5">
        <w:rPr>
          <w:rFonts w:ascii="Arial" w:hAnsi="Arial" w:cs="Arial"/>
          <w:sz w:val="20"/>
          <w:szCs w:val="20"/>
          <w:lang w:val="es-ES_tradnl"/>
        </w:rPr>
        <w:t xml:space="preserve">. </w:t>
      </w:r>
      <w:r w:rsidR="00516E1D">
        <w:rPr>
          <w:rFonts w:ascii="Arial" w:hAnsi="Arial" w:cs="Arial"/>
          <w:sz w:val="20"/>
          <w:szCs w:val="20"/>
          <w:lang w:val="es-ES_tradnl"/>
        </w:rPr>
        <w:t>Una</w:t>
      </w:r>
      <w:r w:rsidR="00F223B5">
        <w:rPr>
          <w:rFonts w:ascii="Arial" w:hAnsi="Arial" w:cs="Arial"/>
          <w:sz w:val="20"/>
          <w:szCs w:val="20"/>
          <w:lang w:val="es-ES_tradnl"/>
        </w:rPr>
        <w:t xml:space="preserve"> ventaja que presenta este modelo es la reducción del estrés</w:t>
      </w:r>
      <w:r w:rsidR="00516E1D">
        <w:rPr>
          <w:rFonts w:ascii="Arial" w:hAnsi="Arial" w:cs="Arial"/>
          <w:sz w:val="20"/>
          <w:szCs w:val="20"/>
          <w:lang w:val="es-ES_tradnl"/>
        </w:rPr>
        <w:t>, como consecuencia de la disminución en</w:t>
      </w:r>
      <w:r w:rsidR="00342CBD">
        <w:rPr>
          <w:rFonts w:ascii="Arial" w:hAnsi="Arial" w:cs="Arial"/>
          <w:sz w:val="20"/>
          <w:szCs w:val="20"/>
          <w:lang w:val="es-ES_tradnl"/>
        </w:rPr>
        <w:t xml:space="preserve"> la manipulación de los sujetos para la administración de la droga. Nuestras observaciones indicaron que tras la nebulización de nicotina en una concentración de 2.5mg/ml durante las cuatro sesiones, se presentó la hiperactividad característica causada por esta droga (</w:t>
      </w:r>
      <w:r w:rsidR="00342CBD">
        <w:rPr>
          <w:rFonts w:ascii="Arial" w:hAnsi="Arial" w:cs="Arial"/>
          <w:sz w:val="20"/>
          <w:szCs w:val="20"/>
          <w:lang w:val="es-ES_tradnl"/>
        </w:rPr>
        <w:t xml:space="preserve">aumento en el número de cuadros cruzados y el tiempo </w:t>
      </w:r>
      <w:proofErr w:type="spellStart"/>
      <w:r w:rsidR="00342CBD">
        <w:rPr>
          <w:rFonts w:ascii="Arial" w:hAnsi="Arial" w:cs="Arial"/>
          <w:sz w:val="20"/>
          <w:szCs w:val="20"/>
          <w:lang w:val="es-ES_tradnl"/>
        </w:rPr>
        <w:t>deambulante</w:t>
      </w:r>
      <w:proofErr w:type="spellEnd"/>
      <w:r w:rsidR="00342CBD">
        <w:rPr>
          <w:rFonts w:ascii="Arial" w:hAnsi="Arial" w:cs="Arial"/>
          <w:sz w:val="20"/>
          <w:szCs w:val="20"/>
          <w:lang w:val="es-ES_tradnl"/>
        </w:rPr>
        <w:t>), similar a lo reportado con la administración subcutánea de 0.35mg/kg (</w:t>
      </w:r>
      <w:proofErr w:type="spellStart"/>
      <w:r w:rsidR="00342CBD">
        <w:rPr>
          <w:rFonts w:ascii="Arial" w:hAnsi="Arial" w:cs="Arial"/>
          <w:sz w:val="20"/>
          <w:szCs w:val="20"/>
          <w:lang w:val="es-ES_tradnl"/>
        </w:rPr>
        <w:t>Mathieu-Kia</w:t>
      </w:r>
      <w:proofErr w:type="spellEnd"/>
      <w:r w:rsidR="00342CBD">
        <w:rPr>
          <w:rFonts w:ascii="Arial" w:hAnsi="Arial" w:cs="Arial"/>
          <w:sz w:val="20"/>
          <w:szCs w:val="20"/>
          <w:lang w:val="es-ES_tradnl"/>
        </w:rPr>
        <w:t xml:space="preserve"> </w:t>
      </w:r>
      <w:r w:rsidR="00342CBD">
        <w:rPr>
          <w:rFonts w:ascii="Arial" w:hAnsi="Arial" w:cs="Arial"/>
          <w:i/>
          <w:sz w:val="20"/>
          <w:szCs w:val="20"/>
          <w:lang w:val="es-ES_tradnl"/>
        </w:rPr>
        <w:t xml:space="preserve">et </w:t>
      </w:r>
      <w:r w:rsidR="00342CBD" w:rsidRPr="009E5773">
        <w:rPr>
          <w:rFonts w:ascii="Arial" w:hAnsi="Arial" w:cs="Arial"/>
          <w:sz w:val="20"/>
          <w:szCs w:val="20"/>
          <w:lang w:val="es-ES_tradnl"/>
        </w:rPr>
        <w:t>al</w:t>
      </w:r>
      <w:r w:rsidR="008F7FAB">
        <w:rPr>
          <w:rFonts w:ascii="Arial" w:hAnsi="Arial" w:cs="Arial"/>
          <w:sz w:val="20"/>
          <w:szCs w:val="20"/>
          <w:lang w:val="es-ES_tradnl"/>
        </w:rPr>
        <w:t>., 1998). En el presente estudio se pudo validar el método de nebulización</w:t>
      </w:r>
      <w:r w:rsidR="008F7FAB" w:rsidRPr="006F3ED0">
        <w:rPr>
          <w:rFonts w:ascii="Arial" w:hAnsi="Arial" w:cs="Arial"/>
          <w:sz w:val="20"/>
          <w:szCs w:val="20"/>
          <w:lang w:val="es-ES_tradnl"/>
        </w:rPr>
        <w:t xml:space="preserve"> para la</w:t>
      </w:r>
      <w:r w:rsidR="008F7FAB">
        <w:rPr>
          <w:rFonts w:ascii="Arial" w:hAnsi="Arial" w:cs="Arial"/>
          <w:sz w:val="20"/>
          <w:szCs w:val="20"/>
          <w:lang w:val="es-ES_tradnl"/>
        </w:rPr>
        <w:t xml:space="preserve"> administración de nicotina,</w:t>
      </w:r>
      <w:r w:rsidR="008F7FAB" w:rsidRPr="006F3ED0">
        <w:rPr>
          <w:rFonts w:ascii="Arial" w:hAnsi="Arial" w:cs="Arial"/>
          <w:sz w:val="20"/>
          <w:szCs w:val="20"/>
          <w:lang w:val="es-ES_tradnl"/>
        </w:rPr>
        <w:t xml:space="preserve"> útil para el estudio de la adicción a </w:t>
      </w:r>
      <w:r w:rsidR="008F7FAB" w:rsidRPr="006F3ED0">
        <w:rPr>
          <w:rFonts w:ascii="Arial" w:hAnsi="Arial" w:cs="Arial"/>
          <w:sz w:val="20"/>
          <w:szCs w:val="20"/>
          <w:lang w:val="es-ES_tradnl"/>
        </w:rPr>
        <w:lastRenderedPageBreak/>
        <w:t xml:space="preserve">nicotina en ratas </w:t>
      </w:r>
      <w:proofErr w:type="spellStart"/>
      <w:r w:rsidR="008F7FAB" w:rsidRPr="006F3ED0">
        <w:rPr>
          <w:rFonts w:ascii="Arial" w:hAnsi="Arial" w:cs="Arial"/>
          <w:sz w:val="20"/>
          <w:szCs w:val="20"/>
          <w:lang w:val="es-ES_tradnl"/>
        </w:rPr>
        <w:t>Wistar</w:t>
      </w:r>
      <w:proofErr w:type="spellEnd"/>
      <w:r w:rsidR="008F7FAB" w:rsidRPr="006F3ED0">
        <w:rPr>
          <w:rFonts w:ascii="Arial" w:hAnsi="Arial" w:cs="Arial"/>
          <w:sz w:val="20"/>
          <w:szCs w:val="20"/>
          <w:lang w:val="es-ES_tradnl"/>
        </w:rPr>
        <w:t>.</w:t>
      </w:r>
      <w:r w:rsidR="008F7FAB">
        <w:rPr>
          <w:rFonts w:ascii="Arial" w:hAnsi="Arial" w:cs="Arial"/>
          <w:sz w:val="20"/>
          <w:szCs w:val="20"/>
          <w:lang w:val="es-ES_tradnl"/>
        </w:rPr>
        <w:t xml:space="preserve"> </w:t>
      </w:r>
      <w:r w:rsidR="00C25259">
        <w:rPr>
          <w:rFonts w:ascii="Arial" w:hAnsi="Arial" w:cs="Arial"/>
          <w:sz w:val="20"/>
          <w:szCs w:val="20"/>
          <w:lang w:val="es-ES_tradnl"/>
        </w:rPr>
        <w:t>E</w:t>
      </w:r>
      <w:r w:rsidR="00D32F2B">
        <w:rPr>
          <w:rFonts w:ascii="Arial" w:hAnsi="Arial" w:cs="Arial"/>
          <w:sz w:val="20"/>
          <w:szCs w:val="20"/>
          <w:lang w:val="es-ES_tradnl"/>
        </w:rPr>
        <w:t xml:space="preserve">ste aumento en la actividad </w:t>
      </w:r>
      <w:r w:rsidR="00C25259">
        <w:rPr>
          <w:rFonts w:ascii="Arial" w:hAnsi="Arial" w:cs="Arial"/>
          <w:sz w:val="20"/>
          <w:szCs w:val="20"/>
          <w:lang w:val="es-ES_tradnl"/>
        </w:rPr>
        <w:t>motriz sólo fue observado con la concentración de 2.5mg/ml, pero no con el resto de las concentraciones estudiadas, indicando la</w:t>
      </w:r>
      <w:r w:rsidR="009E5773">
        <w:rPr>
          <w:rFonts w:ascii="Arial" w:hAnsi="Arial" w:cs="Arial"/>
          <w:sz w:val="20"/>
          <w:szCs w:val="20"/>
          <w:lang w:val="es-ES_tradnl"/>
        </w:rPr>
        <w:t xml:space="preserve"> efectividad de esta concentración</w:t>
      </w:r>
      <w:r w:rsidR="005D61FB">
        <w:rPr>
          <w:rFonts w:ascii="Arial" w:hAnsi="Arial" w:cs="Arial"/>
          <w:sz w:val="20"/>
          <w:szCs w:val="20"/>
          <w:lang w:val="es-ES_tradnl"/>
        </w:rPr>
        <w:t xml:space="preserve"> para producir el efecto hiperactivo</w:t>
      </w:r>
      <w:r w:rsidRPr="006F3ED0">
        <w:rPr>
          <w:rFonts w:ascii="Arial" w:hAnsi="Arial" w:cs="Arial"/>
          <w:sz w:val="20"/>
          <w:szCs w:val="20"/>
          <w:lang w:val="es-ES_tradnl"/>
        </w:rPr>
        <w:t xml:space="preserve"> en r</w:t>
      </w:r>
      <w:r w:rsidR="00AC04B9">
        <w:rPr>
          <w:rFonts w:ascii="Arial" w:hAnsi="Arial" w:cs="Arial"/>
          <w:sz w:val="20"/>
          <w:szCs w:val="20"/>
          <w:lang w:val="es-ES_tradnl"/>
        </w:rPr>
        <w:t>atas</w:t>
      </w:r>
      <w:r w:rsidR="005D61FB">
        <w:rPr>
          <w:rFonts w:ascii="Arial" w:hAnsi="Arial" w:cs="Arial"/>
          <w:sz w:val="20"/>
          <w:szCs w:val="20"/>
          <w:lang w:val="es-ES_tradnl"/>
        </w:rPr>
        <w:t xml:space="preserve">, de manera similar </w:t>
      </w:r>
      <w:r w:rsidR="00AC04B9">
        <w:rPr>
          <w:rFonts w:ascii="Arial" w:hAnsi="Arial" w:cs="Arial"/>
          <w:sz w:val="20"/>
          <w:szCs w:val="20"/>
          <w:lang w:val="es-ES_tradnl"/>
        </w:rPr>
        <w:t>a</w:t>
      </w:r>
      <w:r w:rsidRPr="006F3ED0">
        <w:rPr>
          <w:rFonts w:ascii="Arial" w:hAnsi="Arial" w:cs="Arial"/>
          <w:sz w:val="20"/>
          <w:szCs w:val="20"/>
          <w:lang w:val="es-ES_tradnl"/>
        </w:rPr>
        <w:t xml:space="preserve"> </w:t>
      </w:r>
      <w:r w:rsidR="005D61FB">
        <w:rPr>
          <w:rFonts w:ascii="Arial" w:hAnsi="Arial" w:cs="Arial"/>
          <w:sz w:val="20"/>
          <w:szCs w:val="20"/>
          <w:lang w:val="es-ES_tradnl"/>
        </w:rPr>
        <w:t>otros método</w:t>
      </w:r>
      <w:r w:rsidR="00357720">
        <w:rPr>
          <w:rFonts w:ascii="Arial" w:hAnsi="Arial" w:cs="Arial"/>
          <w:sz w:val="20"/>
          <w:szCs w:val="20"/>
          <w:lang w:val="es-ES_tradnl"/>
        </w:rPr>
        <w:t>s de administración, como la</w:t>
      </w:r>
      <w:r w:rsidR="005D61FB">
        <w:rPr>
          <w:rFonts w:ascii="Arial" w:hAnsi="Arial" w:cs="Arial"/>
          <w:sz w:val="20"/>
          <w:szCs w:val="20"/>
          <w:lang w:val="es-ES_tradnl"/>
        </w:rPr>
        <w:t xml:space="preserve"> subcutánea (</w:t>
      </w:r>
      <w:proofErr w:type="spellStart"/>
      <w:r w:rsidR="005D61FB" w:rsidRPr="006F3ED0">
        <w:rPr>
          <w:rFonts w:ascii="Arial" w:hAnsi="Arial" w:cs="Arial"/>
          <w:color w:val="000000" w:themeColor="text1"/>
          <w:sz w:val="20"/>
          <w:szCs w:val="20"/>
          <w:lang w:val="es-ES_tradnl"/>
        </w:rPr>
        <w:t>Benwell</w:t>
      </w:r>
      <w:proofErr w:type="spellEnd"/>
      <w:r w:rsidR="005D61FB" w:rsidRPr="006F3ED0">
        <w:rPr>
          <w:rFonts w:ascii="Arial" w:hAnsi="Arial" w:cs="Arial"/>
          <w:color w:val="000000" w:themeColor="text1"/>
          <w:sz w:val="20"/>
          <w:szCs w:val="20"/>
          <w:lang w:val="es-ES_tradnl"/>
        </w:rPr>
        <w:t xml:space="preserve"> y </w:t>
      </w:r>
      <w:proofErr w:type="spellStart"/>
      <w:r w:rsidR="005D61FB" w:rsidRPr="006F3ED0">
        <w:rPr>
          <w:rFonts w:ascii="Arial" w:hAnsi="Arial" w:cs="Arial"/>
          <w:color w:val="000000" w:themeColor="text1"/>
          <w:sz w:val="20"/>
          <w:szCs w:val="20"/>
          <w:lang w:val="es-ES_tradnl"/>
        </w:rPr>
        <w:t>Balfour</w:t>
      </w:r>
      <w:proofErr w:type="spellEnd"/>
      <w:r w:rsidR="005D61FB" w:rsidRPr="006F3ED0">
        <w:rPr>
          <w:rFonts w:ascii="Arial" w:hAnsi="Arial" w:cs="Arial"/>
          <w:color w:val="000000" w:themeColor="text1"/>
          <w:sz w:val="20"/>
          <w:szCs w:val="20"/>
          <w:lang w:val="es-ES_tradnl"/>
        </w:rPr>
        <w:t>, 1992;</w:t>
      </w:r>
      <w:r w:rsidR="005D61FB">
        <w:rPr>
          <w:rFonts w:ascii="Arial" w:hAnsi="Arial" w:cs="Arial"/>
          <w:color w:val="000000" w:themeColor="text1"/>
          <w:sz w:val="20"/>
          <w:szCs w:val="20"/>
          <w:lang w:val="es-ES_tradnl"/>
        </w:rPr>
        <w:t xml:space="preserve"> </w:t>
      </w:r>
      <w:proofErr w:type="spellStart"/>
      <w:r w:rsidR="005D61FB" w:rsidRPr="00271F17">
        <w:rPr>
          <w:rFonts w:ascii="Arial" w:hAnsi="Arial" w:cs="Arial"/>
          <w:color w:val="000000" w:themeColor="text1"/>
          <w:sz w:val="20"/>
          <w:szCs w:val="20"/>
          <w:lang w:val="es-ES_tradnl"/>
        </w:rPr>
        <w:t>Ksir</w:t>
      </w:r>
      <w:proofErr w:type="spellEnd"/>
      <w:r w:rsidR="005D61FB" w:rsidRPr="00271F17">
        <w:rPr>
          <w:rFonts w:ascii="Arial" w:hAnsi="Arial" w:cs="Arial"/>
          <w:color w:val="000000" w:themeColor="text1"/>
          <w:sz w:val="20"/>
          <w:szCs w:val="20"/>
          <w:lang w:val="es-ES_tradnl"/>
        </w:rPr>
        <w:t xml:space="preserve"> </w:t>
      </w:r>
      <w:r w:rsidR="005D61FB" w:rsidRPr="00271F17">
        <w:rPr>
          <w:rFonts w:ascii="Arial" w:hAnsi="Arial" w:cs="Arial"/>
          <w:i/>
          <w:color w:val="000000" w:themeColor="text1"/>
          <w:sz w:val="20"/>
          <w:szCs w:val="20"/>
          <w:lang w:val="es-ES_tradnl"/>
        </w:rPr>
        <w:t>et al.</w:t>
      </w:r>
      <w:r w:rsidR="005D61FB" w:rsidRPr="00271F17">
        <w:rPr>
          <w:rFonts w:ascii="Arial" w:hAnsi="Arial" w:cs="Arial"/>
          <w:color w:val="000000" w:themeColor="text1"/>
          <w:sz w:val="20"/>
          <w:szCs w:val="20"/>
          <w:lang w:val="es-ES_tradnl"/>
        </w:rPr>
        <w:t>, 1985;</w:t>
      </w:r>
      <w:r w:rsidR="005D61FB">
        <w:rPr>
          <w:rFonts w:ascii="Arial" w:hAnsi="Arial" w:cs="Arial"/>
          <w:color w:val="000000" w:themeColor="text1"/>
          <w:sz w:val="20"/>
          <w:szCs w:val="20"/>
          <w:lang w:val="es-ES_tradnl"/>
        </w:rPr>
        <w:t xml:space="preserve"> </w:t>
      </w:r>
      <w:proofErr w:type="spellStart"/>
      <w:r w:rsidR="005D61FB">
        <w:rPr>
          <w:rFonts w:ascii="Arial" w:hAnsi="Arial" w:cs="Arial"/>
          <w:sz w:val="20"/>
          <w:szCs w:val="20"/>
          <w:lang w:val="es-ES_tradnl"/>
        </w:rPr>
        <w:t>Nisell</w:t>
      </w:r>
      <w:proofErr w:type="spellEnd"/>
      <w:r w:rsidR="005D61FB">
        <w:rPr>
          <w:rFonts w:ascii="Arial" w:hAnsi="Arial" w:cs="Arial"/>
          <w:sz w:val="20"/>
          <w:szCs w:val="20"/>
          <w:lang w:val="es-ES_tradnl"/>
        </w:rPr>
        <w:t xml:space="preserve"> </w:t>
      </w:r>
      <w:r w:rsidR="005D61FB">
        <w:rPr>
          <w:rFonts w:ascii="Arial" w:hAnsi="Arial" w:cs="Arial"/>
          <w:i/>
          <w:sz w:val="20"/>
          <w:szCs w:val="20"/>
          <w:lang w:val="es-ES_tradnl"/>
        </w:rPr>
        <w:t xml:space="preserve">et </w:t>
      </w:r>
      <w:r w:rsidR="005D61FB" w:rsidRPr="00A72573">
        <w:rPr>
          <w:rFonts w:ascii="Arial" w:hAnsi="Arial" w:cs="Arial"/>
          <w:sz w:val="20"/>
          <w:szCs w:val="20"/>
          <w:lang w:val="es-ES_tradnl"/>
        </w:rPr>
        <w:t>al</w:t>
      </w:r>
      <w:r w:rsidR="005D61FB">
        <w:rPr>
          <w:rFonts w:ascii="Arial" w:hAnsi="Arial" w:cs="Arial"/>
          <w:sz w:val="20"/>
          <w:szCs w:val="20"/>
          <w:lang w:val="es-ES_tradnl"/>
        </w:rPr>
        <w:t>., 1996).</w:t>
      </w:r>
      <w:r w:rsidR="009F5B68">
        <w:rPr>
          <w:rFonts w:ascii="Arial" w:hAnsi="Arial" w:cs="Arial"/>
          <w:sz w:val="20"/>
          <w:szCs w:val="20"/>
          <w:lang w:val="es-ES_tradnl"/>
        </w:rPr>
        <w:t xml:space="preserve"> S</w:t>
      </w:r>
      <w:r w:rsidR="009E5773">
        <w:rPr>
          <w:rFonts w:ascii="Arial" w:hAnsi="Arial" w:cs="Arial"/>
          <w:sz w:val="20"/>
          <w:szCs w:val="20"/>
          <w:lang w:val="es-ES_tradnl"/>
        </w:rPr>
        <w:t>e ha reportado el</w:t>
      </w:r>
      <w:r w:rsidR="00EC7D33">
        <w:rPr>
          <w:rFonts w:ascii="Arial" w:hAnsi="Arial" w:cs="Arial"/>
          <w:sz w:val="20"/>
          <w:szCs w:val="20"/>
          <w:lang w:val="es-ES_tradnl"/>
        </w:rPr>
        <w:t xml:space="preserve"> incremento de la actividad </w:t>
      </w:r>
      <w:r w:rsidR="009E5773">
        <w:rPr>
          <w:rFonts w:ascii="Arial" w:hAnsi="Arial" w:cs="Arial"/>
          <w:sz w:val="20"/>
          <w:szCs w:val="20"/>
          <w:lang w:val="es-ES_tradnl"/>
        </w:rPr>
        <w:t xml:space="preserve">motriz </w:t>
      </w:r>
      <w:r w:rsidR="009F5B68">
        <w:rPr>
          <w:rFonts w:ascii="Arial" w:hAnsi="Arial" w:cs="Arial"/>
          <w:sz w:val="20"/>
          <w:szCs w:val="20"/>
          <w:lang w:val="es-ES_tradnl"/>
        </w:rPr>
        <w:t>junto con</w:t>
      </w:r>
      <w:r w:rsidR="009E5773">
        <w:rPr>
          <w:rFonts w:ascii="Arial" w:hAnsi="Arial" w:cs="Arial"/>
          <w:sz w:val="20"/>
          <w:szCs w:val="20"/>
          <w:lang w:val="es-ES_tradnl"/>
        </w:rPr>
        <w:t xml:space="preserve"> la activación de estructuras límbicas posterior a la administración subcutánea de nicotina (</w:t>
      </w:r>
      <w:proofErr w:type="spellStart"/>
      <w:r w:rsidR="009E5773">
        <w:rPr>
          <w:rFonts w:ascii="Arial" w:hAnsi="Arial" w:cs="Arial"/>
          <w:sz w:val="20"/>
          <w:szCs w:val="20"/>
          <w:lang w:val="es-ES_tradnl"/>
        </w:rPr>
        <w:t>Mathieu-Kia</w:t>
      </w:r>
      <w:proofErr w:type="spellEnd"/>
      <w:r w:rsidR="009E5773">
        <w:rPr>
          <w:rFonts w:ascii="Arial" w:hAnsi="Arial" w:cs="Arial"/>
          <w:sz w:val="20"/>
          <w:szCs w:val="20"/>
          <w:lang w:val="es-ES_tradnl"/>
        </w:rPr>
        <w:t xml:space="preserve"> </w:t>
      </w:r>
      <w:r w:rsidR="009E5773">
        <w:rPr>
          <w:rFonts w:ascii="Arial" w:hAnsi="Arial" w:cs="Arial"/>
          <w:i/>
          <w:sz w:val="20"/>
          <w:szCs w:val="20"/>
          <w:lang w:val="es-ES_tradnl"/>
        </w:rPr>
        <w:t xml:space="preserve">et </w:t>
      </w:r>
      <w:r w:rsidR="009E5773" w:rsidRPr="009E5773">
        <w:rPr>
          <w:rFonts w:ascii="Arial" w:hAnsi="Arial" w:cs="Arial"/>
          <w:sz w:val="20"/>
          <w:szCs w:val="20"/>
          <w:lang w:val="es-ES_tradnl"/>
        </w:rPr>
        <w:t>al</w:t>
      </w:r>
      <w:r w:rsidR="009F5B68">
        <w:rPr>
          <w:rFonts w:ascii="Arial" w:hAnsi="Arial" w:cs="Arial"/>
          <w:sz w:val="20"/>
          <w:szCs w:val="20"/>
          <w:lang w:val="es-ES_tradnl"/>
        </w:rPr>
        <w:t xml:space="preserve">., 1998). </w:t>
      </w:r>
      <w:r w:rsidR="00815ED2" w:rsidRPr="009E5773">
        <w:rPr>
          <w:rFonts w:ascii="Arial" w:hAnsi="Arial" w:cs="Arial"/>
          <w:sz w:val="20"/>
          <w:szCs w:val="20"/>
          <w:lang w:val="es-ES_tradnl"/>
        </w:rPr>
        <w:t>N</w:t>
      </w:r>
      <w:r w:rsidR="00126962" w:rsidRPr="009E5773">
        <w:rPr>
          <w:rFonts w:ascii="Arial" w:hAnsi="Arial" w:cs="Arial"/>
          <w:sz w:val="20"/>
          <w:szCs w:val="20"/>
          <w:lang w:val="es-ES_tradnl"/>
        </w:rPr>
        <w:t>uestros</w:t>
      </w:r>
      <w:r w:rsidR="00126962">
        <w:rPr>
          <w:rFonts w:ascii="Arial" w:hAnsi="Arial" w:cs="Arial"/>
          <w:sz w:val="20"/>
          <w:szCs w:val="20"/>
          <w:lang w:val="es-ES_tradnl"/>
        </w:rPr>
        <w:t xml:space="preserve"> resultados </w:t>
      </w:r>
      <w:r w:rsidR="00C664D3">
        <w:rPr>
          <w:rFonts w:ascii="Arial" w:hAnsi="Arial" w:cs="Arial"/>
          <w:sz w:val="20"/>
          <w:szCs w:val="20"/>
          <w:lang w:val="es-ES_tradnl"/>
        </w:rPr>
        <w:t>sugier</w:t>
      </w:r>
      <w:r w:rsidR="009F5B68">
        <w:rPr>
          <w:rFonts w:ascii="Arial" w:hAnsi="Arial" w:cs="Arial"/>
          <w:sz w:val="20"/>
          <w:szCs w:val="20"/>
          <w:lang w:val="es-ES_tradnl"/>
        </w:rPr>
        <w:t>en</w:t>
      </w:r>
      <w:r w:rsidR="00C664D3">
        <w:rPr>
          <w:rFonts w:ascii="Arial" w:hAnsi="Arial" w:cs="Arial"/>
          <w:sz w:val="20"/>
          <w:szCs w:val="20"/>
          <w:lang w:val="es-ES_tradnl"/>
        </w:rPr>
        <w:t xml:space="preserve"> la activación de es</w:t>
      </w:r>
      <w:r w:rsidR="009F5B68">
        <w:rPr>
          <w:rFonts w:ascii="Arial" w:hAnsi="Arial" w:cs="Arial"/>
          <w:sz w:val="20"/>
          <w:szCs w:val="20"/>
          <w:lang w:val="es-ES_tradnl"/>
        </w:rPr>
        <w:t xml:space="preserve">tructuras del sistema límbico, desconociendo el </w:t>
      </w:r>
      <w:proofErr w:type="spellStart"/>
      <w:r w:rsidR="009F5B68">
        <w:rPr>
          <w:rFonts w:ascii="Arial" w:hAnsi="Arial" w:cs="Arial"/>
          <w:sz w:val="20"/>
          <w:szCs w:val="20"/>
          <w:lang w:val="es-ES_tradnl"/>
        </w:rPr>
        <w:t>neurocircuito</w:t>
      </w:r>
      <w:proofErr w:type="spellEnd"/>
      <w:r w:rsidR="009F5B68">
        <w:rPr>
          <w:rFonts w:ascii="Arial" w:hAnsi="Arial" w:cs="Arial"/>
          <w:sz w:val="20"/>
          <w:szCs w:val="20"/>
          <w:lang w:val="es-ES_tradnl"/>
        </w:rPr>
        <w:t xml:space="preserve"> que promueve este incremento en la actividad motriz, </w:t>
      </w:r>
      <w:r w:rsidR="009E5773">
        <w:rPr>
          <w:rFonts w:ascii="Arial" w:hAnsi="Arial" w:cs="Arial"/>
          <w:sz w:val="20"/>
          <w:szCs w:val="20"/>
          <w:lang w:val="es-ES_tradnl"/>
        </w:rPr>
        <w:t>abriendo posibilidades a nuevos estudios</w:t>
      </w:r>
      <w:r w:rsidR="009535C3">
        <w:rPr>
          <w:rFonts w:ascii="Arial" w:hAnsi="Arial" w:cs="Arial"/>
          <w:sz w:val="20"/>
          <w:szCs w:val="20"/>
          <w:lang w:val="es-ES_tradnl"/>
        </w:rPr>
        <w:t>.</w:t>
      </w:r>
      <w:r w:rsidR="009F5B68">
        <w:rPr>
          <w:rFonts w:ascii="Arial" w:hAnsi="Arial" w:cs="Arial"/>
          <w:sz w:val="20"/>
          <w:szCs w:val="20"/>
          <w:lang w:val="es-ES_tradnl"/>
        </w:rPr>
        <w:t xml:space="preserve"> </w:t>
      </w:r>
      <w:r w:rsidR="009F1F61">
        <w:rPr>
          <w:rFonts w:ascii="Arial" w:hAnsi="Arial" w:cs="Arial"/>
          <w:sz w:val="20"/>
          <w:szCs w:val="20"/>
          <w:lang w:val="es-ES_tradnl"/>
        </w:rPr>
        <w:t xml:space="preserve">Concluimos que </w:t>
      </w:r>
      <w:r w:rsidR="009F1F61">
        <w:rPr>
          <w:rFonts w:ascii="Arial" w:hAnsi="Arial" w:cs="Arial"/>
          <w:color w:val="000000" w:themeColor="text1"/>
          <w:sz w:val="20"/>
          <w:szCs w:val="20"/>
          <w:lang w:val="es-ES_tradnl"/>
        </w:rPr>
        <w:t>e</w:t>
      </w:r>
      <w:r w:rsidR="00A75A94" w:rsidRPr="006F3ED0">
        <w:rPr>
          <w:rFonts w:ascii="Arial" w:hAnsi="Arial" w:cs="Arial"/>
          <w:color w:val="000000" w:themeColor="text1"/>
          <w:sz w:val="20"/>
          <w:szCs w:val="20"/>
          <w:lang w:val="es-ES_tradnl"/>
        </w:rPr>
        <w:t>l método de nebulización forzada es un modelo eficaz para la investigación sobre los efectos de la administración de drogas como la nicotina, simulando la administración de esta droga en humanos.</w:t>
      </w:r>
    </w:p>
    <w:p w14:paraId="5C47FE8C" w14:textId="77777777" w:rsidR="00C33521" w:rsidRPr="00657070" w:rsidRDefault="00C33521" w:rsidP="00977B71">
      <w:pPr>
        <w:pStyle w:val="NoSpacing"/>
        <w:rPr>
          <w:rFonts w:ascii="Arial" w:hAnsi="Arial" w:cs="Arial"/>
          <w:sz w:val="20"/>
          <w:szCs w:val="20"/>
          <w:lang w:val="es-ES_tradnl"/>
        </w:rPr>
      </w:pPr>
    </w:p>
    <w:p w14:paraId="50FD282F" w14:textId="77777777" w:rsidR="00110CB0" w:rsidRPr="008271E9" w:rsidRDefault="00110CB0" w:rsidP="001F145E">
      <w:pPr>
        <w:spacing w:line="240" w:lineRule="auto"/>
        <w:rPr>
          <w:rFonts w:ascii="Arial" w:hAnsi="Arial" w:cs="Arial"/>
          <w:b/>
          <w:sz w:val="20"/>
          <w:szCs w:val="20"/>
          <w:lang w:val="es-ES_tradnl"/>
        </w:rPr>
      </w:pPr>
      <w:r w:rsidRPr="008271E9">
        <w:rPr>
          <w:rFonts w:ascii="Arial" w:hAnsi="Arial" w:cs="Arial"/>
          <w:b/>
          <w:sz w:val="20"/>
          <w:szCs w:val="20"/>
          <w:lang w:val="es-ES_tradnl"/>
        </w:rPr>
        <w:t>BIBLIOGRAFÍA</w:t>
      </w:r>
    </w:p>
    <w:p w14:paraId="1AFB7F6C" w14:textId="77777777" w:rsidR="006A7A40" w:rsidRPr="00EC245A" w:rsidRDefault="007B49C3" w:rsidP="00EC245A">
      <w:pPr>
        <w:pStyle w:val="ListParagraph"/>
        <w:numPr>
          <w:ilvl w:val="0"/>
          <w:numId w:val="5"/>
        </w:numPr>
        <w:spacing w:line="240" w:lineRule="auto"/>
        <w:ind w:left="714" w:hanging="357"/>
        <w:jc w:val="both"/>
        <w:rPr>
          <w:rFonts w:ascii="Arial" w:hAnsi="Arial" w:cs="Arial"/>
          <w:sz w:val="20"/>
          <w:szCs w:val="20"/>
        </w:rPr>
      </w:pPr>
      <w:r>
        <w:rPr>
          <w:rFonts w:ascii="Arial" w:hAnsi="Arial" w:cs="Arial"/>
          <w:sz w:val="20"/>
          <w:szCs w:val="20"/>
        </w:rPr>
        <w:t xml:space="preserve">C. </w:t>
      </w:r>
      <w:r w:rsidR="006A7A40" w:rsidRPr="00EC245A">
        <w:rPr>
          <w:rFonts w:ascii="Arial" w:hAnsi="Arial" w:cs="Arial"/>
          <w:sz w:val="20"/>
          <w:szCs w:val="20"/>
        </w:rPr>
        <w:t xml:space="preserve">Ksir, </w:t>
      </w:r>
      <w:r w:rsidR="00FF2954">
        <w:rPr>
          <w:rFonts w:ascii="Arial" w:hAnsi="Arial" w:cs="Arial"/>
          <w:sz w:val="20"/>
          <w:szCs w:val="20"/>
        </w:rPr>
        <w:t>R. Hakan</w:t>
      </w:r>
      <w:r>
        <w:rPr>
          <w:rFonts w:ascii="Arial" w:hAnsi="Arial" w:cs="Arial"/>
          <w:sz w:val="20"/>
          <w:szCs w:val="20"/>
        </w:rPr>
        <w:t xml:space="preserve"> D. P. Hall Jr,</w:t>
      </w:r>
      <w:r w:rsidR="006A7A40" w:rsidRPr="00EC245A">
        <w:rPr>
          <w:rFonts w:ascii="Arial" w:hAnsi="Arial" w:cs="Arial"/>
          <w:sz w:val="20"/>
          <w:szCs w:val="20"/>
        </w:rPr>
        <w:t xml:space="preserve"> K. J. Kellart, “Exposure to nicotine enhances the behavioral stimulant effect of nicotine and increases binding of [</w:t>
      </w:r>
      <w:r w:rsidR="006A7A40" w:rsidRPr="00EC245A">
        <w:rPr>
          <w:rFonts w:ascii="Arial" w:hAnsi="Arial" w:cs="Arial"/>
          <w:sz w:val="20"/>
          <w:szCs w:val="20"/>
          <w:vertAlign w:val="superscript"/>
        </w:rPr>
        <w:t>3</w:t>
      </w:r>
      <w:r w:rsidR="006A7A40" w:rsidRPr="00EC245A">
        <w:rPr>
          <w:rFonts w:ascii="Arial" w:hAnsi="Arial" w:cs="Arial"/>
          <w:sz w:val="20"/>
          <w:szCs w:val="20"/>
        </w:rPr>
        <w:t>H]acetylcholine to nicotinic receptors”, Neuropharmacology, Vol. 24, No. 6, 1984, pp. 527-531.</w:t>
      </w:r>
    </w:p>
    <w:p w14:paraId="3D541EBD" w14:textId="77777777" w:rsidR="0053288D" w:rsidRPr="00EC245A" w:rsidRDefault="00FF2954" w:rsidP="00EC245A">
      <w:pPr>
        <w:pStyle w:val="ListParagraph"/>
        <w:numPr>
          <w:ilvl w:val="0"/>
          <w:numId w:val="5"/>
        </w:numPr>
        <w:spacing w:after="0" w:line="240" w:lineRule="auto"/>
        <w:ind w:left="714" w:hanging="357"/>
        <w:jc w:val="both"/>
        <w:rPr>
          <w:rFonts w:ascii="Arial" w:hAnsi="Arial" w:cs="Arial"/>
          <w:noProof/>
          <w:sz w:val="20"/>
          <w:szCs w:val="20"/>
          <w:lang w:val="es-ES"/>
        </w:rPr>
      </w:pPr>
      <w:r>
        <w:rPr>
          <w:rFonts w:ascii="Arial" w:hAnsi="Arial" w:cs="Arial"/>
          <w:sz w:val="20"/>
          <w:szCs w:val="20"/>
        </w:rPr>
        <w:t>C.</w:t>
      </w:r>
      <w:r w:rsidR="0053288D" w:rsidRPr="00EC245A">
        <w:rPr>
          <w:rFonts w:ascii="Arial" w:hAnsi="Arial" w:cs="Arial"/>
          <w:sz w:val="20"/>
          <w:szCs w:val="20"/>
        </w:rPr>
        <w:t xml:space="preserve"> </w:t>
      </w:r>
      <w:r>
        <w:rPr>
          <w:rFonts w:ascii="Arial" w:hAnsi="Arial" w:cs="Arial"/>
          <w:sz w:val="20"/>
          <w:szCs w:val="20"/>
        </w:rPr>
        <w:t xml:space="preserve">Reavill, I. P. </w:t>
      </w:r>
      <w:r w:rsidR="0053288D" w:rsidRPr="00EC245A">
        <w:rPr>
          <w:rFonts w:ascii="Arial" w:hAnsi="Arial" w:cs="Arial"/>
          <w:sz w:val="20"/>
          <w:szCs w:val="20"/>
        </w:rPr>
        <w:t>Stolerman, “Locomotor activity in rats after administration of nicotinic agonists intracerebrally”, British Journal of Pharmacology, Vol. 99, 1990, pp. 273-278.</w:t>
      </w:r>
    </w:p>
    <w:p w14:paraId="5F2BFD98" w14:textId="77777777" w:rsidR="00C50192" w:rsidRPr="00EC245A" w:rsidRDefault="00C50192" w:rsidP="00C50192">
      <w:pPr>
        <w:pStyle w:val="ListParagraph"/>
        <w:numPr>
          <w:ilvl w:val="0"/>
          <w:numId w:val="5"/>
        </w:numPr>
        <w:spacing w:line="240" w:lineRule="auto"/>
        <w:ind w:left="714" w:hanging="357"/>
        <w:jc w:val="both"/>
        <w:rPr>
          <w:rFonts w:ascii="Arial" w:hAnsi="Arial" w:cs="Arial"/>
          <w:sz w:val="20"/>
          <w:szCs w:val="20"/>
        </w:rPr>
      </w:pPr>
      <w:r w:rsidRPr="00EC245A">
        <w:rPr>
          <w:rFonts w:ascii="Arial" w:hAnsi="Arial" w:cs="Arial"/>
          <w:sz w:val="20"/>
          <w:szCs w:val="20"/>
        </w:rPr>
        <w:t>D. R. Keith, C. L. Hart, M. Robotham, M. Tariq, J. Le Sauter, R. Silver, “Time of day influences the voluntary intake and behavioral response to methamphetamine and food reward”, Pharmacology, Biochemistry and Behavior, Vol. 110, 2013, pp. 117-126.</w:t>
      </w:r>
    </w:p>
    <w:p w14:paraId="35AC8E41" w14:textId="77777777" w:rsidR="00C50192" w:rsidRPr="00EC245A" w:rsidRDefault="00C50192" w:rsidP="00C50192">
      <w:pPr>
        <w:pStyle w:val="ListParagraph"/>
        <w:numPr>
          <w:ilvl w:val="0"/>
          <w:numId w:val="5"/>
        </w:numPr>
        <w:spacing w:after="0" w:line="240" w:lineRule="auto"/>
        <w:ind w:left="714" w:hanging="357"/>
        <w:jc w:val="both"/>
        <w:rPr>
          <w:rFonts w:ascii="Arial" w:hAnsi="Arial" w:cs="Arial"/>
          <w:sz w:val="20"/>
          <w:szCs w:val="20"/>
        </w:rPr>
      </w:pPr>
      <w:r w:rsidRPr="00EC245A">
        <w:rPr>
          <w:rFonts w:ascii="Arial" w:hAnsi="Arial" w:cs="Arial"/>
          <w:sz w:val="20"/>
          <w:szCs w:val="20"/>
        </w:rPr>
        <w:t>E. Hildebrand, G. G. Nomikos, C. Bondjers, M. Nisell, T. H. Svensson, "Behavioral manifestations of the nicotine abstinence síndrome in the rat: pripheral versus central mechanisms”, Psychopharmacology, Vol. 129, 1997, pp. 348-356.</w:t>
      </w:r>
    </w:p>
    <w:p w14:paraId="37DA2BE1" w14:textId="77777777" w:rsidR="00E8719E" w:rsidRPr="00EC245A" w:rsidRDefault="00E8719E" w:rsidP="00EC245A">
      <w:pPr>
        <w:pStyle w:val="ListParagraph"/>
        <w:numPr>
          <w:ilvl w:val="0"/>
          <w:numId w:val="5"/>
        </w:numPr>
        <w:spacing w:after="0" w:line="240" w:lineRule="auto"/>
        <w:ind w:left="714" w:hanging="357"/>
        <w:jc w:val="both"/>
        <w:rPr>
          <w:rFonts w:ascii="Arial" w:hAnsi="Arial" w:cs="Arial"/>
          <w:noProof/>
          <w:sz w:val="20"/>
          <w:szCs w:val="20"/>
          <w:lang w:val="es-ES"/>
        </w:rPr>
      </w:pPr>
      <w:r w:rsidRPr="00EC245A">
        <w:rPr>
          <w:rFonts w:ascii="Arial" w:hAnsi="Arial" w:cs="Arial"/>
          <w:sz w:val="20"/>
          <w:szCs w:val="20"/>
        </w:rPr>
        <w:t xml:space="preserve">G. Gilbert, “Paradoxical tranquilizing and emotion-reducing effects of nicotine”, American Psychological Association, Vol. 86, No. 4, </w:t>
      </w:r>
      <w:r w:rsidR="007B49C3">
        <w:rPr>
          <w:rFonts w:ascii="Arial" w:hAnsi="Arial" w:cs="Arial"/>
          <w:sz w:val="20"/>
          <w:szCs w:val="20"/>
        </w:rPr>
        <w:t xml:space="preserve">1979. </w:t>
      </w:r>
      <w:r w:rsidRPr="00EC245A">
        <w:rPr>
          <w:rFonts w:ascii="Arial" w:hAnsi="Arial" w:cs="Arial"/>
          <w:sz w:val="20"/>
          <w:szCs w:val="20"/>
        </w:rPr>
        <w:t>pp. 643-661.</w:t>
      </w:r>
    </w:p>
    <w:p w14:paraId="47D22F87" w14:textId="77777777" w:rsidR="00C50192" w:rsidRPr="00EC245A" w:rsidRDefault="00C50192" w:rsidP="00C50192">
      <w:pPr>
        <w:pStyle w:val="ListParagraph"/>
        <w:numPr>
          <w:ilvl w:val="0"/>
          <w:numId w:val="5"/>
        </w:numPr>
        <w:spacing w:after="0" w:line="240" w:lineRule="auto"/>
        <w:ind w:left="714" w:hanging="357"/>
        <w:jc w:val="both"/>
        <w:rPr>
          <w:rFonts w:ascii="Arial" w:hAnsi="Arial" w:cs="Arial"/>
          <w:noProof/>
          <w:sz w:val="20"/>
          <w:szCs w:val="20"/>
          <w:lang w:val="es-ES"/>
        </w:rPr>
      </w:pPr>
      <w:r w:rsidRPr="00EC245A">
        <w:rPr>
          <w:rFonts w:ascii="Arial" w:hAnsi="Arial" w:cs="Arial"/>
          <w:noProof/>
          <w:sz w:val="20"/>
          <w:szCs w:val="20"/>
          <w:lang w:val="es-ES"/>
        </w:rPr>
        <w:t xml:space="preserve">I. Leshner, “Nicotine Addiction. Research Report Series. National Institute on Drug Abuse”, </w:t>
      </w:r>
      <w:r w:rsidRPr="00EC245A">
        <w:rPr>
          <w:rFonts w:ascii="Arial" w:hAnsi="Arial" w:cs="Arial"/>
          <w:iCs/>
          <w:noProof/>
          <w:sz w:val="20"/>
          <w:szCs w:val="20"/>
          <w:lang w:val="es-ES"/>
        </w:rPr>
        <w:t>NIH Publication, Vol.</w:t>
      </w:r>
      <w:r w:rsidRPr="00EC245A">
        <w:rPr>
          <w:rFonts w:ascii="Arial" w:hAnsi="Arial" w:cs="Arial"/>
          <w:noProof/>
          <w:sz w:val="20"/>
          <w:szCs w:val="20"/>
          <w:lang w:val="es-ES"/>
        </w:rPr>
        <w:t>1, 2011, p. 4342.</w:t>
      </w:r>
    </w:p>
    <w:p w14:paraId="6576313F" w14:textId="77777777" w:rsidR="0053288D" w:rsidRPr="00EC245A" w:rsidRDefault="0053288D" w:rsidP="00EC245A">
      <w:pPr>
        <w:pStyle w:val="ListParagraph"/>
        <w:numPr>
          <w:ilvl w:val="0"/>
          <w:numId w:val="5"/>
        </w:numPr>
        <w:spacing w:line="240" w:lineRule="auto"/>
        <w:ind w:left="714" w:hanging="357"/>
        <w:jc w:val="both"/>
        <w:rPr>
          <w:rFonts w:ascii="Arial" w:hAnsi="Arial" w:cs="Arial"/>
          <w:noProof/>
          <w:sz w:val="20"/>
          <w:szCs w:val="20"/>
          <w:lang w:val="es-ES"/>
        </w:rPr>
      </w:pPr>
      <w:r w:rsidRPr="00EC245A">
        <w:rPr>
          <w:rFonts w:ascii="Arial" w:hAnsi="Arial" w:cs="Arial"/>
          <w:noProof/>
          <w:sz w:val="20"/>
          <w:szCs w:val="20"/>
          <w:lang w:val="es-ES"/>
        </w:rPr>
        <w:t>L. Prut, C. Belzung, “The open field as a paradigm to measure the effect of drugs on anxiety-like behaviors: a review”, European Journal of Pharmacology, Vol. 463, 2003, pp. 3-33.</w:t>
      </w:r>
    </w:p>
    <w:p w14:paraId="024C2A9D" w14:textId="77777777" w:rsidR="00C50192" w:rsidRPr="00EC245A" w:rsidRDefault="00C50192" w:rsidP="00C50192">
      <w:pPr>
        <w:pStyle w:val="ListParagraph"/>
        <w:numPr>
          <w:ilvl w:val="0"/>
          <w:numId w:val="5"/>
        </w:numPr>
        <w:spacing w:after="0" w:line="240" w:lineRule="auto"/>
        <w:ind w:left="714" w:hanging="357"/>
        <w:jc w:val="both"/>
        <w:rPr>
          <w:rFonts w:ascii="Arial" w:hAnsi="Arial" w:cs="Arial"/>
          <w:noProof/>
          <w:sz w:val="20"/>
          <w:szCs w:val="20"/>
          <w:lang w:val="es-ES"/>
        </w:rPr>
      </w:pPr>
      <w:r w:rsidRPr="00EC245A">
        <w:rPr>
          <w:rFonts w:ascii="Arial" w:hAnsi="Arial" w:cs="Arial"/>
          <w:noProof/>
          <w:sz w:val="20"/>
          <w:szCs w:val="20"/>
          <w:lang w:val="es-ES"/>
        </w:rPr>
        <w:t xml:space="preserve">M. Bronikowski, P. A. Carter, J. G. Swallow, I. A. Girard, J. S., Rhodes, T. Garland Jr., “Open-field behavior of house mice selectively bred for high voluntary wheel-running”, Behavior Genetics Vol. 31, No. 3, </w:t>
      </w:r>
      <w:r>
        <w:rPr>
          <w:rFonts w:ascii="Arial" w:hAnsi="Arial" w:cs="Arial"/>
          <w:noProof/>
          <w:sz w:val="20"/>
          <w:szCs w:val="20"/>
          <w:lang w:val="es-ES"/>
        </w:rPr>
        <w:t xml:space="preserve">2001, </w:t>
      </w:r>
      <w:r w:rsidRPr="00EC245A">
        <w:rPr>
          <w:rFonts w:ascii="Arial" w:hAnsi="Arial" w:cs="Arial"/>
          <w:noProof/>
          <w:sz w:val="20"/>
          <w:szCs w:val="20"/>
          <w:lang w:val="es-ES"/>
        </w:rPr>
        <w:t>pp. 09-316.</w:t>
      </w:r>
    </w:p>
    <w:p w14:paraId="3F0B6BA7" w14:textId="77777777" w:rsidR="00C50192" w:rsidRPr="00EC245A" w:rsidRDefault="00C50192" w:rsidP="00C50192">
      <w:pPr>
        <w:pStyle w:val="ListParagraph"/>
        <w:numPr>
          <w:ilvl w:val="0"/>
          <w:numId w:val="5"/>
        </w:numPr>
        <w:spacing w:line="240" w:lineRule="auto"/>
        <w:ind w:left="714" w:hanging="357"/>
        <w:jc w:val="both"/>
        <w:rPr>
          <w:rFonts w:ascii="Arial" w:hAnsi="Arial" w:cs="Arial"/>
          <w:sz w:val="20"/>
          <w:szCs w:val="20"/>
        </w:rPr>
      </w:pPr>
      <w:r w:rsidRPr="00EC245A">
        <w:rPr>
          <w:rFonts w:ascii="Arial" w:hAnsi="Arial" w:cs="Arial"/>
          <w:sz w:val="20"/>
          <w:szCs w:val="20"/>
        </w:rPr>
        <w:t>M. E. M. Benwell, D. J. K. Balfour, “The effects of acute and repeated nicotine treatment on nucleaus accumbens dopamine and locomotor activity”, British Journal of Pharmacology, Vol. 105, 1992, pp. 849-856.</w:t>
      </w:r>
    </w:p>
    <w:p w14:paraId="342DBC5D" w14:textId="77777777" w:rsidR="00C50192" w:rsidRPr="00EC245A" w:rsidRDefault="00C50192" w:rsidP="00C50192">
      <w:pPr>
        <w:pStyle w:val="ListParagraph"/>
        <w:numPr>
          <w:ilvl w:val="0"/>
          <w:numId w:val="5"/>
        </w:numPr>
        <w:spacing w:after="0" w:line="240" w:lineRule="auto"/>
        <w:ind w:left="714" w:hanging="357"/>
        <w:jc w:val="both"/>
        <w:rPr>
          <w:rFonts w:ascii="Arial" w:hAnsi="Arial" w:cs="Arial"/>
          <w:sz w:val="20"/>
          <w:szCs w:val="20"/>
        </w:rPr>
      </w:pPr>
      <w:r w:rsidRPr="00EC245A">
        <w:rPr>
          <w:rFonts w:ascii="Arial" w:hAnsi="Arial" w:cs="Arial"/>
          <w:sz w:val="20"/>
          <w:szCs w:val="20"/>
        </w:rPr>
        <w:t>M. Mathieu-Kia, C. Pages, M.J. Besson, “Inducibility of c-Fos protein in visuo-motor system and limbic structures after acute and repeated administration of nicotine in the rat”, Synapse, Vol. 29, 1998, pp. 343-354.</w:t>
      </w:r>
    </w:p>
    <w:p w14:paraId="59A00C55" w14:textId="77777777" w:rsidR="00C50192" w:rsidRPr="00EC245A" w:rsidRDefault="00B94815" w:rsidP="00C50192">
      <w:pPr>
        <w:pStyle w:val="ListParagraph"/>
        <w:numPr>
          <w:ilvl w:val="0"/>
          <w:numId w:val="5"/>
        </w:numPr>
        <w:spacing w:line="240" w:lineRule="auto"/>
        <w:ind w:left="714" w:hanging="357"/>
        <w:jc w:val="both"/>
        <w:rPr>
          <w:rFonts w:ascii="Arial" w:hAnsi="Arial" w:cs="Arial"/>
          <w:noProof/>
          <w:sz w:val="20"/>
          <w:szCs w:val="20"/>
          <w:lang w:val="es-ES"/>
        </w:rPr>
      </w:pPr>
      <w:r>
        <w:rPr>
          <w:rFonts w:ascii="Arial" w:hAnsi="Arial" w:cs="Arial"/>
          <w:noProof/>
          <w:sz w:val="20"/>
          <w:szCs w:val="20"/>
          <w:lang w:val="es-ES"/>
        </w:rPr>
        <w:t xml:space="preserve">M. </w:t>
      </w:r>
      <w:r w:rsidR="00C50192" w:rsidRPr="00EC245A">
        <w:rPr>
          <w:rFonts w:ascii="Arial" w:hAnsi="Arial" w:cs="Arial"/>
          <w:noProof/>
          <w:sz w:val="20"/>
          <w:szCs w:val="20"/>
          <w:lang w:val="es-ES"/>
        </w:rPr>
        <w:t>N</w:t>
      </w:r>
      <w:r>
        <w:rPr>
          <w:rFonts w:ascii="Arial" w:hAnsi="Arial" w:cs="Arial"/>
          <w:noProof/>
          <w:sz w:val="20"/>
          <w:szCs w:val="20"/>
          <w:lang w:val="es-ES"/>
        </w:rPr>
        <w:t>isell</w:t>
      </w:r>
      <w:r w:rsidR="00C50192" w:rsidRPr="00EC245A">
        <w:rPr>
          <w:rFonts w:ascii="Arial" w:hAnsi="Arial" w:cs="Arial"/>
          <w:noProof/>
          <w:sz w:val="20"/>
          <w:szCs w:val="20"/>
          <w:lang w:val="es-ES"/>
        </w:rPr>
        <w:t>, G. G. Nomikos, P. Hertel, G. Panagis, T. H. Svensson, “Condition.independent sensitization of locomotor stimulation and mesocortical dopamine release following chronic nicotine treatment in the rat”, Synapse, Vol. 22, 1996, pp. 369-381.</w:t>
      </w:r>
    </w:p>
    <w:p w14:paraId="6C05FCD5" w14:textId="77777777" w:rsidR="00124A96" w:rsidRPr="00EC245A" w:rsidRDefault="00124A96" w:rsidP="00EC245A">
      <w:pPr>
        <w:pStyle w:val="ListParagraph"/>
        <w:numPr>
          <w:ilvl w:val="0"/>
          <w:numId w:val="5"/>
        </w:numPr>
        <w:spacing w:line="240" w:lineRule="auto"/>
        <w:ind w:left="714" w:hanging="357"/>
        <w:jc w:val="both"/>
        <w:rPr>
          <w:rFonts w:ascii="Arial" w:hAnsi="Arial" w:cs="Arial"/>
          <w:noProof/>
          <w:sz w:val="20"/>
          <w:szCs w:val="20"/>
          <w:lang w:val="es-ES"/>
        </w:rPr>
      </w:pPr>
      <w:r w:rsidRPr="00EC245A">
        <w:rPr>
          <w:rFonts w:ascii="Arial" w:hAnsi="Arial" w:cs="Arial"/>
          <w:noProof/>
          <w:sz w:val="20"/>
          <w:szCs w:val="20"/>
          <w:lang w:val="es-ES"/>
        </w:rPr>
        <w:t xml:space="preserve">OMS, “WHO expert committee on drug dependence. Twenty-eighth report”, in </w:t>
      </w:r>
      <w:r w:rsidRPr="00EC245A">
        <w:rPr>
          <w:rFonts w:ascii="Arial" w:hAnsi="Arial" w:cs="Arial"/>
          <w:i/>
          <w:noProof/>
          <w:sz w:val="20"/>
          <w:szCs w:val="20"/>
          <w:lang w:val="es-ES"/>
        </w:rPr>
        <w:t xml:space="preserve">Serie de Reportes Técnicos No. 836 </w:t>
      </w:r>
      <w:r w:rsidRPr="00EC245A">
        <w:rPr>
          <w:rFonts w:ascii="Arial" w:hAnsi="Arial" w:cs="Arial"/>
          <w:noProof/>
          <w:sz w:val="20"/>
          <w:szCs w:val="20"/>
          <w:lang w:val="es-ES"/>
        </w:rPr>
        <w:t>(Organización Mundial de la Salud, Ginebra</w:t>
      </w:r>
      <w:r w:rsidR="007B49C3">
        <w:rPr>
          <w:rFonts w:ascii="Arial" w:hAnsi="Arial" w:cs="Arial"/>
          <w:noProof/>
          <w:sz w:val="20"/>
          <w:szCs w:val="20"/>
          <w:lang w:val="es-ES"/>
        </w:rPr>
        <w:t>, 1993</w:t>
      </w:r>
      <w:r w:rsidRPr="00EC245A">
        <w:rPr>
          <w:rFonts w:ascii="Arial" w:hAnsi="Arial" w:cs="Arial"/>
          <w:noProof/>
          <w:sz w:val="20"/>
          <w:szCs w:val="20"/>
          <w:lang w:val="es-ES"/>
        </w:rPr>
        <w:t>).</w:t>
      </w:r>
    </w:p>
    <w:p w14:paraId="3CC15D0F" w14:textId="77777777" w:rsidR="00C50192" w:rsidRPr="00C50192" w:rsidRDefault="00AD0E63" w:rsidP="00C50192">
      <w:pPr>
        <w:pStyle w:val="ListParagraph"/>
        <w:numPr>
          <w:ilvl w:val="0"/>
          <w:numId w:val="5"/>
        </w:numPr>
        <w:spacing w:line="240" w:lineRule="auto"/>
        <w:ind w:left="714" w:hanging="357"/>
        <w:jc w:val="both"/>
        <w:rPr>
          <w:rFonts w:ascii="Arial" w:hAnsi="Arial" w:cs="Arial"/>
          <w:noProof/>
          <w:sz w:val="20"/>
          <w:szCs w:val="20"/>
          <w:lang w:val="es-ES"/>
        </w:rPr>
      </w:pPr>
      <w:r w:rsidRPr="00EC245A">
        <w:rPr>
          <w:rFonts w:ascii="Arial" w:hAnsi="Arial" w:cs="Arial"/>
          <w:noProof/>
          <w:sz w:val="20"/>
          <w:szCs w:val="20"/>
          <w:lang w:val="es-ES"/>
        </w:rPr>
        <w:t>OMS, “</w:t>
      </w:r>
      <w:r w:rsidRPr="00EC245A">
        <w:rPr>
          <w:rFonts w:ascii="Arial" w:hAnsi="Arial" w:cs="Arial"/>
          <w:iCs/>
          <w:noProof/>
          <w:sz w:val="20"/>
          <w:szCs w:val="20"/>
          <w:lang w:val="es-ES"/>
        </w:rPr>
        <w:t xml:space="preserve">WHO report on the global tobacco epidemic, 2011: warning about the dangers of tobacco”, in </w:t>
      </w:r>
      <w:r w:rsidRPr="00EC245A">
        <w:rPr>
          <w:rFonts w:ascii="Arial" w:hAnsi="Arial" w:cs="Arial"/>
          <w:i/>
          <w:iCs/>
          <w:noProof/>
          <w:sz w:val="20"/>
          <w:szCs w:val="20"/>
          <w:lang w:val="es-ES"/>
        </w:rPr>
        <w:t>Serie de Reportes Técnicos No. 3</w:t>
      </w:r>
      <w:r w:rsidRPr="00EC245A">
        <w:rPr>
          <w:rFonts w:ascii="Arial" w:hAnsi="Arial" w:cs="Arial"/>
          <w:iCs/>
          <w:noProof/>
          <w:sz w:val="20"/>
          <w:szCs w:val="20"/>
          <w:lang w:val="es-ES"/>
        </w:rPr>
        <w:t xml:space="preserve"> (Organización Mundial de la Salud, </w:t>
      </w:r>
      <w:r w:rsidRPr="00EC245A">
        <w:rPr>
          <w:rFonts w:ascii="Arial" w:hAnsi="Arial" w:cs="Arial"/>
          <w:noProof/>
          <w:sz w:val="20"/>
          <w:szCs w:val="20"/>
          <w:lang w:val="es-ES"/>
        </w:rPr>
        <w:t>Italia</w:t>
      </w:r>
      <w:r w:rsidR="00BB5D92" w:rsidRPr="00EC245A">
        <w:rPr>
          <w:rFonts w:ascii="Arial" w:hAnsi="Arial" w:cs="Arial"/>
          <w:noProof/>
          <w:sz w:val="20"/>
          <w:szCs w:val="20"/>
          <w:lang w:val="es-ES"/>
        </w:rPr>
        <w:t>, 2011</w:t>
      </w:r>
      <w:r w:rsidRPr="00EC245A">
        <w:rPr>
          <w:rFonts w:ascii="Arial" w:hAnsi="Arial" w:cs="Arial"/>
          <w:noProof/>
          <w:sz w:val="20"/>
          <w:szCs w:val="20"/>
          <w:lang w:val="es-ES"/>
        </w:rPr>
        <w:t>).</w:t>
      </w:r>
    </w:p>
    <w:sectPr w:rsidR="00C50192" w:rsidRPr="00C50192" w:rsidSect="00520492">
      <w:headerReference w:type="default" r:id="rId15"/>
      <w:footerReference w:type="default" r:id="rId16"/>
      <w:pgSz w:w="12240" w:h="15840"/>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4170CA52" w14:textId="77777777" w:rsidR="00F223B5" w:rsidRDefault="00F223B5" w:rsidP="00520492">
      <w:pPr>
        <w:spacing w:after="0" w:line="240" w:lineRule="auto"/>
      </w:pPr>
      <w:r>
        <w:separator/>
      </w:r>
    </w:p>
  </w:endnote>
  <w:endnote w:type="continuationSeparator" w:id="0">
    <w:p w14:paraId="0D87C7E0" w14:textId="77777777" w:rsidR="00F223B5" w:rsidRDefault="00F223B5" w:rsidP="00520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3300648"/>
      <w:docPartObj>
        <w:docPartGallery w:val="Page Numbers (Bottom of Page)"/>
        <w:docPartUnique/>
      </w:docPartObj>
    </w:sdtPr>
    <w:sdtContent>
      <w:p w14:paraId="28A70C51" w14:textId="77777777" w:rsidR="00F223B5" w:rsidRDefault="00F223B5">
        <w:pPr>
          <w:pStyle w:val="Footer"/>
          <w:jc w:val="center"/>
        </w:pPr>
        <w:r>
          <w:fldChar w:fldCharType="begin"/>
        </w:r>
        <w:r>
          <w:instrText>PAGE   \* MERGEFORMAT</w:instrText>
        </w:r>
        <w:r>
          <w:fldChar w:fldCharType="separate"/>
        </w:r>
        <w:r w:rsidR="00B5180F" w:rsidRPr="00B5180F">
          <w:rPr>
            <w:noProof/>
            <w:lang w:val="es-ES"/>
          </w:rPr>
          <w:t>5</w:t>
        </w:r>
        <w:r>
          <w:fldChar w:fldCharType="end"/>
        </w:r>
      </w:p>
    </w:sdtContent>
  </w:sdt>
  <w:p w14:paraId="2B90458F" w14:textId="77777777" w:rsidR="00F223B5" w:rsidRDefault="00F223B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02D3E471" w14:textId="77777777" w:rsidR="00F223B5" w:rsidRDefault="00F223B5" w:rsidP="00520492">
      <w:pPr>
        <w:spacing w:after="0" w:line="240" w:lineRule="auto"/>
      </w:pPr>
      <w:r>
        <w:separator/>
      </w:r>
    </w:p>
  </w:footnote>
  <w:footnote w:type="continuationSeparator" w:id="0">
    <w:p w14:paraId="1F6661ED" w14:textId="77777777" w:rsidR="00F223B5" w:rsidRDefault="00F223B5" w:rsidP="0052049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4BA88" w14:textId="77777777" w:rsidR="00F223B5" w:rsidRDefault="00F223B5" w:rsidP="003D37E4">
    <w:pPr>
      <w:pStyle w:val="Header"/>
      <w:tabs>
        <w:tab w:val="left" w:pos="3402"/>
      </w:tabs>
    </w:pPr>
    <w:r w:rsidRPr="00546DE4">
      <w:rPr>
        <w:noProof/>
        <w:lang w:val="en-US"/>
      </w:rPr>
      <w:drawing>
        <wp:inline distT="0" distB="0" distL="0" distR="0" wp14:anchorId="5561B49A" wp14:editId="205A492B">
          <wp:extent cx="5612130" cy="1145140"/>
          <wp:effectExtent l="0" t="0" r="7620" b="0"/>
          <wp:docPr id="1" name="Imagen 1" descr="cintill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tillo 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114514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9D01E16"/>
    <w:multiLevelType w:val="hybridMultilevel"/>
    <w:tmpl w:val="C4EAE7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5D20FF3"/>
    <w:multiLevelType w:val="hybridMultilevel"/>
    <w:tmpl w:val="56D0D3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4777AAE"/>
    <w:multiLevelType w:val="hybridMultilevel"/>
    <w:tmpl w:val="6532B6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85E2DD8"/>
    <w:multiLevelType w:val="hybridMultilevel"/>
    <w:tmpl w:val="FBEE93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E3C50E4"/>
    <w:multiLevelType w:val="hybridMultilevel"/>
    <w:tmpl w:val="949803D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57D3736E"/>
    <w:multiLevelType w:val="hybridMultilevel"/>
    <w:tmpl w:val="776CE3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63F914E9"/>
    <w:multiLevelType w:val="hybridMultilevel"/>
    <w:tmpl w:val="AAFE639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70425396"/>
    <w:multiLevelType w:val="hybridMultilevel"/>
    <w:tmpl w:val="6EBA371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5"/>
  </w:num>
  <w:num w:numId="3">
    <w:abstractNumId w:val="3"/>
  </w:num>
  <w:num w:numId="4">
    <w:abstractNumId w:val="2"/>
  </w:num>
  <w:num w:numId="5">
    <w:abstractNumId w:val="6"/>
  </w:num>
  <w:num w:numId="6">
    <w:abstractNumId w:val="7"/>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50">
      <o:colormenu v:ext="edit" fill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ADC"/>
    <w:rsid w:val="000011E3"/>
    <w:rsid w:val="00002405"/>
    <w:rsid w:val="00004CF9"/>
    <w:rsid w:val="00004DE4"/>
    <w:rsid w:val="0000510D"/>
    <w:rsid w:val="00005589"/>
    <w:rsid w:val="00007536"/>
    <w:rsid w:val="00010A56"/>
    <w:rsid w:val="00010C74"/>
    <w:rsid w:val="000110FC"/>
    <w:rsid w:val="0001667F"/>
    <w:rsid w:val="000166BD"/>
    <w:rsid w:val="0002123C"/>
    <w:rsid w:val="000214D8"/>
    <w:rsid w:val="00023ED3"/>
    <w:rsid w:val="00024A09"/>
    <w:rsid w:val="00025402"/>
    <w:rsid w:val="00025481"/>
    <w:rsid w:val="000258DD"/>
    <w:rsid w:val="00026EE0"/>
    <w:rsid w:val="000274B6"/>
    <w:rsid w:val="0003434A"/>
    <w:rsid w:val="00034A6D"/>
    <w:rsid w:val="00036C03"/>
    <w:rsid w:val="000379EC"/>
    <w:rsid w:val="00040AF3"/>
    <w:rsid w:val="00043DD9"/>
    <w:rsid w:val="00044215"/>
    <w:rsid w:val="000452E7"/>
    <w:rsid w:val="000453E5"/>
    <w:rsid w:val="00045E32"/>
    <w:rsid w:val="00046400"/>
    <w:rsid w:val="00050518"/>
    <w:rsid w:val="0005069F"/>
    <w:rsid w:val="00052D61"/>
    <w:rsid w:val="00053994"/>
    <w:rsid w:val="0005559F"/>
    <w:rsid w:val="000564CE"/>
    <w:rsid w:val="00062950"/>
    <w:rsid w:val="00064C9C"/>
    <w:rsid w:val="00065DE3"/>
    <w:rsid w:val="00066163"/>
    <w:rsid w:val="00072B2F"/>
    <w:rsid w:val="00072C6C"/>
    <w:rsid w:val="00077066"/>
    <w:rsid w:val="00077E26"/>
    <w:rsid w:val="00080AB2"/>
    <w:rsid w:val="00081920"/>
    <w:rsid w:val="000836BC"/>
    <w:rsid w:val="000868C1"/>
    <w:rsid w:val="00086C9A"/>
    <w:rsid w:val="00087ACE"/>
    <w:rsid w:val="00093B06"/>
    <w:rsid w:val="00094CA8"/>
    <w:rsid w:val="00095A3E"/>
    <w:rsid w:val="0009722C"/>
    <w:rsid w:val="000A0218"/>
    <w:rsid w:val="000A02D1"/>
    <w:rsid w:val="000A2F24"/>
    <w:rsid w:val="000A3A7E"/>
    <w:rsid w:val="000B300C"/>
    <w:rsid w:val="000B37CA"/>
    <w:rsid w:val="000B420D"/>
    <w:rsid w:val="000B49CC"/>
    <w:rsid w:val="000B4F43"/>
    <w:rsid w:val="000B56BE"/>
    <w:rsid w:val="000B7BC3"/>
    <w:rsid w:val="000C2CD6"/>
    <w:rsid w:val="000C37F6"/>
    <w:rsid w:val="000C3B80"/>
    <w:rsid w:val="000C50E6"/>
    <w:rsid w:val="000E11D6"/>
    <w:rsid w:val="000E24C9"/>
    <w:rsid w:val="000E3F2E"/>
    <w:rsid w:val="000E5B27"/>
    <w:rsid w:val="000F0DC4"/>
    <w:rsid w:val="000F0F31"/>
    <w:rsid w:val="000F296D"/>
    <w:rsid w:val="001011C9"/>
    <w:rsid w:val="0010218E"/>
    <w:rsid w:val="00104D93"/>
    <w:rsid w:val="00107ADC"/>
    <w:rsid w:val="0011025B"/>
    <w:rsid w:val="00110CB0"/>
    <w:rsid w:val="001130B1"/>
    <w:rsid w:val="0012255F"/>
    <w:rsid w:val="00123A44"/>
    <w:rsid w:val="00124A96"/>
    <w:rsid w:val="00126962"/>
    <w:rsid w:val="00132A4F"/>
    <w:rsid w:val="0014024B"/>
    <w:rsid w:val="00141751"/>
    <w:rsid w:val="00142C7D"/>
    <w:rsid w:val="00143A97"/>
    <w:rsid w:val="00144EDB"/>
    <w:rsid w:val="00145A72"/>
    <w:rsid w:val="00150E3D"/>
    <w:rsid w:val="00151096"/>
    <w:rsid w:val="00151882"/>
    <w:rsid w:val="001530BA"/>
    <w:rsid w:val="00155104"/>
    <w:rsid w:val="00155C0C"/>
    <w:rsid w:val="00157799"/>
    <w:rsid w:val="00160CEB"/>
    <w:rsid w:val="00162370"/>
    <w:rsid w:val="00163691"/>
    <w:rsid w:val="001641F2"/>
    <w:rsid w:val="00166524"/>
    <w:rsid w:val="00175EC5"/>
    <w:rsid w:val="00181D9D"/>
    <w:rsid w:val="00182A9A"/>
    <w:rsid w:val="00184466"/>
    <w:rsid w:val="00185AD2"/>
    <w:rsid w:val="001866C1"/>
    <w:rsid w:val="001869DB"/>
    <w:rsid w:val="001907FD"/>
    <w:rsid w:val="00190B71"/>
    <w:rsid w:val="0019129A"/>
    <w:rsid w:val="00192525"/>
    <w:rsid w:val="00192823"/>
    <w:rsid w:val="001934B5"/>
    <w:rsid w:val="00195B17"/>
    <w:rsid w:val="001A336C"/>
    <w:rsid w:val="001A78CA"/>
    <w:rsid w:val="001A7B9C"/>
    <w:rsid w:val="001B03D6"/>
    <w:rsid w:val="001B135E"/>
    <w:rsid w:val="001B1DC3"/>
    <w:rsid w:val="001B37AD"/>
    <w:rsid w:val="001C3A78"/>
    <w:rsid w:val="001C3D45"/>
    <w:rsid w:val="001C467A"/>
    <w:rsid w:val="001D147F"/>
    <w:rsid w:val="001D51BD"/>
    <w:rsid w:val="001D616E"/>
    <w:rsid w:val="001D7151"/>
    <w:rsid w:val="001E06D0"/>
    <w:rsid w:val="001E0732"/>
    <w:rsid w:val="001E0900"/>
    <w:rsid w:val="001E639F"/>
    <w:rsid w:val="001E70A5"/>
    <w:rsid w:val="001E7A31"/>
    <w:rsid w:val="001F145E"/>
    <w:rsid w:val="001F201B"/>
    <w:rsid w:val="001F3B6A"/>
    <w:rsid w:val="001F4049"/>
    <w:rsid w:val="001F6373"/>
    <w:rsid w:val="001F74EE"/>
    <w:rsid w:val="001F7E55"/>
    <w:rsid w:val="00200F35"/>
    <w:rsid w:val="00203D62"/>
    <w:rsid w:val="00204C80"/>
    <w:rsid w:val="00204D2D"/>
    <w:rsid w:val="002060CA"/>
    <w:rsid w:val="00210651"/>
    <w:rsid w:val="00211D59"/>
    <w:rsid w:val="0021472C"/>
    <w:rsid w:val="00215C6E"/>
    <w:rsid w:val="002160AF"/>
    <w:rsid w:val="00216408"/>
    <w:rsid w:val="00217307"/>
    <w:rsid w:val="002208AB"/>
    <w:rsid w:val="00220A46"/>
    <w:rsid w:val="00230840"/>
    <w:rsid w:val="00231C21"/>
    <w:rsid w:val="002320DB"/>
    <w:rsid w:val="00235916"/>
    <w:rsid w:val="002401F8"/>
    <w:rsid w:val="00240A2E"/>
    <w:rsid w:val="00240F0B"/>
    <w:rsid w:val="00241E39"/>
    <w:rsid w:val="00241F5C"/>
    <w:rsid w:val="0024596E"/>
    <w:rsid w:val="00247965"/>
    <w:rsid w:val="002520D4"/>
    <w:rsid w:val="0025266E"/>
    <w:rsid w:val="00252D5E"/>
    <w:rsid w:val="00254DE4"/>
    <w:rsid w:val="00255D76"/>
    <w:rsid w:val="0025653E"/>
    <w:rsid w:val="00260F15"/>
    <w:rsid w:val="0026160B"/>
    <w:rsid w:val="00264940"/>
    <w:rsid w:val="002662A9"/>
    <w:rsid w:val="00266769"/>
    <w:rsid w:val="00266B47"/>
    <w:rsid w:val="002717EF"/>
    <w:rsid w:val="00271AF2"/>
    <w:rsid w:val="00271F17"/>
    <w:rsid w:val="00272EB7"/>
    <w:rsid w:val="00274179"/>
    <w:rsid w:val="002773EC"/>
    <w:rsid w:val="00283D9C"/>
    <w:rsid w:val="0028589D"/>
    <w:rsid w:val="00286EDD"/>
    <w:rsid w:val="00292D0F"/>
    <w:rsid w:val="00294EA6"/>
    <w:rsid w:val="00297861"/>
    <w:rsid w:val="002A324E"/>
    <w:rsid w:val="002B00F0"/>
    <w:rsid w:val="002B12A6"/>
    <w:rsid w:val="002C0FB9"/>
    <w:rsid w:val="002C283C"/>
    <w:rsid w:val="002C386E"/>
    <w:rsid w:val="002C523C"/>
    <w:rsid w:val="002C7E19"/>
    <w:rsid w:val="002D2DBE"/>
    <w:rsid w:val="002D54FC"/>
    <w:rsid w:val="002D55F7"/>
    <w:rsid w:val="002D6E9E"/>
    <w:rsid w:val="002E1490"/>
    <w:rsid w:val="002E18ED"/>
    <w:rsid w:val="002E24C2"/>
    <w:rsid w:val="002E42A3"/>
    <w:rsid w:val="002E4368"/>
    <w:rsid w:val="002E5418"/>
    <w:rsid w:val="002F0EBE"/>
    <w:rsid w:val="002F2EA9"/>
    <w:rsid w:val="002F5298"/>
    <w:rsid w:val="002F544F"/>
    <w:rsid w:val="002F6B50"/>
    <w:rsid w:val="00302C16"/>
    <w:rsid w:val="00303F4D"/>
    <w:rsid w:val="0030587F"/>
    <w:rsid w:val="003105FC"/>
    <w:rsid w:val="003106B8"/>
    <w:rsid w:val="003123A5"/>
    <w:rsid w:val="00313381"/>
    <w:rsid w:val="00313A8B"/>
    <w:rsid w:val="00314824"/>
    <w:rsid w:val="00323375"/>
    <w:rsid w:val="003259E1"/>
    <w:rsid w:val="00332927"/>
    <w:rsid w:val="00334FE5"/>
    <w:rsid w:val="00340EB7"/>
    <w:rsid w:val="00342CBD"/>
    <w:rsid w:val="00342EF5"/>
    <w:rsid w:val="003443AC"/>
    <w:rsid w:val="003448A5"/>
    <w:rsid w:val="003454A9"/>
    <w:rsid w:val="00346916"/>
    <w:rsid w:val="00350685"/>
    <w:rsid w:val="00354256"/>
    <w:rsid w:val="00356D1B"/>
    <w:rsid w:val="00357720"/>
    <w:rsid w:val="0036794E"/>
    <w:rsid w:val="003878ED"/>
    <w:rsid w:val="00392C70"/>
    <w:rsid w:val="00394764"/>
    <w:rsid w:val="00397551"/>
    <w:rsid w:val="003A4382"/>
    <w:rsid w:val="003A5F8C"/>
    <w:rsid w:val="003B1CC5"/>
    <w:rsid w:val="003C1533"/>
    <w:rsid w:val="003C1D39"/>
    <w:rsid w:val="003C2B76"/>
    <w:rsid w:val="003C3619"/>
    <w:rsid w:val="003C625B"/>
    <w:rsid w:val="003D1F32"/>
    <w:rsid w:val="003D2C3F"/>
    <w:rsid w:val="003D37E4"/>
    <w:rsid w:val="003E367E"/>
    <w:rsid w:val="003E5614"/>
    <w:rsid w:val="003F0DE9"/>
    <w:rsid w:val="003F3C0C"/>
    <w:rsid w:val="003F5B10"/>
    <w:rsid w:val="003F67AA"/>
    <w:rsid w:val="003F7736"/>
    <w:rsid w:val="003F774C"/>
    <w:rsid w:val="003F79F3"/>
    <w:rsid w:val="00401A22"/>
    <w:rsid w:val="00405C10"/>
    <w:rsid w:val="004108B9"/>
    <w:rsid w:val="00413274"/>
    <w:rsid w:val="00414A40"/>
    <w:rsid w:val="004209AC"/>
    <w:rsid w:val="00421189"/>
    <w:rsid w:val="004212B2"/>
    <w:rsid w:val="004212F6"/>
    <w:rsid w:val="00421735"/>
    <w:rsid w:val="00422643"/>
    <w:rsid w:val="0043138B"/>
    <w:rsid w:val="00432FC1"/>
    <w:rsid w:val="004343FE"/>
    <w:rsid w:val="00440599"/>
    <w:rsid w:val="00445234"/>
    <w:rsid w:val="0044613E"/>
    <w:rsid w:val="004467ED"/>
    <w:rsid w:val="00450963"/>
    <w:rsid w:val="00452B29"/>
    <w:rsid w:val="00453261"/>
    <w:rsid w:val="004533DD"/>
    <w:rsid w:val="004538F4"/>
    <w:rsid w:val="00453F06"/>
    <w:rsid w:val="00454B83"/>
    <w:rsid w:val="00454E79"/>
    <w:rsid w:val="00454FBF"/>
    <w:rsid w:val="0045539F"/>
    <w:rsid w:val="004561AF"/>
    <w:rsid w:val="00456D0B"/>
    <w:rsid w:val="004623DD"/>
    <w:rsid w:val="00464C3B"/>
    <w:rsid w:val="004662B9"/>
    <w:rsid w:val="00471634"/>
    <w:rsid w:val="004727F2"/>
    <w:rsid w:val="00472888"/>
    <w:rsid w:val="00475436"/>
    <w:rsid w:val="00480FC0"/>
    <w:rsid w:val="00481623"/>
    <w:rsid w:val="00481D82"/>
    <w:rsid w:val="00485A98"/>
    <w:rsid w:val="00485CB6"/>
    <w:rsid w:val="0048675D"/>
    <w:rsid w:val="00487A67"/>
    <w:rsid w:val="00491C55"/>
    <w:rsid w:val="00493B05"/>
    <w:rsid w:val="00494121"/>
    <w:rsid w:val="004B1336"/>
    <w:rsid w:val="004B1A02"/>
    <w:rsid w:val="004B21A9"/>
    <w:rsid w:val="004B279F"/>
    <w:rsid w:val="004B5810"/>
    <w:rsid w:val="004B5B17"/>
    <w:rsid w:val="004C2FEB"/>
    <w:rsid w:val="004C6B2B"/>
    <w:rsid w:val="004D3419"/>
    <w:rsid w:val="004D4D4F"/>
    <w:rsid w:val="004D6ECD"/>
    <w:rsid w:val="004D7F69"/>
    <w:rsid w:val="004E0546"/>
    <w:rsid w:val="004E09B7"/>
    <w:rsid w:val="004E215F"/>
    <w:rsid w:val="004E4436"/>
    <w:rsid w:val="004E5732"/>
    <w:rsid w:val="004E5B03"/>
    <w:rsid w:val="004E686D"/>
    <w:rsid w:val="004E6C0B"/>
    <w:rsid w:val="004F0466"/>
    <w:rsid w:val="004F6DEF"/>
    <w:rsid w:val="00501093"/>
    <w:rsid w:val="0050434F"/>
    <w:rsid w:val="005054CD"/>
    <w:rsid w:val="00505A5C"/>
    <w:rsid w:val="00506F0F"/>
    <w:rsid w:val="00510C8E"/>
    <w:rsid w:val="00510EAA"/>
    <w:rsid w:val="0051342B"/>
    <w:rsid w:val="00516311"/>
    <w:rsid w:val="00516E1D"/>
    <w:rsid w:val="00516F24"/>
    <w:rsid w:val="0052016E"/>
    <w:rsid w:val="00520492"/>
    <w:rsid w:val="00525A88"/>
    <w:rsid w:val="005323FA"/>
    <w:rsid w:val="0053288D"/>
    <w:rsid w:val="005425EB"/>
    <w:rsid w:val="00544CF1"/>
    <w:rsid w:val="005452F1"/>
    <w:rsid w:val="00546DDA"/>
    <w:rsid w:val="0054795B"/>
    <w:rsid w:val="005502E3"/>
    <w:rsid w:val="0055167F"/>
    <w:rsid w:val="0055216A"/>
    <w:rsid w:val="00556401"/>
    <w:rsid w:val="005565AC"/>
    <w:rsid w:val="00560006"/>
    <w:rsid w:val="00562A1F"/>
    <w:rsid w:val="005638D2"/>
    <w:rsid w:val="00566A8F"/>
    <w:rsid w:val="0056729C"/>
    <w:rsid w:val="00570169"/>
    <w:rsid w:val="0057031C"/>
    <w:rsid w:val="00570BD5"/>
    <w:rsid w:val="005753B7"/>
    <w:rsid w:val="005768F9"/>
    <w:rsid w:val="00576990"/>
    <w:rsid w:val="00577E2F"/>
    <w:rsid w:val="0058138F"/>
    <w:rsid w:val="00581750"/>
    <w:rsid w:val="00582D66"/>
    <w:rsid w:val="00582F73"/>
    <w:rsid w:val="00584F8D"/>
    <w:rsid w:val="00593E03"/>
    <w:rsid w:val="0059499C"/>
    <w:rsid w:val="00595AC8"/>
    <w:rsid w:val="00596814"/>
    <w:rsid w:val="005A0F6A"/>
    <w:rsid w:val="005A293E"/>
    <w:rsid w:val="005B1610"/>
    <w:rsid w:val="005B5FE0"/>
    <w:rsid w:val="005C0B50"/>
    <w:rsid w:val="005C6B1A"/>
    <w:rsid w:val="005C6BDE"/>
    <w:rsid w:val="005C73D2"/>
    <w:rsid w:val="005D0B69"/>
    <w:rsid w:val="005D0EC8"/>
    <w:rsid w:val="005D1763"/>
    <w:rsid w:val="005D2682"/>
    <w:rsid w:val="005D281A"/>
    <w:rsid w:val="005D37DD"/>
    <w:rsid w:val="005D45FC"/>
    <w:rsid w:val="005D5599"/>
    <w:rsid w:val="005D5FC0"/>
    <w:rsid w:val="005D61FB"/>
    <w:rsid w:val="005D625A"/>
    <w:rsid w:val="005D64AA"/>
    <w:rsid w:val="005D6955"/>
    <w:rsid w:val="005D77A8"/>
    <w:rsid w:val="005E1860"/>
    <w:rsid w:val="005E249E"/>
    <w:rsid w:val="005F04C4"/>
    <w:rsid w:val="005F0A2E"/>
    <w:rsid w:val="005F3066"/>
    <w:rsid w:val="005F4337"/>
    <w:rsid w:val="005F6AD0"/>
    <w:rsid w:val="005F7D01"/>
    <w:rsid w:val="00601E55"/>
    <w:rsid w:val="00602AAA"/>
    <w:rsid w:val="00604BF8"/>
    <w:rsid w:val="006070A9"/>
    <w:rsid w:val="00607321"/>
    <w:rsid w:val="00607C34"/>
    <w:rsid w:val="006104A0"/>
    <w:rsid w:val="006161F6"/>
    <w:rsid w:val="00620676"/>
    <w:rsid w:val="00623305"/>
    <w:rsid w:val="0062491A"/>
    <w:rsid w:val="00624A53"/>
    <w:rsid w:val="00625EDA"/>
    <w:rsid w:val="00636C2A"/>
    <w:rsid w:val="00642BF5"/>
    <w:rsid w:val="00646156"/>
    <w:rsid w:val="006503A8"/>
    <w:rsid w:val="00650DC0"/>
    <w:rsid w:val="00650DE1"/>
    <w:rsid w:val="006513FA"/>
    <w:rsid w:val="00652ADB"/>
    <w:rsid w:val="00654992"/>
    <w:rsid w:val="00656E37"/>
    <w:rsid w:val="00657070"/>
    <w:rsid w:val="00657D6C"/>
    <w:rsid w:val="00661145"/>
    <w:rsid w:val="00661F96"/>
    <w:rsid w:val="00665CE2"/>
    <w:rsid w:val="0066746A"/>
    <w:rsid w:val="00670A47"/>
    <w:rsid w:val="006722C9"/>
    <w:rsid w:val="00673249"/>
    <w:rsid w:val="00673E2A"/>
    <w:rsid w:val="006747BD"/>
    <w:rsid w:val="006767ED"/>
    <w:rsid w:val="00676D58"/>
    <w:rsid w:val="00680B9F"/>
    <w:rsid w:val="00684045"/>
    <w:rsid w:val="006844E2"/>
    <w:rsid w:val="00684BB6"/>
    <w:rsid w:val="00690217"/>
    <w:rsid w:val="00691A45"/>
    <w:rsid w:val="006938A4"/>
    <w:rsid w:val="00695579"/>
    <w:rsid w:val="00696014"/>
    <w:rsid w:val="006971A8"/>
    <w:rsid w:val="006A47FB"/>
    <w:rsid w:val="006A7A40"/>
    <w:rsid w:val="006B15F8"/>
    <w:rsid w:val="006B419C"/>
    <w:rsid w:val="006B4B40"/>
    <w:rsid w:val="006B5AD9"/>
    <w:rsid w:val="006B617D"/>
    <w:rsid w:val="006C13B1"/>
    <w:rsid w:val="006C40EB"/>
    <w:rsid w:val="006C4ECC"/>
    <w:rsid w:val="006C5622"/>
    <w:rsid w:val="006C5B56"/>
    <w:rsid w:val="006C5F12"/>
    <w:rsid w:val="006C7582"/>
    <w:rsid w:val="006D0F30"/>
    <w:rsid w:val="006D2059"/>
    <w:rsid w:val="006D2CF0"/>
    <w:rsid w:val="006D3E4E"/>
    <w:rsid w:val="006D4614"/>
    <w:rsid w:val="006D4ABF"/>
    <w:rsid w:val="006D53ED"/>
    <w:rsid w:val="006E5962"/>
    <w:rsid w:val="006E622E"/>
    <w:rsid w:val="006F0D5B"/>
    <w:rsid w:val="006F208C"/>
    <w:rsid w:val="006F3ED0"/>
    <w:rsid w:val="006F555B"/>
    <w:rsid w:val="006F6E64"/>
    <w:rsid w:val="006F788F"/>
    <w:rsid w:val="00703E44"/>
    <w:rsid w:val="00711D75"/>
    <w:rsid w:val="0071329C"/>
    <w:rsid w:val="0071337C"/>
    <w:rsid w:val="0071641D"/>
    <w:rsid w:val="0071695C"/>
    <w:rsid w:val="0072113E"/>
    <w:rsid w:val="0072520F"/>
    <w:rsid w:val="007319C4"/>
    <w:rsid w:val="00734CB6"/>
    <w:rsid w:val="00735440"/>
    <w:rsid w:val="007356BB"/>
    <w:rsid w:val="007367DD"/>
    <w:rsid w:val="0074401C"/>
    <w:rsid w:val="007448C0"/>
    <w:rsid w:val="00744A19"/>
    <w:rsid w:val="0074544D"/>
    <w:rsid w:val="0074602B"/>
    <w:rsid w:val="00746DC2"/>
    <w:rsid w:val="0075213E"/>
    <w:rsid w:val="0075475C"/>
    <w:rsid w:val="00755D10"/>
    <w:rsid w:val="00756C83"/>
    <w:rsid w:val="00757BA1"/>
    <w:rsid w:val="00762CF2"/>
    <w:rsid w:val="00765A13"/>
    <w:rsid w:val="0076701B"/>
    <w:rsid w:val="00770706"/>
    <w:rsid w:val="00770A0C"/>
    <w:rsid w:val="007737EA"/>
    <w:rsid w:val="00773AF2"/>
    <w:rsid w:val="00790E1F"/>
    <w:rsid w:val="00793B6F"/>
    <w:rsid w:val="007948AE"/>
    <w:rsid w:val="00797C51"/>
    <w:rsid w:val="007A0A36"/>
    <w:rsid w:val="007A3D99"/>
    <w:rsid w:val="007A43E3"/>
    <w:rsid w:val="007A4887"/>
    <w:rsid w:val="007A68B6"/>
    <w:rsid w:val="007B49C3"/>
    <w:rsid w:val="007C0288"/>
    <w:rsid w:val="007C052A"/>
    <w:rsid w:val="007C0EE1"/>
    <w:rsid w:val="007C10C8"/>
    <w:rsid w:val="007C2074"/>
    <w:rsid w:val="007C29A3"/>
    <w:rsid w:val="007C2CAA"/>
    <w:rsid w:val="007C3B91"/>
    <w:rsid w:val="007C7479"/>
    <w:rsid w:val="007D2C5D"/>
    <w:rsid w:val="007D3244"/>
    <w:rsid w:val="007D6440"/>
    <w:rsid w:val="007E140A"/>
    <w:rsid w:val="007E1571"/>
    <w:rsid w:val="007E692C"/>
    <w:rsid w:val="007E738D"/>
    <w:rsid w:val="007F23E8"/>
    <w:rsid w:val="0080182B"/>
    <w:rsid w:val="008019A9"/>
    <w:rsid w:val="00802DFC"/>
    <w:rsid w:val="008036D8"/>
    <w:rsid w:val="008115D6"/>
    <w:rsid w:val="008119EC"/>
    <w:rsid w:val="0081500A"/>
    <w:rsid w:val="0081565D"/>
    <w:rsid w:val="00815ED2"/>
    <w:rsid w:val="00816DB5"/>
    <w:rsid w:val="00823CA2"/>
    <w:rsid w:val="00824D0B"/>
    <w:rsid w:val="00825062"/>
    <w:rsid w:val="00826C07"/>
    <w:rsid w:val="008271E9"/>
    <w:rsid w:val="008308BA"/>
    <w:rsid w:val="008343D0"/>
    <w:rsid w:val="008356F3"/>
    <w:rsid w:val="008370BC"/>
    <w:rsid w:val="00837AF9"/>
    <w:rsid w:val="00840453"/>
    <w:rsid w:val="00840DEA"/>
    <w:rsid w:val="00840FD6"/>
    <w:rsid w:val="00841FCD"/>
    <w:rsid w:val="00843EF1"/>
    <w:rsid w:val="00845759"/>
    <w:rsid w:val="008558B2"/>
    <w:rsid w:val="00856981"/>
    <w:rsid w:val="008573B0"/>
    <w:rsid w:val="00860959"/>
    <w:rsid w:val="008628D7"/>
    <w:rsid w:val="0086447D"/>
    <w:rsid w:val="0086586D"/>
    <w:rsid w:val="00865E9F"/>
    <w:rsid w:val="00867C8E"/>
    <w:rsid w:val="0087329F"/>
    <w:rsid w:val="0087334E"/>
    <w:rsid w:val="008752F2"/>
    <w:rsid w:val="00875DB5"/>
    <w:rsid w:val="008773BF"/>
    <w:rsid w:val="00877405"/>
    <w:rsid w:val="00880630"/>
    <w:rsid w:val="008826AE"/>
    <w:rsid w:val="00882C65"/>
    <w:rsid w:val="00884226"/>
    <w:rsid w:val="00891E1B"/>
    <w:rsid w:val="00893AE4"/>
    <w:rsid w:val="0089482F"/>
    <w:rsid w:val="008950AF"/>
    <w:rsid w:val="008A2533"/>
    <w:rsid w:val="008A4AD8"/>
    <w:rsid w:val="008A4C0C"/>
    <w:rsid w:val="008A6261"/>
    <w:rsid w:val="008A6FB8"/>
    <w:rsid w:val="008A704E"/>
    <w:rsid w:val="008B06A7"/>
    <w:rsid w:val="008B0AEE"/>
    <w:rsid w:val="008B1EA5"/>
    <w:rsid w:val="008C1715"/>
    <w:rsid w:val="008C72B5"/>
    <w:rsid w:val="008D1192"/>
    <w:rsid w:val="008D21BA"/>
    <w:rsid w:val="008D49F1"/>
    <w:rsid w:val="008D6009"/>
    <w:rsid w:val="008D76AA"/>
    <w:rsid w:val="008D7F8D"/>
    <w:rsid w:val="008E0EF5"/>
    <w:rsid w:val="008E31A5"/>
    <w:rsid w:val="008E32E3"/>
    <w:rsid w:val="008E684E"/>
    <w:rsid w:val="008E7B89"/>
    <w:rsid w:val="008F1F6D"/>
    <w:rsid w:val="008F7FAB"/>
    <w:rsid w:val="009030AD"/>
    <w:rsid w:val="009035C2"/>
    <w:rsid w:val="00907E2D"/>
    <w:rsid w:val="00907FE5"/>
    <w:rsid w:val="009127B2"/>
    <w:rsid w:val="00912EB3"/>
    <w:rsid w:val="00913011"/>
    <w:rsid w:val="00915C90"/>
    <w:rsid w:val="0091652A"/>
    <w:rsid w:val="00931D2A"/>
    <w:rsid w:val="00932FBE"/>
    <w:rsid w:val="00936D47"/>
    <w:rsid w:val="009377BA"/>
    <w:rsid w:val="00941107"/>
    <w:rsid w:val="00941385"/>
    <w:rsid w:val="00946A30"/>
    <w:rsid w:val="00951BF7"/>
    <w:rsid w:val="009528B1"/>
    <w:rsid w:val="009535C3"/>
    <w:rsid w:val="009574FD"/>
    <w:rsid w:val="009576D8"/>
    <w:rsid w:val="00965061"/>
    <w:rsid w:val="009662CE"/>
    <w:rsid w:val="00971D6D"/>
    <w:rsid w:val="00974BEE"/>
    <w:rsid w:val="0097568C"/>
    <w:rsid w:val="0097584D"/>
    <w:rsid w:val="00976080"/>
    <w:rsid w:val="00977B71"/>
    <w:rsid w:val="00980DD2"/>
    <w:rsid w:val="00983E78"/>
    <w:rsid w:val="009862FB"/>
    <w:rsid w:val="00990C05"/>
    <w:rsid w:val="00991052"/>
    <w:rsid w:val="00991BE3"/>
    <w:rsid w:val="00993B76"/>
    <w:rsid w:val="00997235"/>
    <w:rsid w:val="009A674B"/>
    <w:rsid w:val="009A68D3"/>
    <w:rsid w:val="009A743E"/>
    <w:rsid w:val="009B237B"/>
    <w:rsid w:val="009B252E"/>
    <w:rsid w:val="009B2896"/>
    <w:rsid w:val="009B6B16"/>
    <w:rsid w:val="009C2792"/>
    <w:rsid w:val="009C2D3D"/>
    <w:rsid w:val="009C584D"/>
    <w:rsid w:val="009C5B93"/>
    <w:rsid w:val="009C6C3C"/>
    <w:rsid w:val="009C6DEE"/>
    <w:rsid w:val="009C7D9B"/>
    <w:rsid w:val="009E1BA3"/>
    <w:rsid w:val="009E3C38"/>
    <w:rsid w:val="009E3F7C"/>
    <w:rsid w:val="009E510C"/>
    <w:rsid w:val="009E5773"/>
    <w:rsid w:val="009F001C"/>
    <w:rsid w:val="009F1F61"/>
    <w:rsid w:val="009F43D0"/>
    <w:rsid w:val="009F4461"/>
    <w:rsid w:val="009F5B68"/>
    <w:rsid w:val="00A02371"/>
    <w:rsid w:val="00A02759"/>
    <w:rsid w:val="00A03949"/>
    <w:rsid w:val="00A04D18"/>
    <w:rsid w:val="00A05652"/>
    <w:rsid w:val="00A061C0"/>
    <w:rsid w:val="00A13876"/>
    <w:rsid w:val="00A1526A"/>
    <w:rsid w:val="00A1683F"/>
    <w:rsid w:val="00A21B27"/>
    <w:rsid w:val="00A21BAA"/>
    <w:rsid w:val="00A267D0"/>
    <w:rsid w:val="00A31C9E"/>
    <w:rsid w:val="00A34120"/>
    <w:rsid w:val="00A34148"/>
    <w:rsid w:val="00A3521A"/>
    <w:rsid w:val="00A40078"/>
    <w:rsid w:val="00A41949"/>
    <w:rsid w:val="00A42A2D"/>
    <w:rsid w:val="00A45A05"/>
    <w:rsid w:val="00A45ECA"/>
    <w:rsid w:val="00A4662A"/>
    <w:rsid w:val="00A46FE1"/>
    <w:rsid w:val="00A54D89"/>
    <w:rsid w:val="00A57D8F"/>
    <w:rsid w:val="00A72573"/>
    <w:rsid w:val="00A725A4"/>
    <w:rsid w:val="00A72A68"/>
    <w:rsid w:val="00A72A6C"/>
    <w:rsid w:val="00A72E50"/>
    <w:rsid w:val="00A73CB7"/>
    <w:rsid w:val="00A73FD3"/>
    <w:rsid w:val="00A758B8"/>
    <w:rsid w:val="00A75A94"/>
    <w:rsid w:val="00A75C3D"/>
    <w:rsid w:val="00A762F3"/>
    <w:rsid w:val="00A777A1"/>
    <w:rsid w:val="00A80E86"/>
    <w:rsid w:val="00A8102B"/>
    <w:rsid w:val="00A8363F"/>
    <w:rsid w:val="00A878DA"/>
    <w:rsid w:val="00A95592"/>
    <w:rsid w:val="00A96C21"/>
    <w:rsid w:val="00A96EF6"/>
    <w:rsid w:val="00A978D2"/>
    <w:rsid w:val="00A97AF2"/>
    <w:rsid w:val="00AA0E68"/>
    <w:rsid w:val="00AA1E46"/>
    <w:rsid w:val="00AB1178"/>
    <w:rsid w:val="00AB18DE"/>
    <w:rsid w:val="00AB617E"/>
    <w:rsid w:val="00AB6235"/>
    <w:rsid w:val="00AC04B9"/>
    <w:rsid w:val="00AC05B7"/>
    <w:rsid w:val="00AC375D"/>
    <w:rsid w:val="00AC65E1"/>
    <w:rsid w:val="00AD00C2"/>
    <w:rsid w:val="00AD0E63"/>
    <w:rsid w:val="00AD1D4A"/>
    <w:rsid w:val="00AD6FB2"/>
    <w:rsid w:val="00AD7CD1"/>
    <w:rsid w:val="00AE0EDA"/>
    <w:rsid w:val="00AE174D"/>
    <w:rsid w:val="00AE1C0F"/>
    <w:rsid w:val="00AE4774"/>
    <w:rsid w:val="00AE7D71"/>
    <w:rsid w:val="00AF63AF"/>
    <w:rsid w:val="00AF6FAA"/>
    <w:rsid w:val="00B02021"/>
    <w:rsid w:val="00B04326"/>
    <w:rsid w:val="00B05ADC"/>
    <w:rsid w:val="00B1039B"/>
    <w:rsid w:val="00B117CB"/>
    <w:rsid w:val="00B145DB"/>
    <w:rsid w:val="00B147A6"/>
    <w:rsid w:val="00B16467"/>
    <w:rsid w:val="00B1662D"/>
    <w:rsid w:val="00B207A3"/>
    <w:rsid w:val="00B20E9D"/>
    <w:rsid w:val="00B21770"/>
    <w:rsid w:val="00B30280"/>
    <w:rsid w:val="00B3030E"/>
    <w:rsid w:val="00B31AD0"/>
    <w:rsid w:val="00B31D08"/>
    <w:rsid w:val="00B32DE2"/>
    <w:rsid w:val="00B33C84"/>
    <w:rsid w:val="00B34EEB"/>
    <w:rsid w:val="00B35C46"/>
    <w:rsid w:val="00B40B1C"/>
    <w:rsid w:val="00B410D3"/>
    <w:rsid w:val="00B43526"/>
    <w:rsid w:val="00B5180F"/>
    <w:rsid w:val="00B52014"/>
    <w:rsid w:val="00B57362"/>
    <w:rsid w:val="00B60211"/>
    <w:rsid w:val="00B61632"/>
    <w:rsid w:val="00B6176D"/>
    <w:rsid w:val="00B62E13"/>
    <w:rsid w:val="00B63D82"/>
    <w:rsid w:val="00B66888"/>
    <w:rsid w:val="00B67B45"/>
    <w:rsid w:val="00B718BF"/>
    <w:rsid w:val="00B72714"/>
    <w:rsid w:val="00B740F1"/>
    <w:rsid w:val="00B7685C"/>
    <w:rsid w:val="00B76DA5"/>
    <w:rsid w:val="00B804B0"/>
    <w:rsid w:val="00B8202B"/>
    <w:rsid w:val="00B84381"/>
    <w:rsid w:val="00B85593"/>
    <w:rsid w:val="00B9413D"/>
    <w:rsid w:val="00B94737"/>
    <w:rsid w:val="00B94815"/>
    <w:rsid w:val="00B96CBE"/>
    <w:rsid w:val="00BA2CFA"/>
    <w:rsid w:val="00BA30B6"/>
    <w:rsid w:val="00BA4FFD"/>
    <w:rsid w:val="00BA5D52"/>
    <w:rsid w:val="00BB096A"/>
    <w:rsid w:val="00BB0B4B"/>
    <w:rsid w:val="00BB0DA8"/>
    <w:rsid w:val="00BB3EE2"/>
    <w:rsid w:val="00BB5616"/>
    <w:rsid w:val="00BB5D92"/>
    <w:rsid w:val="00BB7EA4"/>
    <w:rsid w:val="00BC4220"/>
    <w:rsid w:val="00BC50BF"/>
    <w:rsid w:val="00BC67B2"/>
    <w:rsid w:val="00BD5EB0"/>
    <w:rsid w:val="00BE072E"/>
    <w:rsid w:val="00BE337E"/>
    <w:rsid w:val="00BE48BF"/>
    <w:rsid w:val="00BE65BF"/>
    <w:rsid w:val="00BE6FBC"/>
    <w:rsid w:val="00BF066B"/>
    <w:rsid w:val="00BF6E6B"/>
    <w:rsid w:val="00C02F0F"/>
    <w:rsid w:val="00C0369A"/>
    <w:rsid w:val="00C04CD8"/>
    <w:rsid w:val="00C06340"/>
    <w:rsid w:val="00C1102D"/>
    <w:rsid w:val="00C12C32"/>
    <w:rsid w:val="00C1531A"/>
    <w:rsid w:val="00C169CD"/>
    <w:rsid w:val="00C17579"/>
    <w:rsid w:val="00C22D99"/>
    <w:rsid w:val="00C24CB8"/>
    <w:rsid w:val="00C2501B"/>
    <w:rsid w:val="00C25259"/>
    <w:rsid w:val="00C27719"/>
    <w:rsid w:val="00C33521"/>
    <w:rsid w:val="00C33814"/>
    <w:rsid w:val="00C36D16"/>
    <w:rsid w:val="00C36E44"/>
    <w:rsid w:val="00C400EF"/>
    <w:rsid w:val="00C412BF"/>
    <w:rsid w:val="00C4234B"/>
    <w:rsid w:val="00C447AE"/>
    <w:rsid w:val="00C45B95"/>
    <w:rsid w:val="00C50192"/>
    <w:rsid w:val="00C50545"/>
    <w:rsid w:val="00C5066A"/>
    <w:rsid w:val="00C51BE6"/>
    <w:rsid w:val="00C521E3"/>
    <w:rsid w:val="00C5288B"/>
    <w:rsid w:val="00C55221"/>
    <w:rsid w:val="00C6101F"/>
    <w:rsid w:val="00C63B9B"/>
    <w:rsid w:val="00C63EA6"/>
    <w:rsid w:val="00C65CB0"/>
    <w:rsid w:val="00C664D3"/>
    <w:rsid w:val="00C727CC"/>
    <w:rsid w:val="00C81BB8"/>
    <w:rsid w:val="00C83508"/>
    <w:rsid w:val="00C879E1"/>
    <w:rsid w:val="00C92466"/>
    <w:rsid w:val="00C92E61"/>
    <w:rsid w:val="00C93C4D"/>
    <w:rsid w:val="00C95341"/>
    <w:rsid w:val="00C96F01"/>
    <w:rsid w:val="00CA01E8"/>
    <w:rsid w:val="00CA24DB"/>
    <w:rsid w:val="00CA25D6"/>
    <w:rsid w:val="00CA36D2"/>
    <w:rsid w:val="00CA7BAA"/>
    <w:rsid w:val="00CA7E38"/>
    <w:rsid w:val="00CB69E5"/>
    <w:rsid w:val="00CB6E96"/>
    <w:rsid w:val="00CC210F"/>
    <w:rsid w:val="00CC25D6"/>
    <w:rsid w:val="00CC2A7F"/>
    <w:rsid w:val="00CC2BF0"/>
    <w:rsid w:val="00CC66AC"/>
    <w:rsid w:val="00CC73FB"/>
    <w:rsid w:val="00CD525C"/>
    <w:rsid w:val="00CE01ED"/>
    <w:rsid w:val="00CE0259"/>
    <w:rsid w:val="00CE11EA"/>
    <w:rsid w:val="00CE1F9D"/>
    <w:rsid w:val="00CE5248"/>
    <w:rsid w:val="00CE5BCD"/>
    <w:rsid w:val="00CF3113"/>
    <w:rsid w:val="00CF3955"/>
    <w:rsid w:val="00CF3D48"/>
    <w:rsid w:val="00CF6605"/>
    <w:rsid w:val="00CF6838"/>
    <w:rsid w:val="00CF6ACB"/>
    <w:rsid w:val="00CF74E4"/>
    <w:rsid w:val="00CF76FF"/>
    <w:rsid w:val="00D00A46"/>
    <w:rsid w:val="00D01C73"/>
    <w:rsid w:val="00D05693"/>
    <w:rsid w:val="00D06E23"/>
    <w:rsid w:val="00D07C8E"/>
    <w:rsid w:val="00D1702F"/>
    <w:rsid w:val="00D20348"/>
    <w:rsid w:val="00D219DF"/>
    <w:rsid w:val="00D2536E"/>
    <w:rsid w:val="00D25A93"/>
    <w:rsid w:val="00D30284"/>
    <w:rsid w:val="00D32F2B"/>
    <w:rsid w:val="00D34D78"/>
    <w:rsid w:val="00D356C4"/>
    <w:rsid w:val="00D3703B"/>
    <w:rsid w:val="00D4178C"/>
    <w:rsid w:val="00D42A35"/>
    <w:rsid w:val="00D5024E"/>
    <w:rsid w:val="00D51E57"/>
    <w:rsid w:val="00D53782"/>
    <w:rsid w:val="00D559C9"/>
    <w:rsid w:val="00D5722F"/>
    <w:rsid w:val="00D57C83"/>
    <w:rsid w:val="00D603AC"/>
    <w:rsid w:val="00D61D2F"/>
    <w:rsid w:val="00D63186"/>
    <w:rsid w:val="00D63386"/>
    <w:rsid w:val="00D720AD"/>
    <w:rsid w:val="00D80812"/>
    <w:rsid w:val="00D82D21"/>
    <w:rsid w:val="00D83191"/>
    <w:rsid w:val="00D85C1F"/>
    <w:rsid w:val="00D871B8"/>
    <w:rsid w:val="00D8764F"/>
    <w:rsid w:val="00D93A55"/>
    <w:rsid w:val="00DA0929"/>
    <w:rsid w:val="00DA0B00"/>
    <w:rsid w:val="00DA65CF"/>
    <w:rsid w:val="00DB40CF"/>
    <w:rsid w:val="00DB5502"/>
    <w:rsid w:val="00DC0AF2"/>
    <w:rsid w:val="00DC28A5"/>
    <w:rsid w:val="00DC4A4C"/>
    <w:rsid w:val="00DC5ECF"/>
    <w:rsid w:val="00DC7F33"/>
    <w:rsid w:val="00DD0EBB"/>
    <w:rsid w:val="00DD3401"/>
    <w:rsid w:val="00DD3AC9"/>
    <w:rsid w:val="00DE1FC8"/>
    <w:rsid w:val="00DE3697"/>
    <w:rsid w:val="00DE49F4"/>
    <w:rsid w:val="00DE55D6"/>
    <w:rsid w:val="00DE60F4"/>
    <w:rsid w:val="00DF01A7"/>
    <w:rsid w:val="00DF0B44"/>
    <w:rsid w:val="00DF16F6"/>
    <w:rsid w:val="00DF2698"/>
    <w:rsid w:val="00DF45E7"/>
    <w:rsid w:val="00DF5818"/>
    <w:rsid w:val="00E03421"/>
    <w:rsid w:val="00E06BC1"/>
    <w:rsid w:val="00E11CE1"/>
    <w:rsid w:val="00E136DC"/>
    <w:rsid w:val="00E205BE"/>
    <w:rsid w:val="00E31547"/>
    <w:rsid w:val="00E35FA4"/>
    <w:rsid w:val="00E37196"/>
    <w:rsid w:val="00E422B5"/>
    <w:rsid w:val="00E432B3"/>
    <w:rsid w:val="00E44C22"/>
    <w:rsid w:val="00E47EAF"/>
    <w:rsid w:val="00E50C7B"/>
    <w:rsid w:val="00E5156B"/>
    <w:rsid w:val="00E5458F"/>
    <w:rsid w:val="00E55104"/>
    <w:rsid w:val="00E55850"/>
    <w:rsid w:val="00E617EA"/>
    <w:rsid w:val="00E61B4F"/>
    <w:rsid w:val="00E6275F"/>
    <w:rsid w:val="00E62B7C"/>
    <w:rsid w:val="00E65528"/>
    <w:rsid w:val="00E65D2E"/>
    <w:rsid w:val="00E669F6"/>
    <w:rsid w:val="00E7035C"/>
    <w:rsid w:val="00E721B4"/>
    <w:rsid w:val="00E740C2"/>
    <w:rsid w:val="00E74F63"/>
    <w:rsid w:val="00E7573F"/>
    <w:rsid w:val="00E77B3B"/>
    <w:rsid w:val="00E80CE6"/>
    <w:rsid w:val="00E8108A"/>
    <w:rsid w:val="00E83D2C"/>
    <w:rsid w:val="00E8493E"/>
    <w:rsid w:val="00E84A4E"/>
    <w:rsid w:val="00E86E33"/>
    <w:rsid w:val="00E8719E"/>
    <w:rsid w:val="00E8796B"/>
    <w:rsid w:val="00E93F99"/>
    <w:rsid w:val="00E94091"/>
    <w:rsid w:val="00E95275"/>
    <w:rsid w:val="00E973DD"/>
    <w:rsid w:val="00E97A12"/>
    <w:rsid w:val="00EA02B2"/>
    <w:rsid w:val="00EA1667"/>
    <w:rsid w:val="00EA17C4"/>
    <w:rsid w:val="00EA4466"/>
    <w:rsid w:val="00EB0530"/>
    <w:rsid w:val="00EB5AE1"/>
    <w:rsid w:val="00EC063B"/>
    <w:rsid w:val="00EC245A"/>
    <w:rsid w:val="00EC4459"/>
    <w:rsid w:val="00EC4E98"/>
    <w:rsid w:val="00EC715A"/>
    <w:rsid w:val="00EC7D33"/>
    <w:rsid w:val="00ED051E"/>
    <w:rsid w:val="00ED53AD"/>
    <w:rsid w:val="00EE0EC8"/>
    <w:rsid w:val="00EE1FE7"/>
    <w:rsid w:val="00EE2121"/>
    <w:rsid w:val="00EE485D"/>
    <w:rsid w:val="00EF191E"/>
    <w:rsid w:val="00EF4955"/>
    <w:rsid w:val="00EF5C3C"/>
    <w:rsid w:val="00F0013B"/>
    <w:rsid w:val="00F00884"/>
    <w:rsid w:val="00F0326C"/>
    <w:rsid w:val="00F04A3D"/>
    <w:rsid w:val="00F05EDC"/>
    <w:rsid w:val="00F07795"/>
    <w:rsid w:val="00F16DBB"/>
    <w:rsid w:val="00F21336"/>
    <w:rsid w:val="00F223B5"/>
    <w:rsid w:val="00F223B7"/>
    <w:rsid w:val="00F23FFE"/>
    <w:rsid w:val="00F2523B"/>
    <w:rsid w:val="00F3336E"/>
    <w:rsid w:val="00F347FB"/>
    <w:rsid w:val="00F4085E"/>
    <w:rsid w:val="00F40DCC"/>
    <w:rsid w:val="00F419E7"/>
    <w:rsid w:val="00F42307"/>
    <w:rsid w:val="00F43861"/>
    <w:rsid w:val="00F44002"/>
    <w:rsid w:val="00F47A91"/>
    <w:rsid w:val="00F51C2A"/>
    <w:rsid w:val="00F51FFF"/>
    <w:rsid w:val="00F540F4"/>
    <w:rsid w:val="00F618E2"/>
    <w:rsid w:val="00F61AC9"/>
    <w:rsid w:val="00F66ECD"/>
    <w:rsid w:val="00F701D0"/>
    <w:rsid w:val="00F703F6"/>
    <w:rsid w:val="00F71A56"/>
    <w:rsid w:val="00F754D5"/>
    <w:rsid w:val="00F77EB3"/>
    <w:rsid w:val="00F8124D"/>
    <w:rsid w:val="00F831EE"/>
    <w:rsid w:val="00F85189"/>
    <w:rsid w:val="00F8592B"/>
    <w:rsid w:val="00F95C4F"/>
    <w:rsid w:val="00F95FED"/>
    <w:rsid w:val="00F9707A"/>
    <w:rsid w:val="00FA0F48"/>
    <w:rsid w:val="00FA1779"/>
    <w:rsid w:val="00FA26E5"/>
    <w:rsid w:val="00FA69F3"/>
    <w:rsid w:val="00FA70DA"/>
    <w:rsid w:val="00FA7F24"/>
    <w:rsid w:val="00FB268F"/>
    <w:rsid w:val="00FB2F8D"/>
    <w:rsid w:val="00FB30F2"/>
    <w:rsid w:val="00FB4D2D"/>
    <w:rsid w:val="00FB5D8E"/>
    <w:rsid w:val="00FC2077"/>
    <w:rsid w:val="00FC31E9"/>
    <w:rsid w:val="00FC3786"/>
    <w:rsid w:val="00FC7D2C"/>
    <w:rsid w:val="00FD036C"/>
    <w:rsid w:val="00FD12C8"/>
    <w:rsid w:val="00FD4ADA"/>
    <w:rsid w:val="00FD50C4"/>
    <w:rsid w:val="00FE67B0"/>
    <w:rsid w:val="00FF13A3"/>
    <w:rsid w:val="00FF2954"/>
    <w:rsid w:val="00FF39CC"/>
    <w:rsid w:val="00FF7656"/>
    <w:rsid w:val="00FF798B"/>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3212]"/>
    </o:shapedefaults>
    <o:shapelayout v:ext="edit">
      <o:idmap v:ext="edit" data="1"/>
    </o:shapelayout>
  </w:shapeDefaults>
  <w:decimalSymbol w:val="."/>
  <w:listSeparator w:val=","/>
  <w14:docId w14:val="53759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0492"/>
    <w:pPr>
      <w:tabs>
        <w:tab w:val="center" w:pos="4419"/>
        <w:tab w:val="right" w:pos="8838"/>
      </w:tabs>
      <w:spacing w:after="0" w:line="240" w:lineRule="auto"/>
    </w:pPr>
  </w:style>
  <w:style w:type="character" w:customStyle="1" w:styleId="HeaderChar">
    <w:name w:val="Header Char"/>
    <w:basedOn w:val="DefaultParagraphFont"/>
    <w:link w:val="Header"/>
    <w:uiPriority w:val="99"/>
    <w:rsid w:val="00520492"/>
  </w:style>
  <w:style w:type="paragraph" w:styleId="Footer">
    <w:name w:val="footer"/>
    <w:basedOn w:val="Normal"/>
    <w:link w:val="FooterChar"/>
    <w:uiPriority w:val="99"/>
    <w:unhideWhenUsed/>
    <w:rsid w:val="00520492"/>
    <w:pPr>
      <w:tabs>
        <w:tab w:val="center" w:pos="4419"/>
        <w:tab w:val="right" w:pos="8838"/>
      </w:tabs>
      <w:spacing w:after="0" w:line="240" w:lineRule="auto"/>
    </w:pPr>
  </w:style>
  <w:style w:type="character" w:customStyle="1" w:styleId="FooterChar">
    <w:name w:val="Footer Char"/>
    <w:basedOn w:val="DefaultParagraphFont"/>
    <w:link w:val="Footer"/>
    <w:uiPriority w:val="99"/>
    <w:rsid w:val="00520492"/>
  </w:style>
  <w:style w:type="character" w:styleId="Hyperlink">
    <w:name w:val="Hyperlink"/>
    <w:basedOn w:val="DefaultParagraphFont"/>
    <w:uiPriority w:val="99"/>
    <w:unhideWhenUsed/>
    <w:rsid w:val="00E86E33"/>
    <w:rPr>
      <w:color w:val="0563C1" w:themeColor="hyperlink"/>
      <w:u w:val="single"/>
    </w:rPr>
  </w:style>
  <w:style w:type="paragraph" w:styleId="ListParagraph">
    <w:name w:val="List Paragraph"/>
    <w:basedOn w:val="Normal"/>
    <w:uiPriority w:val="34"/>
    <w:qFormat/>
    <w:rsid w:val="00110CB0"/>
    <w:pPr>
      <w:ind w:left="720"/>
      <w:contextualSpacing/>
    </w:pPr>
  </w:style>
  <w:style w:type="paragraph" w:styleId="NormalWeb">
    <w:name w:val="Normal (Web)"/>
    <w:basedOn w:val="Normal"/>
    <w:uiPriority w:val="99"/>
    <w:semiHidden/>
    <w:unhideWhenUsed/>
    <w:rsid w:val="00E94091"/>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NoSpacing">
    <w:name w:val="No Spacing"/>
    <w:uiPriority w:val="1"/>
    <w:qFormat/>
    <w:rsid w:val="00043DD9"/>
    <w:pPr>
      <w:spacing w:after="0" w:line="240" w:lineRule="auto"/>
    </w:pPr>
  </w:style>
  <w:style w:type="paragraph" w:styleId="BalloonText">
    <w:name w:val="Balloon Text"/>
    <w:basedOn w:val="Normal"/>
    <w:link w:val="BalloonTextChar"/>
    <w:uiPriority w:val="99"/>
    <w:semiHidden/>
    <w:unhideWhenUsed/>
    <w:rsid w:val="00B94815"/>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94815"/>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0492"/>
    <w:pPr>
      <w:tabs>
        <w:tab w:val="center" w:pos="4419"/>
        <w:tab w:val="right" w:pos="8838"/>
      </w:tabs>
      <w:spacing w:after="0" w:line="240" w:lineRule="auto"/>
    </w:pPr>
  </w:style>
  <w:style w:type="character" w:customStyle="1" w:styleId="HeaderChar">
    <w:name w:val="Header Char"/>
    <w:basedOn w:val="DefaultParagraphFont"/>
    <w:link w:val="Header"/>
    <w:uiPriority w:val="99"/>
    <w:rsid w:val="00520492"/>
  </w:style>
  <w:style w:type="paragraph" w:styleId="Footer">
    <w:name w:val="footer"/>
    <w:basedOn w:val="Normal"/>
    <w:link w:val="FooterChar"/>
    <w:uiPriority w:val="99"/>
    <w:unhideWhenUsed/>
    <w:rsid w:val="00520492"/>
    <w:pPr>
      <w:tabs>
        <w:tab w:val="center" w:pos="4419"/>
        <w:tab w:val="right" w:pos="8838"/>
      </w:tabs>
      <w:spacing w:after="0" w:line="240" w:lineRule="auto"/>
    </w:pPr>
  </w:style>
  <w:style w:type="character" w:customStyle="1" w:styleId="FooterChar">
    <w:name w:val="Footer Char"/>
    <w:basedOn w:val="DefaultParagraphFont"/>
    <w:link w:val="Footer"/>
    <w:uiPriority w:val="99"/>
    <w:rsid w:val="00520492"/>
  </w:style>
  <w:style w:type="character" w:styleId="Hyperlink">
    <w:name w:val="Hyperlink"/>
    <w:basedOn w:val="DefaultParagraphFont"/>
    <w:uiPriority w:val="99"/>
    <w:unhideWhenUsed/>
    <w:rsid w:val="00E86E33"/>
    <w:rPr>
      <w:color w:val="0563C1" w:themeColor="hyperlink"/>
      <w:u w:val="single"/>
    </w:rPr>
  </w:style>
  <w:style w:type="paragraph" w:styleId="ListParagraph">
    <w:name w:val="List Paragraph"/>
    <w:basedOn w:val="Normal"/>
    <w:uiPriority w:val="34"/>
    <w:qFormat/>
    <w:rsid w:val="00110CB0"/>
    <w:pPr>
      <w:ind w:left="720"/>
      <w:contextualSpacing/>
    </w:pPr>
  </w:style>
  <w:style w:type="paragraph" w:styleId="NormalWeb">
    <w:name w:val="Normal (Web)"/>
    <w:basedOn w:val="Normal"/>
    <w:uiPriority w:val="99"/>
    <w:semiHidden/>
    <w:unhideWhenUsed/>
    <w:rsid w:val="00E94091"/>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NoSpacing">
    <w:name w:val="No Spacing"/>
    <w:uiPriority w:val="1"/>
    <w:qFormat/>
    <w:rsid w:val="00043DD9"/>
    <w:pPr>
      <w:spacing w:after="0" w:line="240" w:lineRule="auto"/>
    </w:pPr>
  </w:style>
  <w:style w:type="paragraph" w:styleId="BalloonText">
    <w:name w:val="Balloon Text"/>
    <w:basedOn w:val="Normal"/>
    <w:link w:val="BalloonTextChar"/>
    <w:uiPriority w:val="99"/>
    <w:semiHidden/>
    <w:unhideWhenUsed/>
    <w:rsid w:val="00B94815"/>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94815"/>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68870">
      <w:bodyDiv w:val="1"/>
      <w:marLeft w:val="0"/>
      <w:marRight w:val="0"/>
      <w:marTop w:val="0"/>
      <w:marBottom w:val="0"/>
      <w:divBdr>
        <w:top w:val="none" w:sz="0" w:space="0" w:color="auto"/>
        <w:left w:val="none" w:sz="0" w:space="0" w:color="auto"/>
        <w:bottom w:val="none" w:sz="0" w:space="0" w:color="auto"/>
        <w:right w:val="none" w:sz="0" w:space="0" w:color="auto"/>
      </w:divBdr>
    </w:div>
    <w:div w:id="63141336">
      <w:bodyDiv w:val="1"/>
      <w:marLeft w:val="0"/>
      <w:marRight w:val="0"/>
      <w:marTop w:val="0"/>
      <w:marBottom w:val="0"/>
      <w:divBdr>
        <w:top w:val="none" w:sz="0" w:space="0" w:color="auto"/>
        <w:left w:val="none" w:sz="0" w:space="0" w:color="auto"/>
        <w:bottom w:val="none" w:sz="0" w:space="0" w:color="auto"/>
        <w:right w:val="none" w:sz="0" w:space="0" w:color="auto"/>
      </w:divBdr>
    </w:div>
    <w:div w:id="2125421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melmorvi@hotmail.com" TargetMode="External"/><Relationship Id="rId12" Type="http://schemas.openxmlformats.org/officeDocument/2006/relationships/hyperlink" Target="mailto:tmolina@uv.mx" TargetMode="External"/><Relationship Id="rId13" Type="http://schemas.openxmlformats.org/officeDocument/2006/relationships/hyperlink" Target="mailto:cljuarez@uv.mx" TargetMode="External"/><Relationship Id="rId14" Type="http://schemas.openxmlformats.org/officeDocument/2006/relationships/image" Target="media/image1.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anheruan@gmail.com" TargetMode="External"/><Relationship Id="rId10" Type="http://schemas.openxmlformats.org/officeDocument/2006/relationships/hyperlink" Target="mailto:alcortes@uv.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EE293-416E-2F4A-ADEC-B44682F5E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5</Pages>
  <Words>2518</Words>
  <Characters>14353</Characters>
  <Application>Microsoft Macintosh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Anheru An</dc:creator>
  <cp:keywords/>
  <dc:description/>
  <cp:lastModifiedBy>Claudia Juarez-Portilla</cp:lastModifiedBy>
  <cp:revision>33</cp:revision>
  <cp:lastPrinted>2015-04-02T21:59:00Z</cp:lastPrinted>
  <dcterms:created xsi:type="dcterms:W3CDTF">2015-04-14T15:13:00Z</dcterms:created>
  <dcterms:modified xsi:type="dcterms:W3CDTF">2015-04-14T17:25:00Z</dcterms:modified>
</cp:coreProperties>
</file>