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A8" w:rsidRPr="00FD01EA" w:rsidRDefault="008519A8" w:rsidP="008519A8">
      <w:pPr>
        <w:jc w:val="center"/>
        <w:rPr>
          <w:rFonts w:ascii="Arial" w:hAnsi="Arial" w:cs="Arial"/>
          <w:sz w:val="28"/>
          <w:szCs w:val="28"/>
        </w:rPr>
      </w:pPr>
      <w:r w:rsidRPr="00FD01EA">
        <w:rPr>
          <w:rFonts w:ascii="Arial" w:hAnsi="Arial" w:cs="Arial"/>
          <w:sz w:val="28"/>
          <w:szCs w:val="28"/>
        </w:rPr>
        <w:t>Aprender a pensar leyendo bien</w:t>
      </w:r>
    </w:p>
    <w:p w:rsidR="008519A8" w:rsidRDefault="008519A8" w:rsidP="008519A8">
      <w:pPr>
        <w:jc w:val="center"/>
        <w:rPr>
          <w:rFonts w:ascii="Arial" w:hAnsi="Arial" w:cs="Arial"/>
          <w:sz w:val="24"/>
          <w:szCs w:val="24"/>
        </w:rPr>
      </w:pPr>
    </w:p>
    <w:p w:rsidR="008519A8" w:rsidRPr="00951A3D" w:rsidRDefault="008519A8" w:rsidP="008519A8">
      <w:pPr>
        <w:jc w:val="both"/>
        <w:rPr>
          <w:rFonts w:ascii="Arial" w:hAnsi="Arial" w:cs="Arial"/>
          <w:b/>
          <w:sz w:val="24"/>
          <w:szCs w:val="24"/>
          <w:u w:val="single"/>
        </w:rPr>
      </w:pPr>
      <w:r w:rsidRPr="00951A3D">
        <w:rPr>
          <w:rFonts w:ascii="Arial" w:hAnsi="Arial" w:cs="Arial"/>
          <w:b/>
          <w:sz w:val="24"/>
          <w:szCs w:val="24"/>
          <w:u w:val="single"/>
        </w:rPr>
        <w:t>Introducción:</w:t>
      </w:r>
    </w:p>
    <w:p w:rsidR="008519A8" w:rsidRDefault="008519A8" w:rsidP="008519A8">
      <w:pPr>
        <w:jc w:val="both"/>
        <w:rPr>
          <w:rFonts w:ascii="Arial" w:hAnsi="Arial" w:cs="Arial"/>
          <w:sz w:val="24"/>
          <w:szCs w:val="24"/>
        </w:rPr>
      </w:pPr>
      <w:r>
        <w:rPr>
          <w:rFonts w:ascii="Arial" w:hAnsi="Arial" w:cs="Arial"/>
          <w:sz w:val="24"/>
          <w:szCs w:val="24"/>
        </w:rPr>
        <w:t xml:space="preserve"> La presente investigación es sobre la necesidad de fomentar la lectura en niños y jóvenes, de la necesidad de implementar estrategias al interior de la familia y la escuela para tal objetivo y también de la lectura que motiva al Centro Universitario de la Ciénega Sede La Barca.</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b/>
          <w:sz w:val="24"/>
          <w:szCs w:val="24"/>
          <w:u w:val="single"/>
        </w:rPr>
      </w:pPr>
      <w:r>
        <w:rPr>
          <w:rFonts w:ascii="Arial" w:hAnsi="Arial" w:cs="Arial"/>
          <w:b/>
          <w:sz w:val="24"/>
          <w:szCs w:val="24"/>
          <w:u w:val="single"/>
        </w:rPr>
        <w:t>Metodología:</w:t>
      </w:r>
    </w:p>
    <w:p w:rsidR="008519A8" w:rsidRPr="00976BB9" w:rsidRDefault="008519A8" w:rsidP="008519A8">
      <w:pPr>
        <w:jc w:val="both"/>
        <w:rPr>
          <w:rFonts w:ascii="Arial" w:hAnsi="Arial" w:cs="Arial"/>
          <w:sz w:val="24"/>
          <w:szCs w:val="24"/>
        </w:rPr>
      </w:pPr>
      <w:r>
        <w:rPr>
          <w:rFonts w:ascii="Arial" w:hAnsi="Arial" w:cs="Arial"/>
          <w:sz w:val="24"/>
          <w:szCs w:val="24"/>
        </w:rPr>
        <w:t>El método a seguir en la presente investigación es el deductivo, y el cualitativo ya que se busca comprender un fenómeno de estudio en su ambiente usual para conocer cómo vive, se comporta y actúa la gente, que piensa y cuáles son sus actitudes.</w:t>
      </w:r>
    </w:p>
    <w:p w:rsidR="008519A8" w:rsidRDefault="008519A8" w:rsidP="008519A8">
      <w:pPr>
        <w:jc w:val="both"/>
        <w:rPr>
          <w:rFonts w:ascii="Arial" w:hAnsi="Arial" w:cs="Arial"/>
          <w:sz w:val="24"/>
          <w:szCs w:val="24"/>
        </w:rPr>
      </w:pPr>
    </w:p>
    <w:p w:rsidR="008519A8" w:rsidRPr="00951A3D" w:rsidRDefault="008519A8" w:rsidP="008519A8">
      <w:pPr>
        <w:jc w:val="both"/>
        <w:rPr>
          <w:rFonts w:ascii="Arial" w:hAnsi="Arial" w:cs="Arial"/>
          <w:b/>
          <w:sz w:val="24"/>
          <w:szCs w:val="24"/>
          <w:u w:val="single"/>
        </w:rPr>
      </w:pPr>
      <w:r>
        <w:rPr>
          <w:rFonts w:ascii="Arial" w:hAnsi="Arial" w:cs="Arial"/>
          <w:b/>
          <w:sz w:val="24"/>
          <w:szCs w:val="24"/>
          <w:u w:val="single"/>
        </w:rPr>
        <w:t>Desarrollo:</w:t>
      </w:r>
    </w:p>
    <w:p w:rsidR="008519A8" w:rsidRDefault="008519A8" w:rsidP="008519A8">
      <w:pPr>
        <w:jc w:val="both"/>
        <w:rPr>
          <w:rFonts w:ascii="Arial" w:hAnsi="Arial" w:cs="Arial"/>
          <w:sz w:val="24"/>
          <w:szCs w:val="24"/>
        </w:rPr>
      </w:pPr>
      <w:r>
        <w:rPr>
          <w:rFonts w:ascii="Arial" w:hAnsi="Arial" w:cs="Arial"/>
          <w:sz w:val="24"/>
          <w:szCs w:val="24"/>
        </w:rPr>
        <w:t>No hay mejor herramienta para desarrollar el pensamiento crítico que la buena lectura y en este caso el adjetivo “bueno” no se refiere a una cualidad del texto si no de la habilidad: que todos podemos desarrollar al leer bien a manera de herramienta para el aprendizaje.</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Muchos padres y maestros están preocupados porque no encuentran la manera de despertar en los niños y adolescentes el gusto por la lectura. Parece que al ponerse frente a un texto se les activara algún extraño repelente a las letras impresas, repelente que no es otra cosa que una enorme pereza intelectual que nace del poco razonamiento, o con más frecuencia de lo que pensamos, porque el texto que queremos que lean, ni se adecua a sus intereses ni a su nivel de manejo del lenguaje.</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lastRenderedPageBreak/>
        <w:t>Los alumnos del Centro Universitario Sede La Barca, especialmente la carrera de Licenciatura en Derecho el 70% leen por compromiso de cumplir con sus tareas y no porque les guste la lectura, en las encuestas realizadas un 80% señalan culpables a los  maestros de primaria y de secundaria, el 20% dice que no les son atractivas las lecturas y que los únicos culpables son los mismos alumnos ya que sí tú mismo sabes que no se te da la lectura pues en ti está superarla, si es que te interesa superarte en todo sentido, tanto en lo profesional, en lo académico y en tu vida diaria, decía el (Che- Guevara) “un pueblo que no sabe leer y ni escribir es un pueblo fácil de engañar”.</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Otro de los problemas por los cuales se está perdiendo el hábito de la lectura es porque desde pequeños los niños están la mayor parte de los días solos, ya que tanto papá y mamá trabajan, y los papás dejan la responsabilidad a los maestros, cuando una buena educación es muy necesario trabajar los tres ejes que son: papás, maestros y alumnos.</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Por otra parte cabe señalar que la tecnología está afectando a toda la sociedad, ya que desde pequeños los niños saber manejar las Tablet, celulares, etc. Y es un problema enorme ya que nuestros niños y jóvenes están esclavizados, robotizados y en es distractor muy fuerte para la educación.</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Es muy importante fomentar la lectura en casa, desde el pequeño que se encuentra en el nivel de prescolar, hasta el joven que se encuentra en el nivel de  Licenciatura y seguirla practicando constantemente.</w:t>
      </w:r>
    </w:p>
    <w:p w:rsidR="008519A8" w:rsidRDefault="008519A8" w:rsidP="008519A8">
      <w:pPr>
        <w:jc w:val="both"/>
        <w:rPr>
          <w:rFonts w:ascii="Arial" w:hAnsi="Arial" w:cs="Arial"/>
          <w:sz w:val="24"/>
          <w:szCs w:val="24"/>
        </w:rPr>
      </w:pPr>
    </w:p>
    <w:p w:rsidR="008519A8" w:rsidRPr="00951A3D" w:rsidRDefault="008519A8" w:rsidP="008519A8">
      <w:pPr>
        <w:jc w:val="both"/>
        <w:rPr>
          <w:rFonts w:ascii="Arial" w:hAnsi="Arial" w:cs="Arial"/>
          <w:b/>
          <w:sz w:val="24"/>
          <w:szCs w:val="24"/>
          <w:u w:val="single"/>
        </w:rPr>
      </w:pPr>
      <w:r w:rsidRPr="00951A3D">
        <w:rPr>
          <w:rFonts w:ascii="Arial" w:hAnsi="Arial" w:cs="Arial"/>
          <w:b/>
          <w:sz w:val="24"/>
          <w:szCs w:val="24"/>
          <w:u w:val="single"/>
        </w:rPr>
        <w:t>Resultados</w:t>
      </w:r>
      <w:r>
        <w:rPr>
          <w:rFonts w:ascii="Arial" w:hAnsi="Arial" w:cs="Arial"/>
          <w:b/>
          <w:sz w:val="24"/>
          <w:szCs w:val="24"/>
          <w:u w:val="single"/>
        </w:rPr>
        <w:t>:</w:t>
      </w:r>
      <w:r w:rsidRPr="00951A3D">
        <w:rPr>
          <w:rFonts w:ascii="Arial" w:hAnsi="Arial" w:cs="Arial"/>
          <w:b/>
          <w:sz w:val="24"/>
          <w:szCs w:val="24"/>
          <w:u w:val="single"/>
        </w:rPr>
        <w:t xml:space="preserve"> </w:t>
      </w:r>
    </w:p>
    <w:p w:rsidR="008519A8" w:rsidRDefault="008519A8" w:rsidP="008519A8">
      <w:pPr>
        <w:jc w:val="both"/>
        <w:rPr>
          <w:rFonts w:ascii="Arial" w:hAnsi="Arial" w:cs="Arial"/>
          <w:sz w:val="24"/>
          <w:szCs w:val="24"/>
        </w:rPr>
      </w:pPr>
      <w:r>
        <w:rPr>
          <w:rFonts w:ascii="Arial" w:hAnsi="Arial" w:cs="Arial"/>
          <w:sz w:val="24"/>
          <w:szCs w:val="24"/>
        </w:rPr>
        <w:t xml:space="preserve">Para despertar en nuestros hijos y alumnos el gusto por la lectura hay que proceder de la misma manera que con otras cosas que queremos que aprendan: predicar con el ejemplo. Si nosotros, padres y maestros, no leemos, no disfrutamos de un buen libro, es absurdo pedir a los niños y a los adolescentes que se interesen por los libros. </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 xml:space="preserve">De esta manera estamos mandando un doble mensaje a los muchachos. Con la palabra, les predicamos acerca de la importancia de la lectura, pero con hechos, la negamos y van a responder a los hechos. Si los muchachos nos ven leer, más pronto que tarde acudirán al llamado, tomando un libro o diciéndonos que les recomendemos alguno. </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Cuando queramos dejar libros al alcance de los niños y adolescentes, hay que tener cuidado de que sean adecuados a su edad y al manejo del lenguaje por ellos alcanzado. Pedir a unos chamaquitos  de secundaria lean El Quijote es vacunarlos contra la literatura, primero hay que despertarles el gusto por leer y luego, casi sin que nosotros intervengamos, irán tomándole el gusto a los clásicos.</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Incluso recomiendo usar como estrategia, cuando los muchachos ven alguna película que les llama la atención en la televisión o en el cine si existe el libro, platicarlos con el niño, la niña, el adolescente etc., y comprárselo para que lo lea, es probable que si disfrutó de la película tenga la inquietud y la atención del libro.</w:t>
      </w: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b/>
          <w:sz w:val="24"/>
          <w:szCs w:val="24"/>
          <w:u w:val="single"/>
        </w:rPr>
      </w:pPr>
      <w:r>
        <w:rPr>
          <w:rFonts w:ascii="Arial" w:hAnsi="Arial" w:cs="Arial"/>
          <w:b/>
          <w:sz w:val="24"/>
          <w:szCs w:val="24"/>
          <w:u w:val="single"/>
        </w:rPr>
        <w:t>Conclusiones:</w:t>
      </w:r>
    </w:p>
    <w:p w:rsidR="008519A8" w:rsidRPr="00FD01EA" w:rsidRDefault="008519A8" w:rsidP="008519A8">
      <w:pPr>
        <w:jc w:val="both"/>
        <w:rPr>
          <w:rFonts w:ascii="Arial" w:hAnsi="Arial" w:cs="Arial"/>
          <w:sz w:val="24"/>
          <w:szCs w:val="24"/>
        </w:rPr>
      </w:pPr>
      <w:r>
        <w:rPr>
          <w:rFonts w:ascii="Arial" w:hAnsi="Arial" w:cs="Arial"/>
          <w:sz w:val="24"/>
          <w:szCs w:val="24"/>
        </w:rPr>
        <w:t xml:space="preserve">Desarrollar el hábito de la lectura será dotar a nuestros hijos de una magnífica herramienta para emprender la vida, Vale, pues la pena el intentar diversas estrategias para lograr el objetivo de la lectura en niños y jóvenes, así mismo dedicarles tiempo y supervisión, si bien es cierto que en nuestra actualidad es necesario que tanto papá y mamá trabajen también </w:t>
      </w:r>
      <w:r w:rsidR="0075122E">
        <w:rPr>
          <w:rFonts w:ascii="Arial" w:hAnsi="Arial" w:cs="Arial"/>
          <w:sz w:val="24"/>
          <w:szCs w:val="24"/>
        </w:rPr>
        <w:t>tenemos el</w:t>
      </w:r>
      <w:r>
        <w:rPr>
          <w:rFonts w:ascii="Arial" w:hAnsi="Arial" w:cs="Arial"/>
          <w:sz w:val="24"/>
          <w:szCs w:val="24"/>
        </w:rPr>
        <w:t xml:space="preserve"> compromiso de formar buenos lectores.</w:t>
      </w:r>
    </w:p>
    <w:p w:rsidR="008519A8" w:rsidRDefault="008519A8" w:rsidP="008519A8">
      <w:pPr>
        <w:jc w:val="both"/>
        <w:rPr>
          <w:rFonts w:ascii="Arial" w:hAnsi="Arial" w:cs="Arial"/>
          <w:b/>
          <w:sz w:val="24"/>
          <w:szCs w:val="24"/>
          <w:u w:val="single"/>
        </w:rPr>
      </w:pPr>
    </w:p>
    <w:p w:rsidR="008519A8" w:rsidRPr="00FD01EA"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p>
    <w:p w:rsidR="008519A8" w:rsidRDefault="008519A8" w:rsidP="008519A8">
      <w:pPr>
        <w:jc w:val="both"/>
        <w:rPr>
          <w:rFonts w:ascii="Arial" w:hAnsi="Arial" w:cs="Arial"/>
          <w:sz w:val="24"/>
          <w:szCs w:val="24"/>
        </w:rPr>
      </w:pPr>
      <w:r>
        <w:rPr>
          <w:rFonts w:ascii="Arial" w:hAnsi="Arial" w:cs="Arial"/>
          <w:sz w:val="24"/>
          <w:szCs w:val="24"/>
        </w:rPr>
        <w:tab/>
      </w:r>
    </w:p>
    <w:p w:rsidR="008519A8" w:rsidRPr="0084623D" w:rsidRDefault="008519A8" w:rsidP="008519A8">
      <w:pPr>
        <w:jc w:val="both"/>
        <w:rPr>
          <w:rFonts w:ascii="Arial" w:hAnsi="Arial" w:cs="Arial"/>
          <w:sz w:val="24"/>
          <w:szCs w:val="24"/>
        </w:rPr>
      </w:pPr>
    </w:p>
    <w:p w:rsidR="003C77DD" w:rsidRDefault="003C77DD"/>
    <w:sectPr w:rsidR="003C77DD">
      <w:headerReference w:type="even" r:id="rId6"/>
      <w:headerReference w:type="default" r:id="rId7"/>
      <w:footerReference w:type="even" r:id="rId8"/>
      <w:footerReference w:type="default" r:id="rId9"/>
      <w:headerReference w:type="first" r:id="rId10"/>
      <w:foot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2E3" w:rsidRDefault="004272E3" w:rsidP="004272E3">
      <w:pPr>
        <w:spacing w:after="0" w:line="240" w:lineRule="auto"/>
      </w:pPr>
      <w:r>
        <w:separator/>
      </w:r>
    </w:p>
  </w:endnote>
  <w:endnote w:type="continuationSeparator" w:id="0">
    <w:p w:rsidR="004272E3" w:rsidRDefault="004272E3" w:rsidP="00427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2E3" w:rsidRDefault="004272E3" w:rsidP="004272E3">
      <w:pPr>
        <w:spacing w:after="0" w:line="240" w:lineRule="auto"/>
      </w:pPr>
      <w:r>
        <w:separator/>
      </w:r>
    </w:p>
  </w:footnote>
  <w:footnote w:type="continuationSeparator" w:id="0">
    <w:p w:rsidR="004272E3" w:rsidRDefault="004272E3" w:rsidP="00427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Encabezado"/>
    </w:pPr>
    <w:r w:rsidRPr="00546DE4">
      <w:rPr>
        <w:noProof/>
        <w:lang w:eastAsia="es-MX"/>
      </w:rPr>
      <w:drawing>
        <wp:inline distT="0" distB="0" distL="0" distR="0">
          <wp:extent cx="5612130" cy="1151481"/>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481"/>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E3" w:rsidRDefault="004272E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A8"/>
    <w:rsid w:val="003C77DD"/>
    <w:rsid w:val="004272E3"/>
    <w:rsid w:val="0075122E"/>
    <w:rsid w:val="00851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18FB8B-6E8A-4081-8875-1CFF0C05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9A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72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72E3"/>
  </w:style>
  <w:style w:type="paragraph" w:styleId="Piedepgina">
    <w:name w:val="footer"/>
    <w:basedOn w:val="Normal"/>
    <w:link w:val="PiedepginaCar"/>
    <w:uiPriority w:val="99"/>
    <w:unhideWhenUsed/>
    <w:rsid w:val="004272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727</Words>
  <Characters>4001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Elibi GODINEZ</dc:creator>
  <cp:keywords/>
  <dc:description/>
  <cp:lastModifiedBy>efrain gutierrez chavez</cp:lastModifiedBy>
  <cp:revision>3</cp:revision>
  <dcterms:created xsi:type="dcterms:W3CDTF">2015-04-13T22:27:00Z</dcterms:created>
  <dcterms:modified xsi:type="dcterms:W3CDTF">2015-04-29T15:42:00Z</dcterms:modified>
</cp:coreProperties>
</file>