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E8" w:rsidRDefault="009F03E8" w:rsidP="009F03E8">
      <w:pPr>
        <w:spacing w:after="0" w:line="240" w:lineRule="auto"/>
        <w:jc w:val="center"/>
        <w:rPr>
          <w:rFonts w:ascii="Arial" w:hAnsi="Arial" w:cs="Arial"/>
          <w:b/>
          <w:sz w:val="20"/>
          <w:szCs w:val="20"/>
        </w:rPr>
      </w:pPr>
    </w:p>
    <w:p w:rsidR="009F03E8" w:rsidRDefault="009F03E8" w:rsidP="009F03E8">
      <w:pPr>
        <w:spacing w:after="0" w:line="240" w:lineRule="auto"/>
        <w:jc w:val="center"/>
        <w:rPr>
          <w:rFonts w:ascii="Arial" w:hAnsi="Arial" w:cs="Arial"/>
          <w:b/>
          <w:sz w:val="20"/>
          <w:szCs w:val="20"/>
        </w:rPr>
      </w:pPr>
    </w:p>
    <w:p w:rsidR="009F03E8" w:rsidRDefault="009F03E8" w:rsidP="009F03E8">
      <w:pPr>
        <w:spacing w:after="0" w:line="240" w:lineRule="auto"/>
        <w:jc w:val="center"/>
        <w:rPr>
          <w:rFonts w:ascii="Arial" w:hAnsi="Arial" w:cs="Arial"/>
          <w:b/>
          <w:sz w:val="20"/>
          <w:szCs w:val="20"/>
        </w:rPr>
      </w:pPr>
    </w:p>
    <w:p w:rsidR="00FC31B7" w:rsidRPr="00E57B73" w:rsidRDefault="00FC31B7" w:rsidP="009F03E8">
      <w:pPr>
        <w:spacing w:after="0" w:line="240" w:lineRule="auto"/>
        <w:jc w:val="center"/>
        <w:rPr>
          <w:rFonts w:ascii="Arial Rounded MT Bold" w:hAnsi="Arial Rounded MT Bold" w:cs="Arial"/>
          <w:sz w:val="20"/>
          <w:szCs w:val="20"/>
        </w:rPr>
      </w:pPr>
      <w:r w:rsidRPr="00E57B73">
        <w:rPr>
          <w:rFonts w:ascii="Arial Rounded MT Bold" w:hAnsi="Arial Rounded MT Bold" w:cs="Arial"/>
          <w:sz w:val="20"/>
          <w:szCs w:val="20"/>
        </w:rPr>
        <w:t>DÍPTEROS DE INTERÉS FORENSE EN LA FACULTA DE ESTUDIOS SUPERIORES IZTACALA</w:t>
      </w:r>
      <w:r w:rsidR="00044289" w:rsidRPr="00E57B73">
        <w:rPr>
          <w:rFonts w:ascii="Arial Rounded MT Bold" w:hAnsi="Arial Rounded MT Bold" w:cs="Arial"/>
          <w:sz w:val="20"/>
          <w:szCs w:val="20"/>
        </w:rPr>
        <w:t xml:space="preserve"> (FES </w:t>
      </w:r>
      <w:r w:rsidR="00044289" w:rsidRPr="00E57B73">
        <w:rPr>
          <w:rFonts w:ascii="Arial Rounded MT Bold" w:hAnsi="Arial Rounded MT Bold" w:cs="Arial"/>
          <w:smallCaps/>
          <w:sz w:val="20"/>
          <w:szCs w:val="20"/>
        </w:rPr>
        <w:t>Iztacala</w:t>
      </w:r>
      <w:r w:rsidR="00044289" w:rsidRPr="00E57B73">
        <w:rPr>
          <w:rFonts w:ascii="Arial Rounded MT Bold" w:hAnsi="Arial Rounded MT Bold" w:cs="Arial"/>
          <w:sz w:val="20"/>
          <w:szCs w:val="20"/>
        </w:rPr>
        <w:t>)</w:t>
      </w:r>
    </w:p>
    <w:p w:rsidR="009F03E8" w:rsidRPr="00C92F71" w:rsidRDefault="009F03E8" w:rsidP="009F03E8">
      <w:pPr>
        <w:spacing w:after="0" w:line="240" w:lineRule="auto"/>
        <w:jc w:val="center"/>
        <w:rPr>
          <w:rFonts w:ascii="Arial" w:hAnsi="Arial" w:cs="Arial"/>
          <w:b/>
          <w:sz w:val="20"/>
          <w:szCs w:val="20"/>
        </w:rPr>
      </w:pPr>
    </w:p>
    <w:p w:rsidR="00CA227E" w:rsidRDefault="00CA227E" w:rsidP="009F03E8">
      <w:pPr>
        <w:spacing w:after="0" w:line="240" w:lineRule="auto"/>
        <w:jc w:val="center"/>
        <w:rPr>
          <w:rFonts w:ascii="Arial" w:hAnsi="Arial" w:cs="Arial"/>
          <w:sz w:val="20"/>
          <w:szCs w:val="20"/>
        </w:rPr>
      </w:pPr>
      <w:r w:rsidRPr="009F03E8">
        <w:rPr>
          <w:rFonts w:ascii="Arial" w:hAnsi="Arial" w:cs="Arial"/>
          <w:sz w:val="20"/>
          <w:szCs w:val="20"/>
        </w:rPr>
        <w:t>Villeda-Callejas, María del Pilar;  Jacinto-</w:t>
      </w:r>
      <w:proofErr w:type="spellStart"/>
      <w:r w:rsidRPr="009F03E8">
        <w:rPr>
          <w:rFonts w:ascii="Arial" w:hAnsi="Arial" w:cs="Arial"/>
          <w:sz w:val="20"/>
          <w:szCs w:val="20"/>
        </w:rPr>
        <w:t>Estanes</w:t>
      </w:r>
      <w:proofErr w:type="spellEnd"/>
      <w:r w:rsidRPr="009F03E8">
        <w:rPr>
          <w:rFonts w:ascii="Arial" w:hAnsi="Arial" w:cs="Arial"/>
          <w:sz w:val="20"/>
          <w:szCs w:val="20"/>
        </w:rPr>
        <w:t>, Lourdes Jocelyn;  Barrera-</w:t>
      </w:r>
      <w:proofErr w:type="spellStart"/>
      <w:r w:rsidRPr="009F03E8">
        <w:rPr>
          <w:rFonts w:ascii="Arial" w:hAnsi="Arial" w:cs="Arial"/>
          <w:sz w:val="20"/>
          <w:szCs w:val="20"/>
        </w:rPr>
        <w:t>Escorcia</w:t>
      </w:r>
      <w:proofErr w:type="spellEnd"/>
      <w:r w:rsidRPr="009F03E8">
        <w:rPr>
          <w:rFonts w:ascii="Arial" w:hAnsi="Arial" w:cs="Arial"/>
          <w:sz w:val="20"/>
          <w:szCs w:val="20"/>
        </w:rPr>
        <w:t xml:space="preserve">, Héctor; </w:t>
      </w:r>
      <w:proofErr w:type="spellStart"/>
      <w:r w:rsidRPr="009F03E8">
        <w:rPr>
          <w:rFonts w:ascii="Arial" w:hAnsi="Arial" w:cs="Arial"/>
          <w:sz w:val="20"/>
          <w:szCs w:val="20"/>
        </w:rPr>
        <w:t>Guedea</w:t>
      </w:r>
      <w:proofErr w:type="spellEnd"/>
      <w:r w:rsidRPr="009F03E8">
        <w:rPr>
          <w:rFonts w:ascii="Arial" w:hAnsi="Arial" w:cs="Arial"/>
          <w:sz w:val="20"/>
          <w:szCs w:val="20"/>
        </w:rPr>
        <w:t xml:space="preserve">-Fernández, Guadalupe Eugenia </w:t>
      </w:r>
      <w:proofErr w:type="spellStart"/>
      <w:r w:rsidRPr="009F03E8">
        <w:rPr>
          <w:rFonts w:ascii="Arial" w:hAnsi="Arial" w:cs="Arial"/>
          <w:sz w:val="20"/>
          <w:szCs w:val="20"/>
        </w:rPr>
        <w:t>Daleth</w:t>
      </w:r>
      <w:proofErr w:type="spellEnd"/>
      <w:r w:rsidRPr="009F03E8">
        <w:rPr>
          <w:rFonts w:ascii="Arial" w:hAnsi="Arial" w:cs="Arial"/>
          <w:sz w:val="20"/>
          <w:szCs w:val="20"/>
        </w:rPr>
        <w:t xml:space="preserve">; Cervantes-Zamudio, Osvaldo  </w:t>
      </w:r>
    </w:p>
    <w:p w:rsidR="009F03E8" w:rsidRPr="009F03E8" w:rsidRDefault="009F03E8" w:rsidP="009F03E8">
      <w:pPr>
        <w:spacing w:after="0" w:line="240" w:lineRule="auto"/>
        <w:jc w:val="center"/>
        <w:rPr>
          <w:rFonts w:ascii="Arial" w:hAnsi="Arial" w:cs="Arial"/>
          <w:sz w:val="20"/>
          <w:szCs w:val="20"/>
        </w:rPr>
      </w:pPr>
    </w:p>
    <w:p w:rsidR="00FC31B7" w:rsidRDefault="00306EF1" w:rsidP="00C92F71">
      <w:pPr>
        <w:spacing w:after="0" w:line="240" w:lineRule="auto"/>
        <w:rPr>
          <w:rStyle w:val="Hipervnculo"/>
          <w:rFonts w:ascii="Arial" w:hAnsi="Arial" w:cs="Arial"/>
          <w:color w:val="auto"/>
          <w:sz w:val="20"/>
          <w:szCs w:val="20"/>
          <w:u w:val="none"/>
          <w:lang w:val="es-ES"/>
        </w:rPr>
      </w:pPr>
      <w:r w:rsidRPr="00306EF1">
        <w:rPr>
          <w:rFonts w:ascii="Arial" w:eastAsia="Times New Roman" w:hAnsi="Arial" w:cs="Arial"/>
          <w:sz w:val="20"/>
          <w:szCs w:val="20"/>
        </w:rPr>
        <w:t xml:space="preserve">Laboratorios de Microscopía  y Fotografía Digital. Facultad de Estudios Superiores Iztacala, Tlalnepantla, Estado de </w:t>
      </w:r>
      <w:proofErr w:type="gramStart"/>
      <w:r w:rsidRPr="00306EF1">
        <w:rPr>
          <w:rFonts w:ascii="Arial" w:eastAsia="Times New Roman" w:hAnsi="Arial" w:cs="Arial"/>
          <w:sz w:val="20"/>
          <w:szCs w:val="20"/>
        </w:rPr>
        <w:t>México</w:t>
      </w:r>
      <w:r w:rsidRPr="009F03E8">
        <w:rPr>
          <w:rFonts w:ascii="Arial" w:hAnsi="Arial" w:cs="Arial"/>
          <w:sz w:val="20"/>
          <w:szCs w:val="20"/>
        </w:rPr>
        <w:t xml:space="preserve"> </w:t>
      </w:r>
      <w:r w:rsidR="00C92F71">
        <w:rPr>
          <w:rFonts w:ascii="Arial" w:hAnsi="Arial" w:cs="Arial"/>
          <w:sz w:val="20"/>
          <w:szCs w:val="20"/>
        </w:rPr>
        <w:t>.</w:t>
      </w:r>
      <w:proofErr w:type="gramEnd"/>
      <w:r w:rsidR="00E25CE0" w:rsidRPr="00C92F71">
        <w:rPr>
          <w:rFonts w:ascii="Arial" w:hAnsi="Arial" w:cs="Arial"/>
          <w:sz w:val="20"/>
          <w:szCs w:val="20"/>
          <w:lang w:val="es-ES"/>
        </w:rPr>
        <w:t xml:space="preserve"> </w:t>
      </w:r>
      <w:hyperlink r:id="rId9" w:history="1">
        <w:r w:rsidR="00CA227E" w:rsidRPr="00C92F71">
          <w:rPr>
            <w:rStyle w:val="Hipervnculo"/>
            <w:rFonts w:ascii="Arial" w:hAnsi="Arial" w:cs="Arial"/>
            <w:color w:val="auto"/>
            <w:sz w:val="20"/>
            <w:szCs w:val="20"/>
            <w:u w:val="none"/>
            <w:lang w:val="es-ES"/>
          </w:rPr>
          <w:t>mapili_villeda@yahoo.com.mx</w:t>
        </w:r>
      </w:hyperlink>
      <w:r w:rsidR="00FC31B7" w:rsidRPr="00C92F71">
        <w:rPr>
          <w:rStyle w:val="null"/>
          <w:rFonts w:ascii="Arial" w:hAnsi="Arial" w:cs="Arial"/>
          <w:sz w:val="20"/>
          <w:szCs w:val="20"/>
          <w:lang w:val="es-ES"/>
        </w:rPr>
        <w:t xml:space="preserve">, </w:t>
      </w:r>
      <w:hyperlink r:id="rId10" w:history="1">
        <w:r w:rsidR="00FC31B7" w:rsidRPr="00C92F71">
          <w:rPr>
            <w:rStyle w:val="Hipervnculo"/>
            <w:rFonts w:ascii="Arial" w:hAnsi="Arial" w:cs="Arial"/>
            <w:color w:val="auto"/>
            <w:sz w:val="20"/>
            <w:szCs w:val="20"/>
            <w:u w:val="none"/>
            <w:lang w:val="es-ES"/>
          </w:rPr>
          <w:t>jocsestanes@yahoo.com.mx</w:t>
        </w:r>
      </w:hyperlink>
      <w:r w:rsidR="008568B5" w:rsidRPr="00C92F71">
        <w:rPr>
          <w:rStyle w:val="Hipervnculo"/>
          <w:rFonts w:ascii="Arial" w:hAnsi="Arial" w:cs="Arial"/>
          <w:color w:val="auto"/>
          <w:sz w:val="20"/>
          <w:szCs w:val="20"/>
          <w:u w:val="none"/>
          <w:lang w:val="es-ES"/>
        </w:rPr>
        <w:t>, barrera</w:t>
      </w:r>
      <w:r w:rsidR="00EA674C" w:rsidRPr="00C92F71">
        <w:rPr>
          <w:rStyle w:val="Hipervnculo"/>
          <w:rFonts w:ascii="Arial" w:hAnsi="Arial" w:cs="Arial"/>
          <w:color w:val="auto"/>
          <w:sz w:val="20"/>
          <w:szCs w:val="20"/>
          <w:u w:val="none"/>
          <w:lang w:val="es-ES"/>
        </w:rPr>
        <w:t>e</w:t>
      </w:r>
      <w:r w:rsidR="008568B5" w:rsidRPr="00C92F71">
        <w:rPr>
          <w:rStyle w:val="Hipervnculo"/>
          <w:rFonts w:ascii="Arial" w:hAnsi="Arial" w:cs="Arial"/>
          <w:color w:val="auto"/>
          <w:sz w:val="20"/>
          <w:szCs w:val="20"/>
          <w:u w:val="none"/>
          <w:lang w:val="es-ES"/>
        </w:rPr>
        <w:t xml:space="preserve">@hotmail.com, </w:t>
      </w:r>
      <w:hyperlink r:id="rId11" w:history="1">
        <w:r w:rsidR="008568B5" w:rsidRPr="00C92F71">
          <w:rPr>
            <w:rStyle w:val="Hipervnculo"/>
            <w:rFonts w:ascii="Arial" w:hAnsi="Arial" w:cs="Arial"/>
            <w:color w:val="auto"/>
            <w:sz w:val="20"/>
            <w:szCs w:val="20"/>
            <w:u w:val="none"/>
            <w:lang w:val="es-ES"/>
          </w:rPr>
          <w:t>dalethguedea@hotmail.com</w:t>
        </w:r>
      </w:hyperlink>
      <w:r w:rsidR="008568B5" w:rsidRPr="00C92F71">
        <w:rPr>
          <w:rStyle w:val="Hipervnculo"/>
          <w:rFonts w:ascii="Arial" w:hAnsi="Arial" w:cs="Arial"/>
          <w:color w:val="auto"/>
          <w:sz w:val="20"/>
          <w:szCs w:val="20"/>
          <w:u w:val="none"/>
          <w:lang w:val="es-ES"/>
        </w:rPr>
        <w:t xml:space="preserve">, </w:t>
      </w:r>
      <w:hyperlink r:id="rId12" w:history="1">
        <w:r w:rsidR="00C92F71" w:rsidRPr="00E64A94">
          <w:rPr>
            <w:rStyle w:val="Hipervnculo"/>
            <w:rFonts w:ascii="Arial" w:hAnsi="Arial" w:cs="Arial"/>
            <w:sz w:val="20"/>
            <w:szCs w:val="20"/>
            <w:lang w:val="es-ES"/>
          </w:rPr>
          <w:t>osvaldocz@hotmail.com</w:t>
        </w:r>
      </w:hyperlink>
    </w:p>
    <w:p w:rsidR="00C92F71" w:rsidRDefault="00C92F71" w:rsidP="00C92F71">
      <w:pPr>
        <w:spacing w:after="0" w:line="240" w:lineRule="auto"/>
        <w:rPr>
          <w:rStyle w:val="Hipervnculo"/>
          <w:rFonts w:ascii="Arial" w:hAnsi="Arial" w:cs="Arial"/>
          <w:color w:val="auto"/>
          <w:sz w:val="20"/>
          <w:szCs w:val="20"/>
          <w:u w:val="none"/>
          <w:lang w:val="es-ES"/>
        </w:rPr>
      </w:pPr>
    </w:p>
    <w:p w:rsidR="00C92F71" w:rsidRPr="00C92F71" w:rsidRDefault="00C92F71" w:rsidP="00C92F71">
      <w:pPr>
        <w:spacing w:after="0" w:line="240" w:lineRule="auto"/>
        <w:rPr>
          <w:rStyle w:val="Hipervnculo"/>
          <w:rFonts w:ascii="Arial" w:hAnsi="Arial" w:cs="Arial"/>
          <w:color w:val="auto"/>
          <w:sz w:val="20"/>
          <w:szCs w:val="20"/>
          <w:u w:val="none"/>
          <w:lang w:val="es-ES"/>
        </w:rPr>
      </w:pPr>
      <w:bookmarkStart w:id="0" w:name="_GoBack"/>
      <w:bookmarkEnd w:id="0"/>
    </w:p>
    <w:p w:rsidR="00C92F71" w:rsidRDefault="00C92F71" w:rsidP="00C92F71">
      <w:pPr>
        <w:spacing w:after="0" w:line="240" w:lineRule="auto"/>
        <w:rPr>
          <w:rStyle w:val="Hipervnculo"/>
          <w:rFonts w:ascii="Arial" w:hAnsi="Arial" w:cs="Arial"/>
          <w:b/>
          <w:color w:val="auto"/>
          <w:sz w:val="20"/>
          <w:szCs w:val="20"/>
          <w:u w:val="none"/>
        </w:rPr>
      </w:pPr>
      <w:r w:rsidRPr="009F03E8">
        <w:rPr>
          <w:rStyle w:val="Hipervnculo"/>
          <w:rFonts w:ascii="Arial" w:hAnsi="Arial" w:cs="Arial"/>
          <w:b/>
          <w:color w:val="auto"/>
          <w:sz w:val="20"/>
          <w:szCs w:val="20"/>
          <w:u w:val="none"/>
        </w:rPr>
        <w:t xml:space="preserve">RESUMEN </w:t>
      </w:r>
      <w:r>
        <w:rPr>
          <w:rStyle w:val="Hipervnculo"/>
          <w:rFonts w:ascii="Arial" w:hAnsi="Arial" w:cs="Arial"/>
          <w:b/>
          <w:color w:val="auto"/>
          <w:sz w:val="20"/>
          <w:szCs w:val="20"/>
          <w:u w:val="none"/>
        </w:rPr>
        <w:t xml:space="preserve"> </w:t>
      </w:r>
    </w:p>
    <w:p w:rsidR="00933330" w:rsidRDefault="005F6283" w:rsidP="00C92F71">
      <w:pPr>
        <w:spacing w:after="0"/>
        <w:rPr>
          <w:rFonts w:ascii="Arial" w:hAnsi="Arial" w:cs="Arial"/>
          <w:sz w:val="20"/>
          <w:szCs w:val="20"/>
        </w:rPr>
      </w:pPr>
      <w:r w:rsidRPr="009F03E8">
        <w:rPr>
          <w:rStyle w:val="Hipervnculo"/>
          <w:rFonts w:ascii="Arial" w:hAnsi="Arial" w:cs="Arial"/>
          <w:color w:val="auto"/>
          <w:sz w:val="20"/>
          <w:szCs w:val="20"/>
          <w:u w:val="none"/>
        </w:rPr>
        <w:t>S</w:t>
      </w:r>
      <w:r w:rsidR="00933330" w:rsidRPr="009F03E8">
        <w:rPr>
          <w:rStyle w:val="Hipervnculo"/>
          <w:rFonts w:ascii="Arial" w:hAnsi="Arial" w:cs="Arial"/>
          <w:color w:val="auto"/>
          <w:sz w:val="20"/>
          <w:szCs w:val="20"/>
          <w:u w:val="none"/>
        </w:rPr>
        <w:t xml:space="preserve">e </w:t>
      </w:r>
      <w:r w:rsidRPr="009F03E8">
        <w:rPr>
          <w:rStyle w:val="Hipervnculo"/>
          <w:rFonts w:ascii="Arial" w:hAnsi="Arial" w:cs="Arial"/>
          <w:color w:val="auto"/>
          <w:sz w:val="20"/>
          <w:szCs w:val="20"/>
          <w:u w:val="none"/>
        </w:rPr>
        <w:t>realizó</w:t>
      </w:r>
      <w:r w:rsidR="00933330" w:rsidRPr="009F03E8">
        <w:rPr>
          <w:rStyle w:val="Hipervnculo"/>
          <w:rFonts w:ascii="Arial" w:hAnsi="Arial" w:cs="Arial"/>
          <w:color w:val="auto"/>
          <w:sz w:val="20"/>
          <w:szCs w:val="20"/>
          <w:u w:val="none"/>
        </w:rPr>
        <w:t xml:space="preserve"> un muestreo </w:t>
      </w:r>
      <w:r w:rsidRPr="009F03E8">
        <w:rPr>
          <w:rStyle w:val="Hipervnculo"/>
          <w:rFonts w:ascii="Arial" w:hAnsi="Arial" w:cs="Arial"/>
          <w:color w:val="auto"/>
          <w:sz w:val="20"/>
          <w:szCs w:val="20"/>
          <w:u w:val="none"/>
        </w:rPr>
        <w:t xml:space="preserve">para dípteros necrófagos </w:t>
      </w:r>
      <w:r w:rsidR="00933330" w:rsidRPr="009F03E8">
        <w:rPr>
          <w:rStyle w:val="Hipervnculo"/>
          <w:rFonts w:ascii="Arial" w:hAnsi="Arial" w:cs="Arial"/>
          <w:color w:val="auto"/>
          <w:sz w:val="20"/>
          <w:szCs w:val="20"/>
          <w:u w:val="none"/>
        </w:rPr>
        <w:t xml:space="preserve">en la FES- Iztacala ubicada en Tlalnepantla de Baz Edo. </w:t>
      </w:r>
      <w:proofErr w:type="gramStart"/>
      <w:r w:rsidR="00933330" w:rsidRPr="009F03E8">
        <w:rPr>
          <w:rStyle w:val="Hipervnculo"/>
          <w:rFonts w:ascii="Arial" w:hAnsi="Arial" w:cs="Arial"/>
          <w:color w:val="auto"/>
          <w:sz w:val="20"/>
          <w:szCs w:val="20"/>
          <w:u w:val="none"/>
        </w:rPr>
        <w:t>de</w:t>
      </w:r>
      <w:proofErr w:type="gramEnd"/>
      <w:r w:rsidR="00933330" w:rsidRPr="009F03E8">
        <w:rPr>
          <w:rStyle w:val="Hipervnculo"/>
          <w:rFonts w:ascii="Arial" w:hAnsi="Arial" w:cs="Arial"/>
          <w:color w:val="auto"/>
          <w:sz w:val="20"/>
          <w:szCs w:val="20"/>
          <w:u w:val="none"/>
        </w:rPr>
        <w:t xml:space="preserve"> México</w:t>
      </w:r>
      <w:r w:rsidRPr="009F03E8">
        <w:rPr>
          <w:rStyle w:val="Hipervnculo"/>
          <w:rFonts w:ascii="Arial" w:hAnsi="Arial" w:cs="Arial"/>
          <w:color w:val="auto"/>
          <w:sz w:val="20"/>
          <w:szCs w:val="20"/>
          <w:u w:val="none"/>
        </w:rPr>
        <w:t xml:space="preserve"> mediante trampas aéreas ubicadas en las zonas verdes, utilizando como cebo carne de cerdo esto con el fin de</w:t>
      </w:r>
      <w:r w:rsidRPr="009F03E8">
        <w:rPr>
          <w:rFonts w:ascii="Arial" w:hAnsi="Arial" w:cs="Arial"/>
          <w:sz w:val="20"/>
          <w:szCs w:val="20"/>
        </w:rPr>
        <w:t xml:space="preserve"> describir las principales especies de dípteros de interés forense en la Facultad de Estudios Superiores Iztacala</w:t>
      </w:r>
      <w:r w:rsidRPr="009F03E8">
        <w:rPr>
          <w:rStyle w:val="Hipervnculo"/>
          <w:rFonts w:ascii="Arial" w:hAnsi="Arial" w:cs="Arial"/>
          <w:color w:val="auto"/>
          <w:sz w:val="20"/>
          <w:szCs w:val="20"/>
          <w:u w:val="none"/>
        </w:rPr>
        <w:t xml:space="preserve"> </w:t>
      </w:r>
      <w:r w:rsidR="00E734EB" w:rsidRPr="009F03E8">
        <w:rPr>
          <w:rStyle w:val="Hipervnculo"/>
          <w:rFonts w:ascii="Arial" w:hAnsi="Arial" w:cs="Arial"/>
          <w:color w:val="auto"/>
          <w:sz w:val="20"/>
          <w:szCs w:val="20"/>
          <w:u w:val="none"/>
        </w:rPr>
        <w:t>y sus</w:t>
      </w:r>
      <w:r w:rsidRPr="009F03E8">
        <w:rPr>
          <w:rStyle w:val="Hipervnculo"/>
          <w:rFonts w:ascii="Arial" w:hAnsi="Arial" w:cs="Arial"/>
          <w:color w:val="auto"/>
          <w:sz w:val="20"/>
          <w:szCs w:val="20"/>
          <w:u w:val="none"/>
        </w:rPr>
        <w:t xml:space="preserve"> ciclos de vida</w:t>
      </w:r>
      <w:r w:rsidR="00E734EB" w:rsidRPr="009F03E8">
        <w:rPr>
          <w:rStyle w:val="Hipervnculo"/>
          <w:rFonts w:ascii="Arial" w:hAnsi="Arial" w:cs="Arial"/>
          <w:color w:val="auto"/>
          <w:sz w:val="20"/>
          <w:szCs w:val="20"/>
          <w:u w:val="none"/>
        </w:rPr>
        <w:t>,</w:t>
      </w:r>
      <w:r w:rsidRPr="009F03E8">
        <w:rPr>
          <w:rStyle w:val="Hipervnculo"/>
          <w:rFonts w:ascii="Arial" w:hAnsi="Arial" w:cs="Arial"/>
          <w:color w:val="auto"/>
          <w:sz w:val="20"/>
          <w:szCs w:val="20"/>
          <w:u w:val="none"/>
        </w:rPr>
        <w:t xml:space="preserve"> para establecer tiempos de desarrollo de estadios inmaduros en diferentes meses del año</w:t>
      </w:r>
      <w:r w:rsidR="00E734EB" w:rsidRPr="009F03E8">
        <w:rPr>
          <w:rStyle w:val="Hipervnculo"/>
          <w:rFonts w:ascii="Arial" w:hAnsi="Arial" w:cs="Arial"/>
          <w:color w:val="auto"/>
          <w:sz w:val="20"/>
          <w:szCs w:val="20"/>
          <w:u w:val="none"/>
        </w:rPr>
        <w:t xml:space="preserve">( desde finales  de febrero hasta mediados de mayo) </w:t>
      </w:r>
      <w:r w:rsidRPr="009F03E8">
        <w:rPr>
          <w:rStyle w:val="Hipervnculo"/>
          <w:rFonts w:ascii="Arial" w:hAnsi="Arial" w:cs="Arial"/>
          <w:color w:val="auto"/>
          <w:sz w:val="20"/>
          <w:szCs w:val="20"/>
          <w:u w:val="none"/>
        </w:rPr>
        <w:t xml:space="preserve">. </w:t>
      </w:r>
      <w:r w:rsidR="00103807" w:rsidRPr="009F03E8">
        <w:rPr>
          <w:rStyle w:val="Hipervnculo"/>
          <w:rFonts w:ascii="Arial" w:hAnsi="Arial" w:cs="Arial"/>
          <w:color w:val="auto"/>
          <w:sz w:val="20"/>
          <w:szCs w:val="20"/>
          <w:u w:val="none"/>
        </w:rPr>
        <w:t>Se</w:t>
      </w:r>
      <w:r w:rsidRPr="009F03E8">
        <w:rPr>
          <w:rStyle w:val="Hipervnculo"/>
          <w:rFonts w:ascii="Arial" w:hAnsi="Arial" w:cs="Arial"/>
          <w:color w:val="auto"/>
          <w:sz w:val="20"/>
          <w:szCs w:val="20"/>
          <w:u w:val="none"/>
        </w:rPr>
        <w:t xml:space="preserve"> obtuvieron 4 especies diferentes así como el ciclo de vida de </w:t>
      </w:r>
      <w:r w:rsidR="00103807" w:rsidRPr="009F03E8">
        <w:rPr>
          <w:rStyle w:val="Hipervnculo"/>
          <w:rFonts w:ascii="Arial" w:hAnsi="Arial" w:cs="Arial"/>
          <w:color w:val="auto"/>
          <w:sz w:val="20"/>
          <w:szCs w:val="20"/>
          <w:u w:val="none"/>
        </w:rPr>
        <w:t>algunas de ellas.</w:t>
      </w:r>
      <w:r w:rsidR="00560D60" w:rsidRPr="009F03E8">
        <w:rPr>
          <w:rFonts w:ascii="Arial" w:hAnsi="Arial" w:cs="Arial"/>
          <w:sz w:val="20"/>
          <w:szCs w:val="20"/>
        </w:rPr>
        <w:t xml:space="preserve"> El </w:t>
      </w:r>
      <w:r w:rsidR="00044289" w:rsidRPr="009F03E8">
        <w:rPr>
          <w:rFonts w:ascii="Arial" w:hAnsi="Arial" w:cs="Arial"/>
          <w:sz w:val="20"/>
          <w:szCs w:val="20"/>
        </w:rPr>
        <w:t xml:space="preserve">disponer </w:t>
      </w:r>
      <w:r w:rsidR="00560D60" w:rsidRPr="009F03E8">
        <w:rPr>
          <w:rFonts w:ascii="Arial" w:hAnsi="Arial" w:cs="Arial"/>
          <w:sz w:val="20"/>
          <w:szCs w:val="20"/>
        </w:rPr>
        <w:t xml:space="preserve">tiempos en diferentes épocas del año ayuda a establecer una posible sucesión en la degradación de materia orgánica, </w:t>
      </w:r>
      <w:r w:rsidR="00044289" w:rsidRPr="009F03E8">
        <w:rPr>
          <w:rFonts w:ascii="Arial" w:hAnsi="Arial" w:cs="Arial"/>
          <w:sz w:val="20"/>
          <w:szCs w:val="20"/>
        </w:rPr>
        <w:t>ayudando</w:t>
      </w:r>
      <w:r w:rsidR="00560D60" w:rsidRPr="009F03E8">
        <w:rPr>
          <w:rFonts w:ascii="Arial" w:hAnsi="Arial" w:cs="Arial"/>
          <w:sz w:val="20"/>
          <w:szCs w:val="20"/>
        </w:rPr>
        <w:t xml:space="preserve"> de esta forma en el intervalo post mortem</w:t>
      </w:r>
    </w:p>
    <w:p w:rsidR="00C92F71" w:rsidRPr="009F03E8" w:rsidRDefault="00C92F71" w:rsidP="00C92F71">
      <w:pPr>
        <w:spacing w:after="0" w:line="240" w:lineRule="auto"/>
        <w:rPr>
          <w:rStyle w:val="Hipervnculo"/>
          <w:rFonts w:ascii="Arial" w:hAnsi="Arial" w:cs="Arial"/>
          <w:color w:val="auto"/>
          <w:sz w:val="20"/>
          <w:szCs w:val="20"/>
          <w:u w:val="none"/>
        </w:rPr>
      </w:pPr>
    </w:p>
    <w:p w:rsidR="00EB75CD" w:rsidRPr="009F03E8" w:rsidRDefault="00C92F71" w:rsidP="00C92F71">
      <w:pPr>
        <w:tabs>
          <w:tab w:val="left" w:pos="6899"/>
        </w:tabs>
        <w:spacing w:after="0"/>
        <w:jc w:val="both"/>
        <w:rPr>
          <w:rFonts w:ascii="Arial" w:hAnsi="Arial" w:cs="Arial"/>
          <w:b/>
          <w:sz w:val="20"/>
          <w:szCs w:val="20"/>
        </w:rPr>
      </w:pPr>
      <w:r w:rsidRPr="009F03E8">
        <w:rPr>
          <w:rFonts w:ascii="Arial" w:hAnsi="Arial" w:cs="Arial"/>
          <w:b/>
          <w:sz w:val="20"/>
          <w:szCs w:val="20"/>
        </w:rPr>
        <w:t xml:space="preserve">INTRODUCCIÓN </w:t>
      </w:r>
    </w:p>
    <w:p w:rsidR="00816592" w:rsidRPr="009F03E8" w:rsidRDefault="009E63F4" w:rsidP="00C92F71">
      <w:pPr>
        <w:spacing w:after="0"/>
        <w:jc w:val="both"/>
        <w:rPr>
          <w:rFonts w:ascii="Arial" w:hAnsi="Arial" w:cs="Arial"/>
          <w:sz w:val="20"/>
          <w:szCs w:val="20"/>
        </w:rPr>
      </w:pPr>
      <w:r w:rsidRPr="009F03E8">
        <w:rPr>
          <w:rFonts w:ascii="Arial" w:hAnsi="Arial" w:cs="Arial"/>
          <w:sz w:val="20"/>
          <w:szCs w:val="20"/>
        </w:rPr>
        <w:t>L</w:t>
      </w:r>
      <w:r w:rsidR="00816592" w:rsidRPr="009F03E8">
        <w:rPr>
          <w:rFonts w:ascii="Arial" w:hAnsi="Arial" w:cs="Arial"/>
          <w:sz w:val="20"/>
          <w:szCs w:val="20"/>
        </w:rPr>
        <w:t xml:space="preserve">os insectos constituyen un grupo con una alta variedad morfológica y ecológica desempeñando un rol fundamental en todos los ecosistemas (Hernández-Ortiz &amp; </w:t>
      </w:r>
      <w:proofErr w:type="spellStart"/>
      <w:r w:rsidR="00816592" w:rsidRPr="009F03E8">
        <w:rPr>
          <w:rFonts w:ascii="Arial" w:hAnsi="Arial" w:cs="Arial"/>
          <w:sz w:val="20"/>
          <w:szCs w:val="20"/>
        </w:rPr>
        <w:t>Dzul-Cauich</w:t>
      </w:r>
      <w:proofErr w:type="spellEnd"/>
      <w:r w:rsidR="00816592" w:rsidRPr="009F03E8">
        <w:rPr>
          <w:rFonts w:ascii="Arial" w:hAnsi="Arial" w:cs="Arial"/>
          <w:sz w:val="20"/>
          <w:szCs w:val="20"/>
        </w:rPr>
        <w:t xml:space="preserve"> 2008).</w:t>
      </w:r>
    </w:p>
    <w:p w:rsidR="006009F4" w:rsidRPr="009F03E8" w:rsidRDefault="006009F4" w:rsidP="00C92F71">
      <w:pPr>
        <w:spacing w:after="0"/>
        <w:jc w:val="both"/>
        <w:rPr>
          <w:rFonts w:ascii="Arial" w:hAnsi="Arial" w:cs="Arial"/>
          <w:sz w:val="20"/>
          <w:szCs w:val="20"/>
        </w:rPr>
      </w:pPr>
      <w:r w:rsidRPr="009F03E8">
        <w:rPr>
          <w:rFonts w:ascii="Arial" w:hAnsi="Arial" w:cs="Arial"/>
          <w:sz w:val="20"/>
          <w:szCs w:val="20"/>
        </w:rPr>
        <w:t xml:space="preserve">Uno de estos roles ecológicos </w:t>
      </w:r>
      <w:r w:rsidR="00CA227E" w:rsidRPr="009F03E8">
        <w:rPr>
          <w:rFonts w:ascii="Arial" w:hAnsi="Arial" w:cs="Arial"/>
          <w:sz w:val="20"/>
          <w:szCs w:val="20"/>
        </w:rPr>
        <w:t>ocurre</w:t>
      </w:r>
      <w:r w:rsidRPr="009F03E8">
        <w:rPr>
          <w:rFonts w:ascii="Arial" w:hAnsi="Arial" w:cs="Arial"/>
          <w:sz w:val="20"/>
          <w:szCs w:val="20"/>
        </w:rPr>
        <w:t xml:space="preserve"> cuando ocupan la materia animal en descomposición como recurso efímero en espacio y tiempo, que provee de micro-hábitat dinámico a infini</w:t>
      </w:r>
      <w:r w:rsidR="00436F69" w:rsidRPr="009F03E8">
        <w:rPr>
          <w:rFonts w:ascii="Arial" w:hAnsi="Arial" w:cs="Arial"/>
          <w:sz w:val="20"/>
          <w:szCs w:val="20"/>
        </w:rPr>
        <w:t>dad de artrópodos que colonizan</w:t>
      </w:r>
      <w:r w:rsidRPr="009F03E8">
        <w:rPr>
          <w:rFonts w:ascii="Arial" w:hAnsi="Arial" w:cs="Arial"/>
          <w:sz w:val="20"/>
          <w:szCs w:val="20"/>
        </w:rPr>
        <w:t>.</w:t>
      </w:r>
      <w:r w:rsidR="00436F69" w:rsidRPr="009F03E8">
        <w:rPr>
          <w:rFonts w:ascii="Arial" w:hAnsi="Arial" w:cs="Arial"/>
          <w:sz w:val="20"/>
          <w:szCs w:val="20"/>
        </w:rPr>
        <w:t xml:space="preserve"> D</w:t>
      </w:r>
      <w:r w:rsidRPr="009F03E8">
        <w:rPr>
          <w:rFonts w:ascii="Arial" w:hAnsi="Arial" w:cs="Arial"/>
          <w:sz w:val="20"/>
          <w:szCs w:val="20"/>
        </w:rPr>
        <w:t>urante este proceso los cambios físicos y químic</w:t>
      </w:r>
      <w:r w:rsidR="00436F69" w:rsidRPr="009F03E8">
        <w:rPr>
          <w:rFonts w:ascii="Arial" w:hAnsi="Arial" w:cs="Arial"/>
          <w:sz w:val="20"/>
          <w:szCs w:val="20"/>
        </w:rPr>
        <w:t>os, producto de la putrefacción</w:t>
      </w:r>
      <w:r w:rsidRPr="009F03E8">
        <w:rPr>
          <w:rFonts w:ascii="Arial" w:hAnsi="Arial" w:cs="Arial"/>
          <w:sz w:val="20"/>
          <w:szCs w:val="20"/>
        </w:rPr>
        <w:t>, así como los factores medio ambientales, influyen en la diversidad y secuencia de dicha colonización. Los insectos sobresalen por su diversidad, abundancia y relevancia en el proceso de reincorporarla al medio</w:t>
      </w:r>
      <w:r w:rsidR="00FB1A39" w:rsidRPr="009F03E8">
        <w:rPr>
          <w:rFonts w:ascii="Arial" w:hAnsi="Arial" w:cs="Arial"/>
          <w:sz w:val="20"/>
          <w:szCs w:val="20"/>
        </w:rPr>
        <w:t>, (Smith 1986)</w:t>
      </w:r>
      <w:r w:rsidRPr="009F03E8">
        <w:rPr>
          <w:rFonts w:ascii="Arial" w:hAnsi="Arial" w:cs="Arial"/>
          <w:sz w:val="20"/>
          <w:szCs w:val="20"/>
        </w:rPr>
        <w:t>.</w:t>
      </w:r>
    </w:p>
    <w:p w:rsidR="00816592" w:rsidRPr="009F03E8" w:rsidRDefault="00816592" w:rsidP="00C92F71">
      <w:pPr>
        <w:spacing w:after="0"/>
        <w:jc w:val="both"/>
        <w:rPr>
          <w:rFonts w:ascii="Arial" w:hAnsi="Arial" w:cs="Arial"/>
          <w:sz w:val="20"/>
          <w:szCs w:val="20"/>
        </w:rPr>
      </w:pPr>
      <w:r w:rsidRPr="009F03E8">
        <w:rPr>
          <w:rFonts w:ascii="Arial" w:hAnsi="Arial" w:cs="Arial"/>
          <w:sz w:val="20"/>
          <w:szCs w:val="20"/>
        </w:rPr>
        <w:t>Desde el punto de vista forense, su importancia radica en la biología de los estadios inmaduros, ya que varias de las especies se alimentan de cadáveres y algunas muestran cierta preferencia por determinadas fases de descomposición en que se encuentra el cuerpo</w:t>
      </w:r>
      <w:r w:rsidR="00EB4028" w:rsidRPr="009F03E8">
        <w:rPr>
          <w:rFonts w:ascii="Arial" w:hAnsi="Arial" w:cs="Arial"/>
          <w:sz w:val="20"/>
          <w:szCs w:val="20"/>
        </w:rPr>
        <w:t xml:space="preserve"> por lo que tienen un gran valor en el ámbito médico-legal</w:t>
      </w:r>
      <w:r w:rsidR="00FB1A39" w:rsidRPr="009F03E8">
        <w:rPr>
          <w:rFonts w:ascii="Arial" w:hAnsi="Arial" w:cs="Arial"/>
          <w:sz w:val="20"/>
          <w:szCs w:val="20"/>
        </w:rPr>
        <w:t>,</w:t>
      </w:r>
      <w:r w:rsidR="00EB4028" w:rsidRPr="009F03E8">
        <w:rPr>
          <w:rFonts w:ascii="Arial" w:hAnsi="Arial" w:cs="Arial"/>
          <w:sz w:val="20"/>
          <w:szCs w:val="20"/>
        </w:rPr>
        <w:t xml:space="preserve"> </w:t>
      </w:r>
      <w:r w:rsidR="00FB1A39" w:rsidRPr="009F03E8">
        <w:rPr>
          <w:rFonts w:ascii="Arial" w:hAnsi="Arial" w:cs="Arial"/>
          <w:sz w:val="20"/>
          <w:szCs w:val="20"/>
        </w:rPr>
        <w:t>(Smith 1986).</w:t>
      </w:r>
    </w:p>
    <w:p w:rsidR="00816592" w:rsidRPr="009F03E8" w:rsidRDefault="00816592" w:rsidP="00C92F71">
      <w:pPr>
        <w:spacing w:after="0"/>
        <w:jc w:val="both"/>
        <w:rPr>
          <w:rFonts w:ascii="Arial" w:hAnsi="Arial" w:cs="Arial"/>
          <w:sz w:val="20"/>
          <w:szCs w:val="20"/>
        </w:rPr>
      </w:pPr>
      <w:r w:rsidRPr="009F03E8">
        <w:rPr>
          <w:rFonts w:ascii="Arial" w:hAnsi="Arial" w:cs="Arial"/>
          <w:sz w:val="20"/>
          <w:szCs w:val="20"/>
        </w:rPr>
        <w:t>Mediante la identificación de los insectos presentes y sus estadios de vida, es posible estimar el</w:t>
      </w:r>
      <w:r w:rsidR="00EB4028" w:rsidRPr="009F03E8">
        <w:rPr>
          <w:rFonts w:ascii="Arial" w:hAnsi="Arial" w:cs="Arial"/>
          <w:sz w:val="20"/>
          <w:szCs w:val="20"/>
        </w:rPr>
        <w:t xml:space="preserve"> nivel de putrefacción de la materia orgánica en descomposición</w:t>
      </w:r>
      <w:r w:rsidRPr="009F03E8">
        <w:rPr>
          <w:rFonts w:ascii="Arial" w:hAnsi="Arial" w:cs="Arial"/>
          <w:sz w:val="20"/>
          <w:szCs w:val="20"/>
        </w:rPr>
        <w:t xml:space="preserve"> a partir de datos que nos proporcionan los insectos por sus formas de desarrollo. Los grupos más importantes de insectos que se alimentan </w:t>
      </w:r>
      <w:r w:rsidR="00E67F93" w:rsidRPr="009F03E8">
        <w:rPr>
          <w:rFonts w:ascii="Arial" w:hAnsi="Arial" w:cs="Arial"/>
          <w:sz w:val="20"/>
          <w:szCs w:val="20"/>
        </w:rPr>
        <w:t xml:space="preserve">de </w:t>
      </w:r>
      <w:r w:rsidR="00EB4028" w:rsidRPr="009F03E8">
        <w:rPr>
          <w:rFonts w:ascii="Arial" w:hAnsi="Arial" w:cs="Arial"/>
          <w:sz w:val="20"/>
          <w:szCs w:val="20"/>
        </w:rPr>
        <w:t>materia en descomposición</w:t>
      </w:r>
      <w:r w:rsidRPr="009F03E8">
        <w:rPr>
          <w:rFonts w:ascii="Arial" w:hAnsi="Arial" w:cs="Arial"/>
          <w:sz w:val="20"/>
          <w:szCs w:val="20"/>
        </w:rPr>
        <w:t xml:space="preserve"> son los dípteros y de ellos principalmente las familias Callipho</w:t>
      </w:r>
      <w:r w:rsidR="00FB1A39" w:rsidRPr="009F03E8">
        <w:rPr>
          <w:rFonts w:ascii="Arial" w:hAnsi="Arial" w:cs="Arial"/>
          <w:sz w:val="20"/>
          <w:szCs w:val="20"/>
        </w:rPr>
        <w:t>ridae y Saprophagidae, (</w:t>
      </w:r>
      <w:proofErr w:type="spellStart"/>
      <w:r w:rsidR="00FB1A39" w:rsidRPr="009F03E8">
        <w:rPr>
          <w:rFonts w:ascii="Arial" w:hAnsi="Arial" w:cs="Arial"/>
          <w:sz w:val="20"/>
          <w:szCs w:val="20"/>
        </w:rPr>
        <w:t>Sakuma</w:t>
      </w:r>
      <w:proofErr w:type="spellEnd"/>
      <w:r w:rsidR="00BB6ED4" w:rsidRPr="009F03E8">
        <w:rPr>
          <w:rFonts w:ascii="Arial" w:hAnsi="Arial" w:cs="Arial"/>
          <w:sz w:val="20"/>
          <w:szCs w:val="20"/>
        </w:rPr>
        <w:t xml:space="preserve"> </w:t>
      </w:r>
      <w:r w:rsidRPr="009F03E8">
        <w:rPr>
          <w:rFonts w:ascii="Arial" w:hAnsi="Arial" w:cs="Arial"/>
          <w:sz w:val="20"/>
          <w:szCs w:val="20"/>
        </w:rPr>
        <w:t>2005).</w:t>
      </w:r>
    </w:p>
    <w:p w:rsidR="009E63F4" w:rsidRPr="009F03E8" w:rsidRDefault="009E63F4" w:rsidP="00C92F71">
      <w:pPr>
        <w:spacing w:after="0"/>
        <w:jc w:val="both"/>
        <w:rPr>
          <w:rFonts w:ascii="Arial" w:hAnsi="Arial" w:cs="Arial"/>
          <w:bCs/>
          <w:sz w:val="20"/>
          <w:szCs w:val="20"/>
        </w:rPr>
      </w:pPr>
      <w:r w:rsidRPr="009F03E8">
        <w:rPr>
          <w:rFonts w:ascii="Arial" w:hAnsi="Arial" w:cs="Arial"/>
          <w:sz w:val="20"/>
          <w:szCs w:val="20"/>
        </w:rPr>
        <w:t>El orden de insectos Díptera es uno de los más ricos en especies, contribuyendo con el 10-15% de especies animales conocidas. Se estima que se han descrito unas 150.000 especies</w:t>
      </w:r>
      <w:r w:rsidR="00FB1A39" w:rsidRPr="009F03E8">
        <w:rPr>
          <w:rFonts w:ascii="Arial" w:hAnsi="Arial" w:cs="Arial"/>
          <w:sz w:val="20"/>
          <w:szCs w:val="20"/>
        </w:rPr>
        <w:t>,</w:t>
      </w:r>
      <w:r w:rsidRPr="009F03E8">
        <w:rPr>
          <w:rFonts w:ascii="Arial" w:hAnsi="Arial" w:cs="Arial"/>
          <w:sz w:val="20"/>
          <w:szCs w:val="20"/>
        </w:rPr>
        <w:t xml:space="preserve"> </w:t>
      </w:r>
      <w:r w:rsidR="00B9075C" w:rsidRPr="009F03E8">
        <w:rPr>
          <w:rFonts w:ascii="Arial" w:hAnsi="Arial" w:cs="Arial"/>
          <w:sz w:val="20"/>
          <w:szCs w:val="20"/>
        </w:rPr>
        <w:t>(Méndez E. 1999)</w:t>
      </w:r>
      <w:r w:rsidR="00FB1A39" w:rsidRPr="009F03E8">
        <w:rPr>
          <w:rFonts w:ascii="Arial" w:hAnsi="Arial" w:cs="Arial"/>
          <w:sz w:val="20"/>
          <w:szCs w:val="20"/>
        </w:rPr>
        <w:t>.</w:t>
      </w:r>
    </w:p>
    <w:p w:rsidR="00202A15" w:rsidRDefault="00EB4028" w:rsidP="00C92F71">
      <w:pPr>
        <w:autoSpaceDE w:val="0"/>
        <w:autoSpaceDN w:val="0"/>
        <w:adjustRightInd w:val="0"/>
        <w:spacing w:after="0"/>
        <w:jc w:val="both"/>
        <w:rPr>
          <w:rFonts w:ascii="Arial" w:hAnsi="Arial" w:cs="Arial"/>
          <w:bCs/>
          <w:sz w:val="20"/>
          <w:szCs w:val="20"/>
        </w:rPr>
      </w:pPr>
      <w:r w:rsidRPr="009F03E8">
        <w:rPr>
          <w:rFonts w:ascii="Arial" w:hAnsi="Arial" w:cs="Arial"/>
          <w:bCs/>
          <w:sz w:val="20"/>
          <w:szCs w:val="20"/>
        </w:rPr>
        <w:t xml:space="preserve">En estudios anteriores como el de </w:t>
      </w:r>
      <w:r w:rsidR="00AC53BD" w:rsidRPr="009F03E8">
        <w:rPr>
          <w:rFonts w:ascii="Arial" w:hAnsi="Arial" w:cs="Arial"/>
          <w:bCs/>
          <w:sz w:val="20"/>
          <w:szCs w:val="20"/>
        </w:rPr>
        <w:t>Flores-Pérez</w:t>
      </w:r>
      <w:r w:rsidR="00BB6ED4" w:rsidRPr="009F03E8">
        <w:rPr>
          <w:rFonts w:ascii="Arial" w:hAnsi="Arial" w:cs="Arial"/>
          <w:bCs/>
          <w:sz w:val="20"/>
          <w:szCs w:val="20"/>
        </w:rPr>
        <w:t xml:space="preserve"> 2005 </w:t>
      </w:r>
      <w:r w:rsidR="009E63F4" w:rsidRPr="009F03E8">
        <w:rPr>
          <w:rFonts w:ascii="Arial" w:hAnsi="Arial" w:cs="Arial"/>
          <w:bCs/>
          <w:sz w:val="20"/>
          <w:szCs w:val="20"/>
        </w:rPr>
        <w:t xml:space="preserve">se </w:t>
      </w:r>
      <w:r w:rsidR="0030442F" w:rsidRPr="009F03E8">
        <w:rPr>
          <w:rFonts w:ascii="Arial" w:hAnsi="Arial" w:cs="Arial"/>
          <w:bCs/>
          <w:sz w:val="20"/>
          <w:szCs w:val="20"/>
        </w:rPr>
        <w:t>realizó</w:t>
      </w:r>
      <w:r w:rsidR="00BB6ED4" w:rsidRPr="009F03E8">
        <w:rPr>
          <w:rFonts w:ascii="Arial" w:hAnsi="Arial" w:cs="Arial"/>
          <w:bCs/>
          <w:sz w:val="20"/>
          <w:szCs w:val="20"/>
        </w:rPr>
        <w:t xml:space="preserve"> una recopilación de la información biológica de diversas especies de insectos de importancia médico-legal destacando familias como </w:t>
      </w:r>
    </w:p>
    <w:p w:rsidR="00202A15" w:rsidRDefault="00202A15" w:rsidP="00C92F71">
      <w:pPr>
        <w:autoSpaceDE w:val="0"/>
        <w:autoSpaceDN w:val="0"/>
        <w:adjustRightInd w:val="0"/>
        <w:spacing w:after="0"/>
        <w:jc w:val="both"/>
        <w:rPr>
          <w:rFonts w:ascii="Arial" w:hAnsi="Arial" w:cs="Arial"/>
          <w:bCs/>
          <w:sz w:val="20"/>
          <w:szCs w:val="20"/>
        </w:rPr>
      </w:pPr>
    </w:p>
    <w:p w:rsidR="00202A15" w:rsidRDefault="00202A15" w:rsidP="00C92F71">
      <w:pPr>
        <w:autoSpaceDE w:val="0"/>
        <w:autoSpaceDN w:val="0"/>
        <w:adjustRightInd w:val="0"/>
        <w:spacing w:after="0"/>
        <w:jc w:val="both"/>
        <w:rPr>
          <w:rFonts w:ascii="Arial" w:hAnsi="Arial" w:cs="Arial"/>
          <w:bCs/>
          <w:sz w:val="20"/>
          <w:szCs w:val="20"/>
        </w:rPr>
      </w:pPr>
    </w:p>
    <w:p w:rsidR="00BB6ED4" w:rsidRPr="009F03E8" w:rsidRDefault="00BB6ED4" w:rsidP="00C92F71">
      <w:pPr>
        <w:autoSpaceDE w:val="0"/>
        <w:autoSpaceDN w:val="0"/>
        <w:adjustRightInd w:val="0"/>
        <w:spacing w:after="0"/>
        <w:jc w:val="both"/>
        <w:rPr>
          <w:rFonts w:ascii="Arial" w:hAnsi="Arial" w:cs="Arial"/>
          <w:bCs/>
          <w:sz w:val="20"/>
          <w:szCs w:val="20"/>
        </w:rPr>
      </w:pPr>
      <w:r w:rsidRPr="009F03E8">
        <w:rPr>
          <w:rFonts w:ascii="Arial" w:hAnsi="Arial" w:cs="Arial"/>
          <w:bCs/>
          <w:sz w:val="20"/>
          <w:szCs w:val="20"/>
        </w:rPr>
        <w:t xml:space="preserve">Calliphoridae, </w:t>
      </w:r>
      <w:proofErr w:type="spellStart"/>
      <w:r w:rsidRPr="009F03E8">
        <w:rPr>
          <w:rFonts w:ascii="Arial" w:hAnsi="Arial" w:cs="Arial"/>
          <w:bCs/>
          <w:sz w:val="20"/>
          <w:szCs w:val="20"/>
        </w:rPr>
        <w:t>Fannidae</w:t>
      </w:r>
      <w:proofErr w:type="spellEnd"/>
      <w:r w:rsidR="009E63F4" w:rsidRPr="009F03E8">
        <w:rPr>
          <w:rFonts w:ascii="Arial" w:hAnsi="Arial" w:cs="Arial"/>
          <w:bCs/>
          <w:sz w:val="20"/>
          <w:szCs w:val="20"/>
        </w:rPr>
        <w:t xml:space="preserve">, </w:t>
      </w:r>
      <w:proofErr w:type="spellStart"/>
      <w:r w:rsidR="009E63F4" w:rsidRPr="009F03E8">
        <w:rPr>
          <w:rFonts w:ascii="Arial" w:hAnsi="Arial" w:cs="Arial"/>
          <w:bCs/>
          <w:sz w:val="20"/>
          <w:szCs w:val="20"/>
        </w:rPr>
        <w:t>Muscidae</w:t>
      </w:r>
      <w:proofErr w:type="spellEnd"/>
      <w:r w:rsidR="009E63F4" w:rsidRPr="009F03E8">
        <w:rPr>
          <w:rFonts w:ascii="Arial" w:hAnsi="Arial" w:cs="Arial"/>
          <w:bCs/>
          <w:sz w:val="20"/>
          <w:szCs w:val="20"/>
        </w:rPr>
        <w:t xml:space="preserve"> y </w:t>
      </w:r>
      <w:proofErr w:type="spellStart"/>
      <w:r w:rsidR="009E63F4" w:rsidRPr="009F03E8">
        <w:rPr>
          <w:rFonts w:ascii="Arial" w:hAnsi="Arial" w:cs="Arial"/>
          <w:bCs/>
          <w:sz w:val="20"/>
          <w:szCs w:val="20"/>
        </w:rPr>
        <w:t>Piophilidae</w:t>
      </w:r>
      <w:proofErr w:type="spellEnd"/>
      <w:r w:rsidRPr="009F03E8">
        <w:rPr>
          <w:rFonts w:ascii="Arial" w:hAnsi="Arial" w:cs="Arial"/>
          <w:bCs/>
          <w:sz w:val="20"/>
          <w:szCs w:val="20"/>
        </w:rPr>
        <w:t xml:space="preserve"> además de coleópteros necró</w:t>
      </w:r>
      <w:r w:rsidR="002E6251" w:rsidRPr="009F03E8">
        <w:rPr>
          <w:rFonts w:ascii="Arial" w:hAnsi="Arial" w:cs="Arial"/>
          <w:bCs/>
          <w:sz w:val="20"/>
          <w:szCs w:val="20"/>
        </w:rPr>
        <w:t xml:space="preserve">fagos en Texcoco, </w:t>
      </w:r>
      <w:proofErr w:type="spellStart"/>
      <w:r w:rsidR="002E6251" w:rsidRPr="009F03E8">
        <w:rPr>
          <w:rFonts w:ascii="Arial" w:hAnsi="Arial" w:cs="Arial"/>
          <w:bCs/>
          <w:sz w:val="20"/>
          <w:szCs w:val="20"/>
        </w:rPr>
        <w:t>Netzahualcoyotl</w:t>
      </w:r>
      <w:proofErr w:type="spellEnd"/>
      <w:r w:rsidRPr="009F03E8">
        <w:rPr>
          <w:rFonts w:ascii="Arial" w:hAnsi="Arial" w:cs="Arial"/>
          <w:bCs/>
          <w:sz w:val="20"/>
          <w:szCs w:val="20"/>
        </w:rPr>
        <w:t xml:space="preserve"> y </w:t>
      </w:r>
      <w:proofErr w:type="spellStart"/>
      <w:r w:rsidRPr="009F03E8">
        <w:rPr>
          <w:rFonts w:ascii="Arial" w:hAnsi="Arial" w:cs="Arial"/>
          <w:bCs/>
          <w:sz w:val="20"/>
          <w:szCs w:val="20"/>
        </w:rPr>
        <w:t>Chimalhuacan</w:t>
      </w:r>
      <w:proofErr w:type="spellEnd"/>
      <w:r w:rsidRPr="009F03E8">
        <w:rPr>
          <w:rFonts w:ascii="Arial" w:hAnsi="Arial" w:cs="Arial"/>
          <w:bCs/>
          <w:sz w:val="20"/>
          <w:szCs w:val="20"/>
        </w:rPr>
        <w:t>.</w:t>
      </w:r>
    </w:p>
    <w:p w:rsidR="00BB6ED4" w:rsidRPr="009F03E8" w:rsidRDefault="00436F69" w:rsidP="00C92F71">
      <w:pPr>
        <w:autoSpaceDE w:val="0"/>
        <w:autoSpaceDN w:val="0"/>
        <w:adjustRightInd w:val="0"/>
        <w:spacing w:after="0"/>
        <w:jc w:val="both"/>
        <w:rPr>
          <w:rFonts w:ascii="Arial" w:hAnsi="Arial" w:cs="Arial"/>
          <w:bCs/>
          <w:sz w:val="20"/>
          <w:szCs w:val="20"/>
        </w:rPr>
      </w:pPr>
      <w:r w:rsidRPr="009F03E8">
        <w:rPr>
          <w:rFonts w:ascii="Arial" w:hAnsi="Arial" w:cs="Arial"/>
          <w:bCs/>
          <w:sz w:val="20"/>
          <w:szCs w:val="20"/>
        </w:rPr>
        <w:t xml:space="preserve">Quiroz 2005 </w:t>
      </w:r>
      <w:r w:rsidR="00BB6ED4" w:rsidRPr="009F03E8">
        <w:rPr>
          <w:rFonts w:ascii="Arial" w:hAnsi="Arial" w:cs="Arial"/>
          <w:bCs/>
          <w:sz w:val="20"/>
          <w:szCs w:val="20"/>
        </w:rPr>
        <w:t xml:space="preserve">describió la entomofauna asociada a cadáveres de distintos </w:t>
      </w:r>
      <w:r w:rsidR="009E63F4" w:rsidRPr="009F03E8">
        <w:rPr>
          <w:rFonts w:ascii="Arial" w:hAnsi="Arial" w:cs="Arial"/>
          <w:bCs/>
          <w:sz w:val="20"/>
          <w:szCs w:val="20"/>
        </w:rPr>
        <w:t>animales encontrando diferentes especies,</w:t>
      </w:r>
      <w:r w:rsidR="00BB6ED4" w:rsidRPr="009F03E8">
        <w:rPr>
          <w:rFonts w:ascii="Arial" w:hAnsi="Arial" w:cs="Arial"/>
          <w:bCs/>
          <w:sz w:val="20"/>
          <w:szCs w:val="20"/>
        </w:rPr>
        <w:t xml:space="preserve"> entre los diferentes cadáveres tomando en cuenta el tipo de vegetación en el Municipio de Mascota, Jalisco México.</w:t>
      </w:r>
    </w:p>
    <w:p w:rsidR="00816592" w:rsidRPr="009F03E8" w:rsidRDefault="00816592" w:rsidP="00C92F71">
      <w:pPr>
        <w:spacing w:after="0"/>
        <w:jc w:val="both"/>
        <w:rPr>
          <w:rFonts w:ascii="Arial" w:hAnsi="Arial" w:cs="Arial"/>
          <w:bCs/>
          <w:sz w:val="20"/>
          <w:szCs w:val="20"/>
        </w:rPr>
      </w:pPr>
      <w:r w:rsidRPr="009F03E8">
        <w:rPr>
          <w:rFonts w:ascii="Arial" w:hAnsi="Arial" w:cs="Arial"/>
          <w:bCs/>
          <w:sz w:val="20"/>
          <w:szCs w:val="20"/>
        </w:rPr>
        <w:t>Salazar</w:t>
      </w:r>
      <w:r w:rsidRPr="009F03E8">
        <w:rPr>
          <w:rFonts w:ascii="Arial" w:hAnsi="Arial" w:cs="Arial"/>
          <w:b/>
          <w:bCs/>
          <w:sz w:val="20"/>
          <w:szCs w:val="20"/>
        </w:rPr>
        <w:t>,</w:t>
      </w:r>
      <w:r w:rsidR="00EB4028" w:rsidRPr="009F03E8">
        <w:rPr>
          <w:rFonts w:ascii="Arial" w:hAnsi="Arial" w:cs="Arial"/>
          <w:bCs/>
          <w:sz w:val="20"/>
          <w:szCs w:val="20"/>
        </w:rPr>
        <w:t xml:space="preserve"> </w:t>
      </w:r>
      <w:r w:rsidRPr="009F03E8">
        <w:rPr>
          <w:rFonts w:ascii="Arial" w:hAnsi="Arial" w:cs="Arial"/>
          <w:sz w:val="20"/>
          <w:szCs w:val="20"/>
        </w:rPr>
        <w:t>2006</w:t>
      </w:r>
      <w:r w:rsidR="00EB4028" w:rsidRPr="009F03E8">
        <w:rPr>
          <w:rFonts w:ascii="Arial" w:hAnsi="Arial" w:cs="Arial"/>
          <w:sz w:val="20"/>
          <w:szCs w:val="20"/>
        </w:rPr>
        <w:t xml:space="preserve"> </w:t>
      </w:r>
      <w:r w:rsidRPr="009F03E8">
        <w:rPr>
          <w:rFonts w:ascii="Arial" w:hAnsi="Arial" w:cs="Arial"/>
          <w:sz w:val="20"/>
          <w:szCs w:val="20"/>
        </w:rPr>
        <w:t>logró determinar la composición de la entomofauna asociada con cadáveres de ratas, para identificar las especies de importancia forense en Carabobo, Venezuela.</w:t>
      </w:r>
    </w:p>
    <w:p w:rsidR="00816592" w:rsidRPr="009F03E8" w:rsidRDefault="00FD6839" w:rsidP="00C92F71">
      <w:pPr>
        <w:autoSpaceDE w:val="0"/>
        <w:autoSpaceDN w:val="0"/>
        <w:adjustRightInd w:val="0"/>
        <w:spacing w:after="0"/>
        <w:jc w:val="both"/>
        <w:rPr>
          <w:rFonts w:ascii="Arial" w:hAnsi="Arial" w:cs="Arial"/>
          <w:bCs/>
          <w:sz w:val="20"/>
          <w:szCs w:val="20"/>
        </w:rPr>
      </w:pPr>
      <w:r w:rsidRPr="009F03E8">
        <w:rPr>
          <w:rFonts w:ascii="Arial" w:hAnsi="Arial" w:cs="Arial"/>
          <w:bCs/>
          <w:sz w:val="20"/>
          <w:szCs w:val="20"/>
        </w:rPr>
        <w:t>Trigo, A.</w:t>
      </w:r>
      <w:r w:rsidR="00816592" w:rsidRPr="009F03E8">
        <w:rPr>
          <w:rFonts w:ascii="Arial" w:hAnsi="Arial" w:cs="Arial"/>
          <w:bCs/>
          <w:sz w:val="20"/>
          <w:szCs w:val="20"/>
        </w:rPr>
        <w:t xml:space="preserve"> 2006 realizo una</w:t>
      </w:r>
      <w:r w:rsidRPr="009F03E8">
        <w:rPr>
          <w:rFonts w:ascii="Arial" w:hAnsi="Arial" w:cs="Arial"/>
          <w:bCs/>
          <w:sz w:val="20"/>
          <w:szCs w:val="20"/>
        </w:rPr>
        <w:t xml:space="preserve"> d</w:t>
      </w:r>
      <w:r w:rsidR="00816592" w:rsidRPr="009F03E8">
        <w:rPr>
          <w:rFonts w:ascii="Arial" w:hAnsi="Arial" w:cs="Arial"/>
          <w:bCs/>
          <w:sz w:val="20"/>
          <w:szCs w:val="20"/>
        </w:rPr>
        <w:t>escripción d</w:t>
      </w:r>
      <w:r w:rsidR="00F54E60" w:rsidRPr="009F03E8">
        <w:rPr>
          <w:rFonts w:ascii="Arial" w:hAnsi="Arial" w:cs="Arial"/>
          <w:bCs/>
          <w:sz w:val="20"/>
          <w:szCs w:val="20"/>
        </w:rPr>
        <w:t xml:space="preserve">e las larvas II, III y el </w:t>
      </w:r>
      <w:proofErr w:type="spellStart"/>
      <w:r w:rsidR="00F54E60" w:rsidRPr="009F03E8">
        <w:rPr>
          <w:rFonts w:ascii="Arial" w:hAnsi="Arial" w:cs="Arial"/>
          <w:bCs/>
          <w:sz w:val="20"/>
          <w:szCs w:val="20"/>
        </w:rPr>
        <w:t>puparío</w:t>
      </w:r>
      <w:proofErr w:type="spellEnd"/>
      <w:r w:rsidR="00816592" w:rsidRPr="009F03E8">
        <w:rPr>
          <w:rFonts w:ascii="Arial" w:hAnsi="Arial" w:cs="Arial"/>
          <w:bCs/>
          <w:sz w:val="20"/>
          <w:szCs w:val="20"/>
        </w:rPr>
        <w:t xml:space="preserve"> de </w:t>
      </w:r>
      <w:proofErr w:type="spellStart"/>
      <w:r w:rsidR="00816592" w:rsidRPr="009F03E8">
        <w:rPr>
          <w:rFonts w:ascii="Arial" w:hAnsi="Arial" w:cs="Arial"/>
          <w:bCs/>
          <w:i/>
          <w:iCs/>
          <w:sz w:val="20"/>
          <w:szCs w:val="20"/>
        </w:rPr>
        <w:t>Compsomyiops</w:t>
      </w:r>
      <w:proofErr w:type="spellEnd"/>
      <w:r w:rsidR="00816592" w:rsidRPr="009F03E8">
        <w:rPr>
          <w:rFonts w:ascii="Arial" w:hAnsi="Arial" w:cs="Arial"/>
          <w:bCs/>
          <w:i/>
          <w:iCs/>
          <w:sz w:val="20"/>
          <w:szCs w:val="20"/>
        </w:rPr>
        <w:t xml:space="preserve"> </w:t>
      </w:r>
      <w:proofErr w:type="spellStart"/>
      <w:r w:rsidR="00816592" w:rsidRPr="009F03E8">
        <w:rPr>
          <w:rFonts w:ascii="Arial" w:hAnsi="Arial" w:cs="Arial"/>
          <w:bCs/>
          <w:i/>
          <w:iCs/>
          <w:sz w:val="20"/>
          <w:szCs w:val="20"/>
        </w:rPr>
        <w:t>fulvicrura</w:t>
      </w:r>
      <w:proofErr w:type="spellEnd"/>
      <w:r w:rsidR="00816592" w:rsidRPr="009F03E8">
        <w:rPr>
          <w:rFonts w:ascii="Arial" w:hAnsi="Arial" w:cs="Arial"/>
          <w:bCs/>
          <w:i/>
          <w:iCs/>
          <w:sz w:val="20"/>
          <w:szCs w:val="20"/>
        </w:rPr>
        <w:t xml:space="preserve"> </w:t>
      </w:r>
      <w:r w:rsidR="00816592" w:rsidRPr="009F03E8">
        <w:rPr>
          <w:rFonts w:ascii="Arial" w:hAnsi="Arial" w:cs="Arial"/>
          <w:bCs/>
          <w:sz w:val="20"/>
          <w:szCs w:val="20"/>
        </w:rPr>
        <w:t>(</w:t>
      </w:r>
      <w:proofErr w:type="spellStart"/>
      <w:r w:rsidR="00816592" w:rsidRPr="009F03E8">
        <w:rPr>
          <w:rFonts w:ascii="Arial" w:hAnsi="Arial" w:cs="Arial"/>
          <w:bCs/>
          <w:sz w:val="20"/>
          <w:szCs w:val="20"/>
        </w:rPr>
        <w:t>Diptera</w:t>
      </w:r>
      <w:proofErr w:type="spellEnd"/>
      <w:r w:rsidR="00816592" w:rsidRPr="009F03E8">
        <w:rPr>
          <w:rFonts w:ascii="Arial" w:hAnsi="Arial" w:cs="Arial"/>
          <w:bCs/>
          <w:sz w:val="20"/>
          <w:szCs w:val="20"/>
        </w:rPr>
        <w:t>: Calliphoridae) en Medellín Colombia.</w:t>
      </w:r>
    </w:p>
    <w:p w:rsidR="00EB4028" w:rsidRPr="009F03E8" w:rsidRDefault="00FD6839" w:rsidP="00C92F71">
      <w:pPr>
        <w:spacing w:after="0"/>
        <w:jc w:val="both"/>
        <w:rPr>
          <w:rFonts w:ascii="Arial" w:hAnsi="Arial" w:cs="Arial"/>
          <w:sz w:val="20"/>
          <w:szCs w:val="20"/>
        </w:rPr>
      </w:pPr>
      <w:r w:rsidRPr="009F03E8">
        <w:rPr>
          <w:rFonts w:ascii="Arial" w:hAnsi="Arial" w:cs="Arial"/>
          <w:sz w:val="20"/>
          <w:szCs w:val="20"/>
        </w:rPr>
        <w:t>Castillo, 2001</w:t>
      </w:r>
      <w:r w:rsidR="009E63F4" w:rsidRPr="009F03E8">
        <w:rPr>
          <w:rFonts w:ascii="Arial" w:hAnsi="Arial" w:cs="Arial"/>
          <w:sz w:val="20"/>
          <w:szCs w:val="20"/>
        </w:rPr>
        <w:t xml:space="preserve"> determino</w:t>
      </w:r>
      <w:r w:rsidR="00EB4028" w:rsidRPr="009F03E8">
        <w:rPr>
          <w:rFonts w:ascii="Arial" w:hAnsi="Arial" w:cs="Arial"/>
          <w:sz w:val="20"/>
          <w:szCs w:val="20"/>
        </w:rPr>
        <w:t xml:space="preserve"> artrópodos presentes en carroña de cerdos en la comarca de la Litera (Huesca).</w:t>
      </w:r>
    </w:p>
    <w:p w:rsidR="00C92F71" w:rsidRDefault="009B5712" w:rsidP="00C92F71">
      <w:pPr>
        <w:spacing w:after="0"/>
        <w:jc w:val="both"/>
        <w:rPr>
          <w:rFonts w:ascii="Arial" w:hAnsi="Arial" w:cs="Arial"/>
          <w:sz w:val="20"/>
          <w:szCs w:val="20"/>
        </w:rPr>
      </w:pPr>
      <w:r w:rsidRPr="009F03E8">
        <w:rPr>
          <w:rFonts w:ascii="Arial" w:hAnsi="Arial" w:cs="Arial"/>
          <w:sz w:val="20"/>
          <w:szCs w:val="20"/>
        </w:rPr>
        <w:t>Debido a la importancia forense que representan los Dípteros es necesario conocer acerca de su biología</w:t>
      </w:r>
      <w:r w:rsidR="009E63F4" w:rsidRPr="009F03E8">
        <w:rPr>
          <w:rFonts w:ascii="Arial" w:hAnsi="Arial" w:cs="Arial"/>
          <w:sz w:val="20"/>
          <w:szCs w:val="20"/>
        </w:rPr>
        <w:t>.</w:t>
      </w:r>
    </w:p>
    <w:p w:rsidR="00BB6ED4" w:rsidRPr="009F03E8" w:rsidRDefault="009B5712" w:rsidP="00C92F71">
      <w:pPr>
        <w:spacing w:after="0"/>
        <w:jc w:val="both"/>
        <w:rPr>
          <w:rFonts w:ascii="Arial" w:hAnsi="Arial" w:cs="Arial"/>
          <w:sz w:val="20"/>
          <w:szCs w:val="20"/>
        </w:rPr>
      </w:pPr>
      <w:r w:rsidRPr="009F03E8">
        <w:rPr>
          <w:rFonts w:ascii="Arial" w:hAnsi="Arial" w:cs="Arial"/>
          <w:sz w:val="20"/>
          <w:szCs w:val="20"/>
        </w:rPr>
        <w:t xml:space="preserve"> </w:t>
      </w:r>
      <w:r w:rsidR="005903F2" w:rsidRPr="009F03E8">
        <w:rPr>
          <w:rFonts w:ascii="Arial" w:hAnsi="Arial" w:cs="Arial"/>
          <w:sz w:val="20"/>
          <w:szCs w:val="20"/>
        </w:rPr>
        <w:t>Por lo que</w:t>
      </w:r>
      <w:r w:rsidR="009E63F4" w:rsidRPr="009F03E8">
        <w:rPr>
          <w:rFonts w:ascii="Arial" w:hAnsi="Arial" w:cs="Arial"/>
          <w:sz w:val="20"/>
          <w:szCs w:val="20"/>
        </w:rPr>
        <w:t xml:space="preserve"> el trabajo tiene como objetivo: el d</w:t>
      </w:r>
      <w:r w:rsidR="00195FDE" w:rsidRPr="009F03E8">
        <w:rPr>
          <w:rFonts w:ascii="Arial" w:hAnsi="Arial" w:cs="Arial"/>
          <w:sz w:val="20"/>
          <w:szCs w:val="20"/>
        </w:rPr>
        <w:t>escribir las principales especies de dípteros de interés forense en la Facultad de Estudios Superiores Iztacala</w:t>
      </w:r>
      <w:r w:rsidR="009E63F4" w:rsidRPr="009F03E8">
        <w:rPr>
          <w:rFonts w:ascii="Arial" w:hAnsi="Arial" w:cs="Arial"/>
          <w:sz w:val="20"/>
          <w:szCs w:val="20"/>
        </w:rPr>
        <w:t>, d</w:t>
      </w:r>
      <w:r w:rsidR="00195FDE" w:rsidRPr="009F03E8">
        <w:rPr>
          <w:rFonts w:ascii="Arial" w:hAnsi="Arial" w:cs="Arial"/>
          <w:sz w:val="20"/>
          <w:szCs w:val="20"/>
        </w:rPr>
        <w:t>etermina</w:t>
      </w:r>
      <w:r w:rsidR="009E63F4" w:rsidRPr="009F03E8">
        <w:rPr>
          <w:rFonts w:ascii="Arial" w:hAnsi="Arial" w:cs="Arial"/>
          <w:sz w:val="20"/>
          <w:szCs w:val="20"/>
        </w:rPr>
        <w:t>ndo</w:t>
      </w:r>
      <w:r w:rsidR="00195FDE" w:rsidRPr="009F03E8">
        <w:rPr>
          <w:rFonts w:ascii="Arial" w:hAnsi="Arial" w:cs="Arial"/>
          <w:sz w:val="20"/>
          <w:szCs w:val="20"/>
        </w:rPr>
        <w:t xml:space="preserve"> tiempos de desarrollo entre estadios larvarios y adulto </w:t>
      </w:r>
      <w:r w:rsidR="009E63F4" w:rsidRPr="009F03E8">
        <w:rPr>
          <w:rFonts w:ascii="Arial" w:hAnsi="Arial" w:cs="Arial"/>
          <w:sz w:val="20"/>
          <w:szCs w:val="20"/>
        </w:rPr>
        <w:t>y así poder generar una descripción morfológica</w:t>
      </w:r>
      <w:r w:rsidR="00BB6ED4" w:rsidRPr="009F03E8">
        <w:rPr>
          <w:rFonts w:ascii="Arial" w:hAnsi="Arial" w:cs="Arial"/>
          <w:sz w:val="20"/>
          <w:szCs w:val="20"/>
        </w:rPr>
        <w:t xml:space="preserve"> las especies</w:t>
      </w:r>
      <w:r w:rsidR="00FB1A39" w:rsidRPr="009F03E8">
        <w:rPr>
          <w:rFonts w:ascii="Arial" w:hAnsi="Arial" w:cs="Arial"/>
          <w:sz w:val="20"/>
          <w:szCs w:val="20"/>
        </w:rPr>
        <w:t>.</w:t>
      </w:r>
      <w:r w:rsidR="00BB6ED4" w:rsidRPr="009F03E8">
        <w:rPr>
          <w:rFonts w:ascii="Arial" w:hAnsi="Arial" w:cs="Arial"/>
          <w:sz w:val="20"/>
          <w:szCs w:val="20"/>
        </w:rPr>
        <w:t xml:space="preserve"> </w:t>
      </w:r>
    </w:p>
    <w:p w:rsidR="00C92F71" w:rsidRDefault="00C92F71" w:rsidP="00C92F71">
      <w:pPr>
        <w:spacing w:after="0"/>
        <w:jc w:val="both"/>
        <w:rPr>
          <w:rFonts w:ascii="Arial" w:hAnsi="Arial" w:cs="Arial"/>
          <w:b/>
          <w:sz w:val="20"/>
          <w:szCs w:val="20"/>
        </w:rPr>
      </w:pPr>
    </w:p>
    <w:p w:rsidR="00C92F71" w:rsidRPr="009F03E8" w:rsidRDefault="00C92F71" w:rsidP="00C92F71">
      <w:pPr>
        <w:spacing w:after="0"/>
        <w:jc w:val="both"/>
        <w:rPr>
          <w:rFonts w:ascii="Arial" w:hAnsi="Arial" w:cs="Arial"/>
          <w:b/>
          <w:sz w:val="20"/>
          <w:szCs w:val="20"/>
        </w:rPr>
      </w:pPr>
      <w:r w:rsidRPr="009F03E8">
        <w:rPr>
          <w:rFonts w:ascii="Arial" w:hAnsi="Arial" w:cs="Arial"/>
          <w:b/>
          <w:sz w:val="20"/>
          <w:szCs w:val="20"/>
        </w:rPr>
        <w:t xml:space="preserve">Objetivos </w:t>
      </w:r>
    </w:p>
    <w:p w:rsidR="00C92F71" w:rsidRPr="009F03E8" w:rsidRDefault="00C92F71" w:rsidP="00C92F71">
      <w:pPr>
        <w:pStyle w:val="Prrafodelista"/>
        <w:numPr>
          <w:ilvl w:val="0"/>
          <w:numId w:val="3"/>
        </w:numPr>
        <w:spacing w:after="0"/>
        <w:jc w:val="both"/>
        <w:rPr>
          <w:rFonts w:ascii="Arial" w:hAnsi="Arial" w:cs="Arial"/>
          <w:sz w:val="20"/>
          <w:szCs w:val="20"/>
        </w:rPr>
      </w:pPr>
      <w:r w:rsidRPr="009F03E8">
        <w:rPr>
          <w:rFonts w:ascii="Arial" w:hAnsi="Arial" w:cs="Arial"/>
          <w:sz w:val="20"/>
          <w:szCs w:val="20"/>
        </w:rPr>
        <w:t>Conocer las especies de dípteros necrófagos  de interés forense, que se encuentran en la Facultad de Estudios Superiores Iztacala.</w:t>
      </w:r>
    </w:p>
    <w:p w:rsidR="00C92F71" w:rsidRPr="009F03E8" w:rsidRDefault="00C92F71" w:rsidP="00C92F71">
      <w:pPr>
        <w:pStyle w:val="Prrafodelista"/>
        <w:numPr>
          <w:ilvl w:val="0"/>
          <w:numId w:val="3"/>
        </w:numPr>
        <w:spacing w:after="0"/>
        <w:jc w:val="both"/>
        <w:rPr>
          <w:rFonts w:ascii="Arial" w:hAnsi="Arial" w:cs="Arial"/>
          <w:sz w:val="20"/>
          <w:szCs w:val="20"/>
        </w:rPr>
      </w:pPr>
      <w:r w:rsidRPr="009F03E8">
        <w:rPr>
          <w:rFonts w:ascii="Arial" w:hAnsi="Arial" w:cs="Arial"/>
          <w:sz w:val="20"/>
          <w:szCs w:val="20"/>
        </w:rPr>
        <w:t>Establecer tiempos de desarrollo de estados inmaduros de  dípteros necrófagos en los meses de abril-mayo.</w:t>
      </w:r>
    </w:p>
    <w:p w:rsidR="00C92F71" w:rsidRDefault="00C92F71" w:rsidP="00C92F71">
      <w:pPr>
        <w:spacing w:after="0"/>
        <w:jc w:val="both"/>
        <w:rPr>
          <w:rFonts w:ascii="Arial" w:hAnsi="Arial" w:cs="Arial"/>
          <w:b/>
          <w:sz w:val="20"/>
          <w:szCs w:val="20"/>
        </w:rPr>
      </w:pPr>
    </w:p>
    <w:p w:rsidR="00C92F71" w:rsidRDefault="00C92F71" w:rsidP="00C92F71">
      <w:pPr>
        <w:spacing w:after="0"/>
        <w:jc w:val="both"/>
        <w:rPr>
          <w:rFonts w:ascii="Arial" w:hAnsi="Arial" w:cs="Arial"/>
          <w:b/>
          <w:sz w:val="20"/>
          <w:szCs w:val="20"/>
        </w:rPr>
      </w:pPr>
      <w:r>
        <w:rPr>
          <w:rFonts w:ascii="Arial" w:hAnsi="Arial" w:cs="Arial"/>
          <w:b/>
          <w:sz w:val="20"/>
          <w:szCs w:val="20"/>
        </w:rPr>
        <w:t>PARTE EXPERIMENTAL</w:t>
      </w:r>
    </w:p>
    <w:p w:rsidR="00C92F71" w:rsidRDefault="00C92F71" w:rsidP="00C92F71">
      <w:pPr>
        <w:spacing w:after="0"/>
        <w:jc w:val="both"/>
        <w:rPr>
          <w:rFonts w:ascii="Arial" w:hAnsi="Arial" w:cs="Arial"/>
          <w:b/>
          <w:sz w:val="20"/>
          <w:szCs w:val="20"/>
        </w:rPr>
      </w:pPr>
    </w:p>
    <w:p w:rsidR="007F15DA" w:rsidRPr="009F03E8" w:rsidRDefault="007F15DA" w:rsidP="00C92F71">
      <w:pPr>
        <w:spacing w:after="0"/>
        <w:jc w:val="both"/>
        <w:rPr>
          <w:rFonts w:ascii="Arial" w:hAnsi="Arial" w:cs="Arial"/>
          <w:b/>
          <w:sz w:val="20"/>
          <w:szCs w:val="20"/>
        </w:rPr>
      </w:pPr>
      <w:r w:rsidRPr="009F03E8">
        <w:rPr>
          <w:rFonts w:ascii="Arial" w:hAnsi="Arial" w:cs="Arial"/>
          <w:b/>
          <w:sz w:val="20"/>
          <w:szCs w:val="20"/>
        </w:rPr>
        <w:t xml:space="preserve">Área de estudio </w:t>
      </w:r>
    </w:p>
    <w:p w:rsidR="007F15DA" w:rsidRPr="009F03E8" w:rsidRDefault="007F15DA" w:rsidP="00C92F71">
      <w:pPr>
        <w:spacing w:after="0"/>
        <w:jc w:val="both"/>
        <w:rPr>
          <w:rFonts w:ascii="Arial" w:hAnsi="Arial" w:cs="Arial"/>
          <w:sz w:val="20"/>
          <w:szCs w:val="20"/>
        </w:rPr>
      </w:pPr>
      <w:r w:rsidRPr="009F03E8">
        <w:rPr>
          <w:rFonts w:ascii="Arial" w:hAnsi="Arial" w:cs="Arial"/>
          <w:bCs/>
          <w:sz w:val="20"/>
          <w:szCs w:val="20"/>
        </w:rPr>
        <w:t xml:space="preserve">FES-Iztacala, UNAM </w:t>
      </w:r>
      <w:r w:rsidRPr="009F03E8">
        <w:rPr>
          <w:rFonts w:ascii="Arial" w:hAnsi="Arial" w:cs="Arial"/>
          <w:sz w:val="20"/>
          <w:szCs w:val="20"/>
        </w:rPr>
        <w:t>Av. de los Barrios 1 Los Reye</w:t>
      </w:r>
      <w:r w:rsidR="00436F69" w:rsidRPr="009F03E8">
        <w:rPr>
          <w:rFonts w:ascii="Arial" w:hAnsi="Arial" w:cs="Arial"/>
          <w:sz w:val="20"/>
          <w:szCs w:val="20"/>
        </w:rPr>
        <w:t xml:space="preserve">s Iztacala 54090 Tlalnepantla, </w:t>
      </w:r>
      <w:r w:rsidRPr="009F03E8">
        <w:rPr>
          <w:rFonts w:ascii="Arial" w:hAnsi="Arial" w:cs="Arial"/>
          <w:sz w:val="20"/>
          <w:szCs w:val="20"/>
        </w:rPr>
        <w:t>Es</w:t>
      </w:r>
      <w:r w:rsidR="00436F69" w:rsidRPr="009F03E8">
        <w:rPr>
          <w:rFonts w:ascii="Arial" w:hAnsi="Arial" w:cs="Arial"/>
          <w:sz w:val="20"/>
          <w:szCs w:val="20"/>
        </w:rPr>
        <w:t xml:space="preserve">tado de México 19°31´32.08” N; </w:t>
      </w:r>
      <w:r w:rsidRPr="009F03E8">
        <w:rPr>
          <w:rFonts w:ascii="Arial" w:hAnsi="Arial" w:cs="Arial"/>
          <w:sz w:val="20"/>
          <w:szCs w:val="20"/>
        </w:rPr>
        <w:t>99°11´19.12” O</w:t>
      </w:r>
    </w:p>
    <w:p w:rsidR="00C92F71" w:rsidRDefault="00C92F71" w:rsidP="00C92F71">
      <w:pPr>
        <w:spacing w:after="0"/>
        <w:jc w:val="both"/>
        <w:rPr>
          <w:rFonts w:ascii="Arial" w:hAnsi="Arial" w:cs="Arial"/>
          <w:b/>
          <w:sz w:val="20"/>
          <w:szCs w:val="20"/>
        </w:rPr>
      </w:pPr>
    </w:p>
    <w:p w:rsidR="00195FDE" w:rsidRPr="009F03E8" w:rsidRDefault="00195FDE" w:rsidP="00CA227E">
      <w:pPr>
        <w:jc w:val="both"/>
        <w:rPr>
          <w:rFonts w:ascii="Arial" w:hAnsi="Arial" w:cs="Arial"/>
          <w:b/>
          <w:sz w:val="20"/>
          <w:szCs w:val="20"/>
        </w:rPr>
      </w:pPr>
      <w:r w:rsidRPr="009F03E8">
        <w:rPr>
          <w:rFonts w:ascii="Arial" w:hAnsi="Arial" w:cs="Arial"/>
          <w:b/>
          <w:sz w:val="20"/>
          <w:szCs w:val="20"/>
        </w:rPr>
        <w:t xml:space="preserve">Materiales y método </w:t>
      </w:r>
    </w:p>
    <w:p w:rsidR="003519A3" w:rsidRPr="009F03E8" w:rsidRDefault="004A6684" w:rsidP="00CA227E">
      <w:pPr>
        <w:jc w:val="both"/>
        <w:rPr>
          <w:rFonts w:ascii="Arial" w:hAnsi="Arial" w:cs="Arial"/>
          <w:sz w:val="20"/>
          <w:szCs w:val="20"/>
        </w:rPr>
      </w:pPr>
      <w:r w:rsidRPr="009F03E8">
        <w:rPr>
          <w:rFonts w:ascii="Arial" w:hAnsi="Arial" w:cs="Arial"/>
          <w:sz w:val="20"/>
          <w:szCs w:val="20"/>
        </w:rPr>
        <w:t>Para primer muestreo realizado el viernes 28 de febrero del 2014 s</w:t>
      </w:r>
      <w:r w:rsidR="00195FDE" w:rsidRPr="009F03E8">
        <w:rPr>
          <w:rFonts w:ascii="Arial" w:hAnsi="Arial" w:cs="Arial"/>
          <w:sz w:val="20"/>
          <w:szCs w:val="20"/>
        </w:rPr>
        <w:t>e colocar</w:t>
      </w:r>
      <w:r w:rsidR="007F15DA" w:rsidRPr="009F03E8">
        <w:rPr>
          <w:rFonts w:ascii="Arial" w:hAnsi="Arial" w:cs="Arial"/>
          <w:sz w:val="20"/>
          <w:szCs w:val="20"/>
        </w:rPr>
        <w:t>o</w:t>
      </w:r>
      <w:r w:rsidR="00195FDE" w:rsidRPr="009F03E8">
        <w:rPr>
          <w:rFonts w:ascii="Arial" w:hAnsi="Arial" w:cs="Arial"/>
          <w:sz w:val="20"/>
          <w:szCs w:val="20"/>
        </w:rPr>
        <w:t xml:space="preserve">n 6 trampas </w:t>
      </w:r>
      <w:r w:rsidR="003519A3" w:rsidRPr="009F03E8">
        <w:rPr>
          <w:rFonts w:ascii="Arial" w:hAnsi="Arial" w:cs="Arial"/>
          <w:sz w:val="20"/>
          <w:szCs w:val="20"/>
        </w:rPr>
        <w:t xml:space="preserve">tipo </w:t>
      </w:r>
      <w:proofErr w:type="spellStart"/>
      <w:r w:rsidR="003519A3" w:rsidRPr="009F03E8">
        <w:rPr>
          <w:rFonts w:ascii="Arial" w:hAnsi="Arial" w:cs="Arial"/>
          <w:sz w:val="20"/>
          <w:szCs w:val="20"/>
        </w:rPr>
        <w:t>McPhail</w:t>
      </w:r>
      <w:proofErr w:type="spellEnd"/>
      <w:r w:rsidR="003519A3" w:rsidRPr="009F03E8">
        <w:rPr>
          <w:rFonts w:ascii="Arial" w:hAnsi="Arial" w:cs="Arial"/>
          <w:sz w:val="20"/>
          <w:szCs w:val="20"/>
        </w:rPr>
        <w:t xml:space="preserve"> modificadas </w:t>
      </w:r>
      <w:r w:rsidRPr="009F03E8">
        <w:rPr>
          <w:rFonts w:ascii="Arial" w:hAnsi="Arial" w:cs="Arial"/>
          <w:sz w:val="20"/>
          <w:szCs w:val="20"/>
        </w:rPr>
        <w:t xml:space="preserve">utilizando a manera de sustrato 5cm de aserrín y como cebo carne de cerdo </w:t>
      </w:r>
      <w:r w:rsidR="003519A3" w:rsidRPr="009F03E8">
        <w:rPr>
          <w:rFonts w:ascii="Arial" w:hAnsi="Arial" w:cs="Arial"/>
          <w:sz w:val="20"/>
          <w:szCs w:val="20"/>
        </w:rPr>
        <w:t>y distribuidas al azar en las zonas verdes</w:t>
      </w:r>
      <w:r w:rsidR="00195FDE" w:rsidRPr="009F03E8">
        <w:rPr>
          <w:rFonts w:ascii="Arial" w:hAnsi="Arial" w:cs="Arial"/>
          <w:sz w:val="20"/>
          <w:szCs w:val="20"/>
        </w:rPr>
        <w:t xml:space="preserve"> de la Facultad de Estudios Superiores Iztacala</w:t>
      </w:r>
      <w:r w:rsidR="007F15DA" w:rsidRPr="009F03E8">
        <w:rPr>
          <w:rFonts w:ascii="Arial" w:hAnsi="Arial" w:cs="Arial"/>
          <w:sz w:val="20"/>
          <w:szCs w:val="20"/>
        </w:rPr>
        <w:t>,</w:t>
      </w:r>
      <w:r w:rsidRPr="009F03E8">
        <w:rPr>
          <w:rFonts w:ascii="Arial" w:hAnsi="Arial" w:cs="Arial"/>
          <w:sz w:val="20"/>
          <w:szCs w:val="20"/>
        </w:rPr>
        <w:t xml:space="preserve"> las cuales fueron revisadas el día miércoles 5 de marzo del 2014.</w:t>
      </w:r>
      <w:r w:rsidR="00002534" w:rsidRPr="009F03E8">
        <w:rPr>
          <w:rFonts w:ascii="Arial" w:hAnsi="Arial" w:cs="Arial"/>
          <w:sz w:val="20"/>
          <w:szCs w:val="20"/>
        </w:rPr>
        <w:t xml:space="preserve"> </w:t>
      </w:r>
      <w:r w:rsidR="003519A3" w:rsidRPr="009F03E8">
        <w:rPr>
          <w:rFonts w:ascii="Arial" w:hAnsi="Arial" w:cs="Arial"/>
          <w:sz w:val="20"/>
          <w:szCs w:val="20"/>
        </w:rPr>
        <w:t>C</w:t>
      </w:r>
      <w:r w:rsidR="00195FDE" w:rsidRPr="009F03E8">
        <w:rPr>
          <w:rFonts w:ascii="Arial" w:hAnsi="Arial" w:cs="Arial"/>
          <w:sz w:val="20"/>
          <w:szCs w:val="20"/>
        </w:rPr>
        <w:t>apturan</w:t>
      </w:r>
      <w:r w:rsidR="007F15DA" w:rsidRPr="009F03E8">
        <w:rPr>
          <w:rFonts w:ascii="Arial" w:hAnsi="Arial" w:cs="Arial"/>
          <w:sz w:val="20"/>
          <w:szCs w:val="20"/>
        </w:rPr>
        <w:t>do los adultos que se encontraron</w:t>
      </w:r>
      <w:r w:rsidR="00195FDE" w:rsidRPr="009F03E8">
        <w:rPr>
          <w:rFonts w:ascii="Arial" w:hAnsi="Arial" w:cs="Arial"/>
          <w:sz w:val="20"/>
          <w:szCs w:val="20"/>
        </w:rPr>
        <w:t xml:space="preserve"> en </w:t>
      </w:r>
      <w:r w:rsidR="003519A3" w:rsidRPr="009F03E8">
        <w:rPr>
          <w:rFonts w:ascii="Arial" w:hAnsi="Arial" w:cs="Arial"/>
          <w:sz w:val="20"/>
          <w:szCs w:val="20"/>
        </w:rPr>
        <w:t xml:space="preserve">las trampas con </w:t>
      </w:r>
      <w:r w:rsidR="007F15DA" w:rsidRPr="009F03E8">
        <w:rPr>
          <w:rFonts w:ascii="Arial" w:hAnsi="Arial" w:cs="Arial"/>
          <w:sz w:val="20"/>
          <w:szCs w:val="20"/>
        </w:rPr>
        <w:t xml:space="preserve">mayas colocadas de manera que evitaban su escape. Estos </w:t>
      </w:r>
      <w:r w:rsidR="00FD6839" w:rsidRPr="009F03E8">
        <w:rPr>
          <w:rFonts w:ascii="Arial" w:hAnsi="Arial" w:cs="Arial"/>
          <w:sz w:val="20"/>
          <w:szCs w:val="20"/>
        </w:rPr>
        <w:t xml:space="preserve">se </w:t>
      </w:r>
      <w:r w:rsidR="00743836" w:rsidRPr="009F03E8">
        <w:rPr>
          <w:rFonts w:ascii="Arial" w:hAnsi="Arial" w:cs="Arial"/>
          <w:sz w:val="20"/>
          <w:szCs w:val="20"/>
        </w:rPr>
        <w:t>determi</w:t>
      </w:r>
      <w:r w:rsidR="007F15DA" w:rsidRPr="009F03E8">
        <w:rPr>
          <w:rFonts w:ascii="Arial" w:hAnsi="Arial" w:cs="Arial"/>
          <w:sz w:val="20"/>
          <w:szCs w:val="20"/>
        </w:rPr>
        <w:t>naro</w:t>
      </w:r>
      <w:r w:rsidRPr="009F03E8">
        <w:rPr>
          <w:rFonts w:ascii="Arial" w:hAnsi="Arial" w:cs="Arial"/>
          <w:sz w:val="20"/>
          <w:szCs w:val="20"/>
        </w:rPr>
        <w:t>n a nivel de especie</w:t>
      </w:r>
      <w:r w:rsidR="00B9075C" w:rsidRPr="009F03E8">
        <w:rPr>
          <w:rFonts w:ascii="Arial" w:hAnsi="Arial" w:cs="Arial"/>
          <w:sz w:val="20"/>
          <w:szCs w:val="20"/>
        </w:rPr>
        <w:t xml:space="preserve"> con las claves para </w:t>
      </w:r>
      <w:r w:rsidR="0030442F" w:rsidRPr="009F03E8">
        <w:rPr>
          <w:rFonts w:ascii="Arial" w:hAnsi="Arial" w:cs="Arial"/>
          <w:sz w:val="20"/>
          <w:szCs w:val="20"/>
        </w:rPr>
        <w:t>determinación</w:t>
      </w:r>
      <w:r w:rsidR="00B9075C" w:rsidRPr="009F03E8">
        <w:rPr>
          <w:rFonts w:ascii="Arial" w:hAnsi="Arial" w:cs="Arial"/>
          <w:sz w:val="20"/>
          <w:szCs w:val="20"/>
        </w:rPr>
        <w:t xml:space="preserve"> taxonómicas de </w:t>
      </w:r>
      <w:proofErr w:type="spellStart"/>
      <w:r w:rsidR="00B9075C" w:rsidRPr="009F03E8">
        <w:rPr>
          <w:rFonts w:ascii="Arial" w:hAnsi="Arial" w:cs="Arial"/>
          <w:bCs/>
          <w:sz w:val="20"/>
          <w:szCs w:val="20"/>
        </w:rPr>
        <w:t>Whitworth</w:t>
      </w:r>
      <w:proofErr w:type="spellEnd"/>
      <w:r w:rsidR="00B9075C" w:rsidRPr="009F03E8">
        <w:rPr>
          <w:rFonts w:ascii="Arial" w:hAnsi="Arial" w:cs="Arial"/>
          <w:bCs/>
          <w:sz w:val="20"/>
          <w:szCs w:val="20"/>
        </w:rPr>
        <w:t xml:space="preserve">, T. 2010 </w:t>
      </w:r>
      <w:r w:rsidR="00743836" w:rsidRPr="009F03E8">
        <w:rPr>
          <w:rFonts w:ascii="Arial" w:hAnsi="Arial" w:cs="Arial"/>
          <w:sz w:val="20"/>
          <w:szCs w:val="20"/>
        </w:rPr>
        <w:t>y si es posible hasta especie posteriormente algunos ejemplares</w:t>
      </w:r>
      <w:r w:rsidR="00B26F7D" w:rsidRPr="009F03E8">
        <w:rPr>
          <w:rFonts w:ascii="Arial" w:hAnsi="Arial" w:cs="Arial"/>
          <w:sz w:val="20"/>
          <w:szCs w:val="20"/>
        </w:rPr>
        <w:t xml:space="preserve"> fueron relajados en agua caliente y fijados con solución BOUIN para ser después</w:t>
      </w:r>
      <w:r w:rsidR="003519A3" w:rsidRPr="009F03E8">
        <w:rPr>
          <w:rFonts w:ascii="Arial" w:hAnsi="Arial" w:cs="Arial"/>
          <w:sz w:val="20"/>
          <w:szCs w:val="20"/>
        </w:rPr>
        <w:t xml:space="preserve"> procesados histológicamente.</w:t>
      </w:r>
    </w:p>
    <w:p w:rsidR="003519A3" w:rsidRPr="009F03E8" w:rsidRDefault="003519A3" w:rsidP="00405ABE">
      <w:pPr>
        <w:jc w:val="both"/>
        <w:rPr>
          <w:rFonts w:ascii="Arial" w:hAnsi="Arial" w:cs="Arial"/>
          <w:sz w:val="20"/>
          <w:szCs w:val="20"/>
        </w:rPr>
      </w:pPr>
      <w:r w:rsidRPr="009F03E8">
        <w:rPr>
          <w:rFonts w:ascii="Arial" w:hAnsi="Arial" w:cs="Arial"/>
          <w:sz w:val="20"/>
          <w:szCs w:val="20"/>
        </w:rPr>
        <w:t>Las puestas obtenidas de las trampas se colocar</w:t>
      </w:r>
      <w:r w:rsidR="007F15DA" w:rsidRPr="009F03E8">
        <w:rPr>
          <w:rFonts w:ascii="Arial" w:hAnsi="Arial" w:cs="Arial"/>
          <w:sz w:val="20"/>
          <w:szCs w:val="20"/>
        </w:rPr>
        <w:t>o</w:t>
      </w:r>
      <w:r w:rsidRPr="009F03E8">
        <w:rPr>
          <w:rFonts w:ascii="Arial" w:hAnsi="Arial" w:cs="Arial"/>
          <w:sz w:val="20"/>
          <w:szCs w:val="20"/>
        </w:rPr>
        <w:t xml:space="preserve">n en de recipientes de plástico de 15x 10cm </w:t>
      </w:r>
      <w:r w:rsidR="007F15DA" w:rsidRPr="009F03E8">
        <w:rPr>
          <w:rFonts w:ascii="Arial" w:hAnsi="Arial" w:cs="Arial"/>
          <w:sz w:val="20"/>
          <w:szCs w:val="20"/>
        </w:rPr>
        <w:t>dentro de los cuales se colocó</w:t>
      </w:r>
      <w:r w:rsidRPr="009F03E8">
        <w:rPr>
          <w:rFonts w:ascii="Arial" w:hAnsi="Arial" w:cs="Arial"/>
          <w:sz w:val="20"/>
          <w:szCs w:val="20"/>
        </w:rPr>
        <w:t xml:space="preserve"> el mismo cebo durante</w:t>
      </w:r>
      <w:r w:rsidR="00AA0FFD" w:rsidRPr="009F03E8">
        <w:rPr>
          <w:rFonts w:ascii="Arial" w:hAnsi="Arial" w:cs="Arial"/>
          <w:sz w:val="20"/>
          <w:szCs w:val="20"/>
        </w:rPr>
        <w:t xml:space="preserve"> los estadios larvales 1,</w:t>
      </w:r>
      <w:r w:rsidR="002B7E68" w:rsidRPr="009F03E8">
        <w:rPr>
          <w:rFonts w:ascii="Arial" w:hAnsi="Arial" w:cs="Arial"/>
          <w:sz w:val="20"/>
          <w:szCs w:val="20"/>
        </w:rPr>
        <w:t xml:space="preserve"> </w:t>
      </w:r>
      <w:r w:rsidR="00AA0FFD" w:rsidRPr="009F03E8">
        <w:rPr>
          <w:rFonts w:ascii="Arial" w:hAnsi="Arial" w:cs="Arial"/>
          <w:sz w:val="20"/>
          <w:szCs w:val="20"/>
        </w:rPr>
        <w:t xml:space="preserve">2 y 3 </w:t>
      </w:r>
      <w:r w:rsidRPr="009F03E8">
        <w:rPr>
          <w:rFonts w:ascii="Arial" w:hAnsi="Arial" w:cs="Arial"/>
          <w:sz w:val="20"/>
          <w:szCs w:val="20"/>
        </w:rPr>
        <w:t xml:space="preserve">posteriormente una vez entrando en </w:t>
      </w:r>
      <w:proofErr w:type="spellStart"/>
      <w:r w:rsidRPr="009F03E8">
        <w:rPr>
          <w:rFonts w:ascii="Arial" w:hAnsi="Arial" w:cs="Arial"/>
          <w:sz w:val="20"/>
          <w:szCs w:val="20"/>
        </w:rPr>
        <w:t>prepupa</w:t>
      </w:r>
      <w:proofErr w:type="spellEnd"/>
      <w:r w:rsidRPr="009F03E8">
        <w:rPr>
          <w:rFonts w:ascii="Arial" w:hAnsi="Arial" w:cs="Arial"/>
          <w:sz w:val="20"/>
          <w:szCs w:val="20"/>
        </w:rPr>
        <w:t xml:space="preserve"> se </w:t>
      </w:r>
      <w:r w:rsidR="00AA0FFD" w:rsidRPr="009F03E8">
        <w:rPr>
          <w:rFonts w:ascii="Arial" w:hAnsi="Arial" w:cs="Arial"/>
          <w:sz w:val="20"/>
          <w:szCs w:val="20"/>
        </w:rPr>
        <w:t>trasladar</w:t>
      </w:r>
      <w:r w:rsidR="007F15DA" w:rsidRPr="009F03E8">
        <w:rPr>
          <w:rFonts w:ascii="Arial" w:hAnsi="Arial" w:cs="Arial"/>
          <w:sz w:val="20"/>
          <w:szCs w:val="20"/>
        </w:rPr>
        <w:t xml:space="preserve">on a aserrín para que continuarán </w:t>
      </w:r>
      <w:r w:rsidRPr="009F03E8">
        <w:rPr>
          <w:rFonts w:ascii="Arial" w:hAnsi="Arial" w:cs="Arial"/>
          <w:sz w:val="20"/>
          <w:szCs w:val="20"/>
        </w:rPr>
        <w:t>su desarrollo hasta llegar a estado adulto.</w:t>
      </w:r>
    </w:p>
    <w:p w:rsidR="00002534" w:rsidRDefault="00C92F71" w:rsidP="00405ABE">
      <w:pPr>
        <w:jc w:val="both"/>
        <w:rPr>
          <w:rFonts w:ascii="Arial" w:hAnsi="Arial" w:cs="Arial"/>
          <w:sz w:val="20"/>
          <w:szCs w:val="20"/>
          <w:lang w:val="es-ES"/>
        </w:rPr>
      </w:pPr>
      <w:r w:rsidRPr="009F03E8">
        <w:rPr>
          <w:rFonts w:ascii="Arial" w:hAnsi="Arial" w:cs="Arial"/>
          <w:noProof/>
          <w:sz w:val="20"/>
          <w:szCs w:val="20"/>
          <w:lang w:val="es-ES" w:eastAsia="es-ES"/>
        </w:rPr>
        <w:lastRenderedPageBreak/>
        <w:drawing>
          <wp:anchor distT="0" distB="0" distL="114300" distR="114300" simplePos="0" relativeHeight="251664384" behindDoc="0" locked="0" layoutInCell="1" allowOverlap="1" wp14:anchorId="02F8D3AA" wp14:editId="1EDCDAAE">
            <wp:simplePos x="0" y="0"/>
            <wp:positionH relativeFrom="column">
              <wp:posOffset>3747135</wp:posOffset>
            </wp:positionH>
            <wp:positionV relativeFrom="paragraph">
              <wp:posOffset>498475</wp:posOffset>
            </wp:positionV>
            <wp:extent cx="1637665" cy="1230630"/>
            <wp:effectExtent l="0" t="0" r="635" b="7620"/>
            <wp:wrapTopAndBottom/>
            <wp:docPr id="5122" name="Picture 2" descr="E:\FESI\licyt\fotos moscas jocelyn\DSC0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E:\FESI\licyt\fotos moscas jocelyn\DSC015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7665" cy="1230630"/>
                    </a:xfrm>
                    <a:prstGeom prst="rect">
                      <a:avLst/>
                    </a:prstGeom>
                    <a:ln>
                      <a:noFill/>
                    </a:ln>
                    <a:effectLst/>
                    <a:extLst/>
                  </pic:spPr>
                </pic:pic>
              </a:graphicData>
            </a:graphic>
            <wp14:sizeRelH relativeFrom="page">
              <wp14:pctWidth>0</wp14:pctWidth>
            </wp14:sizeRelH>
            <wp14:sizeRelV relativeFrom="page">
              <wp14:pctHeight>0</wp14:pctHeight>
            </wp14:sizeRelV>
          </wp:anchor>
        </w:drawing>
      </w:r>
      <w:r w:rsidRPr="009F03E8">
        <w:rPr>
          <w:rFonts w:ascii="Arial" w:hAnsi="Arial" w:cs="Arial"/>
          <w:noProof/>
          <w:sz w:val="20"/>
          <w:szCs w:val="20"/>
          <w:lang w:val="es-ES" w:eastAsia="es-ES"/>
        </w:rPr>
        <w:drawing>
          <wp:anchor distT="0" distB="0" distL="114300" distR="114300" simplePos="0" relativeHeight="251665408" behindDoc="0" locked="0" layoutInCell="1" allowOverlap="1" wp14:anchorId="0B2C8B24" wp14:editId="46E2AA23">
            <wp:simplePos x="0" y="0"/>
            <wp:positionH relativeFrom="column">
              <wp:posOffset>1803400</wp:posOffset>
            </wp:positionH>
            <wp:positionV relativeFrom="paragraph">
              <wp:posOffset>497205</wp:posOffset>
            </wp:positionV>
            <wp:extent cx="1651000" cy="1238885"/>
            <wp:effectExtent l="0" t="0" r="6350" b="0"/>
            <wp:wrapTopAndBottom/>
            <wp:docPr id="3" name="Imagen 3" descr="C:\Users\microscopia\Desktop\fotos moscas jocelyn\DSC0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scopia\Desktop\fotos moscas jocelyn\DSC015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1000"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3E8">
        <w:rPr>
          <w:rFonts w:ascii="Arial" w:hAnsi="Arial" w:cs="Arial"/>
          <w:noProof/>
          <w:sz w:val="20"/>
          <w:szCs w:val="20"/>
          <w:lang w:val="es-ES" w:eastAsia="es-ES"/>
        </w:rPr>
        <w:drawing>
          <wp:anchor distT="0" distB="0" distL="114300" distR="114300" simplePos="0" relativeHeight="251666432" behindDoc="0" locked="0" layoutInCell="1" allowOverlap="1" wp14:anchorId="00A5D430" wp14:editId="74C9F63F">
            <wp:simplePos x="0" y="0"/>
            <wp:positionH relativeFrom="column">
              <wp:posOffset>10795</wp:posOffset>
            </wp:positionH>
            <wp:positionV relativeFrom="paragraph">
              <wp:posOffset>498475</wp:posOffset>
            </wp:positionV>
            <wp:extent cx="1664970" cy="1250950"/>
            <wp:effectExtent l="0" t="0" r="0" b="6350"/>
            <wp:wrapTopAndBottom/>
            <wp:docPr id="4" name="Imagen 4" descr="C:\Users\microscopia\Desktop\fotos moscas jocelyn\DSC0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scopia\Desktop\fotos moscas jocelyn\DSC015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497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684" w:rsidRPr="009F03E8">
        <w:rPr>
          <w:rFonts w:ascii="Arial" w:hAnsi="Arial" w:cs="Arial"/>
          <w:sz w:val="20"/>
          <w:szCs w:val="20"/>
          <w:lang w:val="es-ES"/>
        </w:rPr>
        <w:t xml:space="preserve">En el segundo muestreo se realizó el 24 de abril se revisaron al día siguiente y se </w:t>
      </w:r>
      <w:r w:rsidR="00DC7BB2" w:rsidRPr="009F03E8">
        <w:rPr>
          <w:rFonts w:ascii="Arial" w:hAnsi="Arial" w:cs="Arial"/>
          <w:sz w:val="20"/>
          <w:szCs w:val="20"/>
          <w:lang w:val="es-ES"/>
        </w:rPr>
        <w:t>realizó</w:t>
      </w:r>
      <w:r w:rsidR="004A6684" w:rsidRPr="009F03E8">
        <w:rPr>
          <w:rFonts w:ascii="Arial" w:hAnsi="Arial" w:cs="Arial"/>
          <w:sz w:val="20"/>
          <w:szCs w:val="20"/>
          <w:lang w:val="es-ES"/>
        </w:rPr>
        <w:t xml:space="preserve"> el mismo procedimiento que en el primer muestreo. </w:t>
      </w:r>
    </w:p>
    <w:p w:rsidR="00C92F71" w:rsidRPr="009F03E8" w:rsidRDefault="00C92F71" w:rsidP="00405ABE">
      <w:pPr>
        <w:jc w:val="both"/>
        <w:rPr>
          <w:rFonts w:ascii="Arial" w:hAnsi="Arial" w:cs="Arial"/>
          <w:sz w:val="20"/>
          <w:szCs w:val="20"/>
          <w:lang w:val="es-ES"/>
        </w:rPr>
      </w:pPr>
      <w:r w:rsidRPr="009F03E8">
        <w:rPr>
          <w:rFonts w:ascii="Arial" w:hAnsi="Arial" w:cs="Arial"/>
          <w:noProof/>
          <w:sz w:val="20"/>
          <w:szCs w:val="20"/>
          <w:lang w:val="es-ES" w:eastAsia="es-ES"/>
        </w:rPr>
        <mc:AlternateContent>
          <mc:Choice Requires="wps">
            <w:drawing>
              <wp:anchor distT="0" distB="0" distL="114300" distR="114300" simplePos="0" relativeHeight="251667456" behindDoc="0" locked="0" layoutInCell="1" allowOverlap="1" wp14:anchorId="6D8EFCB8" wp14:editId="21821588">
                <wp:simplePos x="0" y="0"/>
                <wp:positionH relativeFrom="column">
                  <wp:posOffset>67310</wp:posOffset>
                </wp:positionH>
                <wp:positionV relativeFrom="paragraph">
                  <wp:posOffset>1383030</wp:posOffset>
                </wp:positionV>
                <wp:extent cx="4656455" cy="265430"/>
                <wp:effectExtent l="0" t="0" r="0" b="1270"/>
                <wp:wrapNone/>
                <wp:docPr id="5" name="5 Cuadro de texto"/>
                <wp:cNvGraphicFramePr/>
                <a:graphic xmlns:a="http://schemas.openxmlformats.org/drawingml/2006/main">
                  <a:graphicData uri="http://schemas.microsoft.com/office/word/2010/wordprocessingShape">
                    <wps:wsp>
                      <wps:cNvSpPr txBox="1"/>
                      <wps:spPr>
                        <a:xfrm>
                          <a:off x="0" y="0"/>
                          <a:ext cx="4656455"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534" w:rsidRPr="00C92F71" w:rsidRDefault="00002534">
                            <w:pPr>
                              <w:rPr>
                                <w:rFonts w:ascii="Arial Narrow" w:hAnsi="Arial Narrow"/>
                                <w:b/>
                              </w:rPr>
                            </w:pPr>
                            <w:r w:rsidRPr="00C92F71">
                              <w:rPr>
                                <w:rFonts w:ascii="Arial Narrow" w:hAnsi="Arial Narrow" w:cs="Times New Roman"/>
                                <w:b/>
                                <w:sz w:val="20"/>
                                <w:szCs w:val="20"/>
                                <w:lang w:val="es-ES"/>
                              </w:rPr>
                              <w:t>Imagen 2.- trampeo y seguimiento del desarrollo larval.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5.3pt;margin-top:108.9pt;width:366.65pt;height:20.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" filled="f" stroked="f" strokeweight=".5pt">
                <v:textbox>
                  <w:txbxContent>
                    <w:p w:rsidR="00002534" w:rsidRPr="00C92F71" w:rsidRDefault="00002534">
                      <w:pPr>
                        <w:rPr>
                          <w:rFonts w:ascii="Arial Narrow" w:hAnsi="Arial Narrow"/>
                          <w:b/>
                        </w:rPr>
                      </w:pPr>
                      <w:r w:rsidRPr="00C92F71">
                        <w:rPr>
                          <w:rFonts w:ascii="Arial Narrow" w:hAnsi="Arial Narrow" w:cs="Times New Roman"/>
                          <w:b/>
                          <w:sz w:val="20"/>
                          <w:szCs w:val="20"/>
                          <w:lang w:val="es-ES"/>
                        </w:rPr>
                        <w:t>Imagen 2.- trampeo y seguimiento del desarrollo larval.</w:t>
                      </w:r>
                    </w:p>
                  </w:txbxContent>
                </v:textbox>
              </v:shape>
            </w:pict>
          </mc:Fallback>
        </mc:AlternateContent>
      </w:r>
    </w:p>
    <w:p w:rsidR="00C92F71" w:rsidRPr="009F03E8" w:rsidRDefault="00C92F71" w:rsidP="00C92F71">
      <w:pPr>
        <w:spacing w:after="0" w:line="240" w:lineRule="auto"/>
        <w:jc w:val="both"/>
        <w:rPr>
          <w:rFonts w:ascii="Arial" w:hAnsi="Arial" w:cs="Arial"/>
          <w:sz w:val="20"/>
          <w:szCs w:val="20"/>
          <w:lang w:val="es-ES"/>
        </w:rPr>
      </w:pPr>
    </w:p>
    <w:p w:rsidR="00B26F7D" w:rsidRPr="009F03E8" w:rsidRDefault="004A6684" w:rsidP="00405ABE">
      <w:pPr>
        <w:jc w:val="both"/>
        <w:rPr>
          <w:rFonts w:ascii="Arial" w:hAnsi="Arial" w:cs="Arial"/>
          <w:sz w:val="20"/>
          <w:szCs w:val="20"/>
          <w:lang w:val="es-ES"/>
        </w:rPr>
      </w:pPr>
      <w:r w:rsidRPr="009F03E8">
        <w:rPr>
          <w:rFonts w:ascii="Arial" w:hAnsi="Arial" w:cs="Arial"/>
          <w:sz w:val="20"/>
          <w:szCs w:val="20"/>
          <w:lang w:val="es-ES"/>
        </w:rPr>
        <w:t>Para poder determinar algunas larvas hasta especie</w:t>
      </w:r>
      <w:r w:rsidR="006270DB" w:rsidRPr="009F03E8">
        <w:rPr>
          <w:rFonts w:ascii="Arial" w:hAnsi="Arial" w:cs="Arial"/>
          <w:sz w:val="20"/>
          <w:szCs w:val="20"/>
          <w:lang w:val="es-ES"/>
        </w:rPr>
        <w:t>,</w:t>
      </w:r>
      <w:r w:rsidRPr="009F03E8">
        <w:rPr>
          <w:rFonts w:ascii="Arial" w:hAnsi="Arial" w:cs="Arial"/>
          <w:sz w:val="20"/>
          <w:szCs w:val="20"/>
          <w:lang w:val="es-ES"/>
        </w:rPr>
        <w:t xml:space="preserve"> fue necesario realizar la técnica de aclarado con</w:t>
      </w:r>
      <w:r w:rsidR="00002534" w:rsidRPr="009F03E8">
        <w:rPr>
          <w:rFonts w:ascii="Arial" w:hAnsi="Arial" w:cs="Arial"/>
          <w:sz w:val="20"/>
          <w:szCs w:val="20"/>
          <w:lang w:val="es-ES"/>
        </w:rPr>
        <w:t xml:space="preserve"> KOH </w:t>
      </w:r>
      <w:r w:rsidR="00B26F7D" w:rsidRPr="009F03E8">
        <w:rPr>
          <w:rFonts w:ascii="Arial" w:hAnsi="Arial" w:cs="Arial"/>
          <w:sz w:val="20"/>
          <w:szCs w:val="20"/>
          <w:lang w:val="es-ES"/>
        </w:rPr>
        <w:t>al 5%.</w:t>
      </w:r>
    </w:p>
    <w:p w:rsidR="007F15DA" w:rsidRPr="009F03E8" w:rsidRDefault="00202A15" w:rsidP="00405ABE">
      <w:pPr>
        <w:jc w:val="both"/>
        <w:rPr>
          <w:rFonts w:ascii="Arial" w:hAnsi="Arial" w:cs="Arial"/>
          <w:b/>
          <w:sz w:val="20"/>
          <w:szCs w:val="20"/>
        </w:rPr>
      </w:pPr>
      <w:r w:rsidRPr="009F03E8">
        <w:rPr>
          <w:rFonts w:ascii="Arial" w:hAnsi="Arial" w:cs="Arial"/>
          <w:b/>
          <w:sz w:val="20"/>
          <w:szCs w:val="20"/>
        </w:rPr>
        <w:t xml:space="preserve">RESULTADOS Y DISCUSIÓN </w:t>
      </w:r>
    </w:p>
    <w:p w:rsidR="00E732F1" w:rsidRPr="009F03E8" w:rsidRDefault="00202A15" w:rsidP="00E732F1">
      <w:pPr>
        <w:spacing w:after="0"/>
        <w:jc w:val="both"/>
        <w:rPr>
          <w:rFonts w:ascii="Arial" w:hAnsi="Arial" w:cs="Arial"/>
          <w:sz w:val="20"/>
          <w:szCs w:val="20"/>
        </w:rPr>
      </w:pPr>
      <w:r w:rsidRPr="009F03E8">
        <w:rPr>
          <w:rFonts w:ascii="Arial" w:hAnsi="Arial" w:cs="Arial"/>
          <w:noProof/>
          <w:sz w:val="20"/>
          <w:szCs w:val="20"/>
          <w:lang w:val="es-ES" w:eastAsia="es-ES"/>
        </w:rPr>
        <w:drawing>
          <wp:anchor distT="0" distB="0" distL="114300" distR="114300" simplePos="0" relativeHeight="251668480" behindDoc="0" locked="0" layoutInCell="1" allowOverlap="1" wp14:anchorId="1296193E" wp14:editId="23532236">
            <wp:simplePos x="0" y="0"/>
            <wp:positionH relativeFrom="column">
              <wp:posOffset>3540760</wp:posOffset>
            </wp:positionH>
            <wp:positionV relativeFrom="paragraph">
              <wp:posOffset>1017270</wp:posOffset>
            </wp:positionV>
            <wp:extent cx="690880" cy="848995"/>
            <wp:effectExtent l="149542" t="136208" r="163513" b="182562"/>
            <wp:wrapTopAndBottom/>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479" b="98521" l="9605" r="100000">
                                  <a14:backgroundMark x1="20339" y1="22781" x2="33333" y2="10355"/>
                                  <a14:backgroundMark x1="34746" y1="9172" x2="52542" y2="5030"/>
                                  <a14:backgroundMark x1="54520" y1="5030" x2="68927" y2="8876"/>
                                  <a14:backgroundMark x1="70621" y1="8876" x2="83616" y2="18935"/>
                                  <a14:backgroundMark x1="84746" y1="24260" x2="92373" y2="39645"/>
                                  <a14:backgroundMark x1="92938" y1="41420" x2="91525" y2="60355"/>
                                  <a14:backgroundMark x1="90678" y1="64201" x2="76836" y2="83728"/>
                                  <a14:backgroundMark x1="76836" y1="83728" x2="53672" y2="91716"/>
                                  <a14:backgroundMark x1="52542" y1="91716" x2="32486" y2="85207"/>
                                  <a14:backgroundMark x1="32486" y1="82249" x2="18644" y2="70710"/>
                                  <a14:backgroundMark x1="18644" y1="68343" x2="11017" y2="45562"/>
                                </a14:backgroundRemoval>
                              </a14:imgEffect>
                            </a14:imgLayer>
                          </a14:imgProps>
                        </a:ext>
                        <a:ext uri="{28A0092B-C50C-407E-A947-70E740481C1C}">
                          <a14:useLocalDpi xmlns:a14="http://schemas.microsoft.com/office/drawing/2010/main" val="0"/>
                        </a:ext>
                      </a:extLst>
                    </a:blip>
                    <a:srcRect l="24498" t="15178" r="28254" b="23424"/>
                    <a:stretch/>
                  </pic:blipFill>
                  <pic:spPr bwMode="auto">
                    <a:xfrm rot="5400000">
                      <a:off x="0" y="0"/>
                      <a:ext cx="690880" cy="8489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A0D" w:rsidRPr="009F03E8">
        <w:rPr>
          <w:rFonts w:ascii="Arial" w:hAnsi="Arial" w:cs="Arial"/>
          <w:sz w:val="20"/>
          <w:szCs w:val="20"/>
        </w:rPr>
        <w:t xml:space="preserve">Se obtuvieron puestas de las 6 trampas con sus dos repeticiones las cuales fueron colocadas en recipientes plásticos para que continuaran su desarrollo. </w:t>
      </w:r>
      <w:r w:rsidR="004A6684" w:rsidRPr="009F03E8">
        <w:rPr>
          <w:rFonts w:ascii="Arial" w:hAnsi="Arial" w:cs="Arial"/>
          <w:sz w:val="20"/>
          <w:szCs w:val="20"/>
        </w:rPr>
        <w:t>Las</w:t>
      </w:r>
      <w:r w:rsidR="00B62C4B" w:rsidRPr="009F03E8">
        <w:rPr>
          <w:rFonts w:ascii="Arial" w:hAnsi="Arial" w:cs="Arial"/>
          <w:sz w:val="20"/>
          <w:szCs w:val="20"/>
        </w:rPr>
        <w:t xml:space="preserve"> trampas se revisaron el en esta fecha había presencia de moscas adultas las cuales se capturaron y determinaron obteniendo </w:t>
      </w:r>
      <w:r w:rsidR="00353EE1" w:rsidRPr="009F03E8">
        <w:rPr>
          <w:rFonts w:ascii="Arial" w:hAnsi="Arial" w:cs="Arial"/>
          <w:sz w:val="20"/>
          <w:szCs w:val="20"/>
        </w:rPr>
        <w:t>l</w:t>
      </w:r>
      <w:r w:rsidR="00B62C4B" w:rsidRPr="009F03E8">
        <w:rPr>
          <w:rFonts w:ascii="Arial" w:hAnsi="Arial" w:cs="Arial"/>
          <w:sz w:val="20"/>
          <w:szCs w:val="20"/>
        </w:rPr>
        <w:t>as siguientes especies</w:t>
      </w:r>
      <w:proofErr w:type="gramStart"/>
      <w:r w:rsidR="00B62C4B" w:rsidRPr="009F03E8">
        <w:rPr>
          <w:rFonts w:ascii="Arial" w:hAnsi="Arial" w:cs="Arial"/>
          <w:sz w:val="20"/>
          <w:szCs w:val="20"/>
        </w:rPr>
        <w:t>:</w:t>
      </w:r>
      <w:r w:rsidR="00E732F1" w:rsidRPr="009F03E8">
        <w:rPr>
          <w:rFonts w:ascii="Arial" w:hAnsi="Arial" w:cs="Arial"/>
          <w:sz w:val="20"/>
          <w:szCs w:val="20"/>
        </w:rPr>
        <w:t xml:space="preserve">  </w:t>
      </w:r>
      <w:proofErr w:type="spellStart"/>
      <w:r w:rsidR="00405ABE" w:rsidRPr="009F03E8">
        <w:rPr>
          <w:rFonts w:ascii="Arial" w:hAnsi="Arial" w:cs="Arial"/>
          <w:i/>
          <w:sz w:val="20"/>
          <w:szCs w:val="20"/>
        </w:rPr>
        <w:t>Lucillia</w:t>
      </w:r>
      <w:proofErr w:type="spellEnd"/>
      <w:proofErr w:type="gramEnd"/>
      <w:r w:rsidR="00405ABE" w:rsidRPr="009F03E8">
        <w:rPr>
          <w:rFonts w:ascii="Arial" w:hAnsi="Arial" w:cs="Arial"/>
          <w:i/>
          <w:sz w:val="20"/>
          <w:szCs w:val="20"/>
        </w:rPr>
        <w:t xml:space="preserve"> sericata</w:t>
      </w:r>
      <w:r w:rsidR="00405ABE" w:rsidRPr="009F03E8">
        <w:rPr>
          <w:rFonts w:ascii="Arial" w:hAnsi="Arial" w:cs="Arial"/>
          <w:sz w:val="20"/>
          <w:szCs w:val="20"/>
        </w:rPr>
        <w:t xml:space="preserve"> y C</w:t>
      </w:r>
      <w:r w:rsidR="00405ABE" w:rsidRPr="009F03E8">
        <w:rPr>
          <w:rFonts w:ascii="Arial" w:hAnsi="Arial" w:cs="Arial"/>
          <w:i/>
          <w:sz w:val="20"/>
          <w:szCs w:val="20"/>
        </w:rPr>
        <w:t xml:space="preserve">alliphora </w:t>
      </w:r>
      <w:proofErr w:type="spellStart"/>
      <w:r w:rsidR="00405ABE" w:rsidRPr="009F03E8">
        <w:rPr>
          <w:rFonts w:ascii="Arial" w:hAnsi="Arial" w:cs="Arial"/>
          <w:i/>
          <w:sz w:val="20"/>
          <w:szCs w:val="20"/>
        </w:rPr>
        <w:t>latifros</w:t>
      </w:r>
      <w:proofErr w:type="spellEnd"/>
      <w:r w:rsidR="00E732F1" w:rsidRPr="009F03E8">
        <w:rPr>
          <w:rFonts w:ascii="Arial" w:hAnsi="Arial" w:cs="Arial"/>
          <w:i/>
          <w:sz w:val="20"/>
          <w:szCs w:val="20"/>
        </w:rPr>
        <w:t>,</w:t>
      </w:r>
      <w:r w:rsidR="00405ABE" w:rsidRPr="009F03E8">
        <w:rPr>
          <w:rFonts w:ascii="Arial" w:hAnsi="Arial" w:cs="Arial"/>
          <w:sz w:val="20"/>
          <w:szCs w:val="20"/>
        </w:rPr>
        <w:t xml:space="preserve"> las larvas fueron colocadas en recipientes plásticos </w:t>
      </w:r>
      <w:r w:rsidR="00E732F1" w:rsidRPr="009F03E8">
        <w:rPr>
          <w:rFonts w:ascii="Arial" w:hAnsi="Arial" w:cs="Arial"/>
          <w:sz w:val="20"/>
          <w:szCs w:val="20"/>
        </w:rPr>
        <w:t>solo  con cebo durante sus estadios larvales 1, 2, 3.</w:t>
      </w:r>
    </w:p>
    <w:p w:rsidR="00E732F1" w:rsidRPr="009F03E8" w:rsidRDefault="00202A15" w:rsidP="00E732F1">
      <w:pPr>
        <w:spacing w:after="0"/>
        <w:jc w:val="both"/>
        <w:rPr>
          <w:rFonts w:ascii="Arial" w:hAnsi="Arial" w:cs="Arial"/>
          <w:sz w:val="20"/>
          <w:szCs w:val="20"/>
        </w:rPr>
      </w:pPr>
      <w:r w:rsidRPr="009F03E8">
        <w:rPr>
          <w:rFonts w:ascii="Arial" w:hAnsi="Arial" w:cs="Arial"/>
          <w:noProof/>
          <w:sz w:val="20"/>
          <w:szCs w:val="20"/>
          <w:lang w:val="es-ES" w:eastAsia="es-ES"/>
        </w:rPr>
        <mc:AlternateContent>
          <mc:Choice Requires="wps">
            <w:drawing>
              <wp:anchor distT="0" distB="0" distL="114300" distR="114300" simplePos="0" relativeHeight="251670528" behindDoc="0" locked="0" layoutInCell="1" allowOverlap="1" wp14:anchorId="72FE6173" wp14:editId="23ED680C">
                <wp:simplePos x="0" y="0"/>
                <wp:positionH relativeFrom="column">
                  <wp:posOffset>1318260</wp:posOffset>
                </wp:positionH>
                <wp:positionV relativeFrom="paragraph">
                  <wp:posOffset>1112520</wp:posOffset>
                </wp:positionV>
                <wp:extent cx="3636010" cy="266700"/>
                <wp:effectExtent l="0" t="0" r="2540" b="0"/>
                <wp:wrapNone/>
                <wp:docPr id="7" name="7 Cuadro de texto"/>
                <wp:cNvGraphicFramePr/>
                <a:graphic xmlns:a="http://schemas.openxmlformats.org/drawingml/2006/main">
                  <a:graphicData uri="http://schemas.microsoft.com/office/word/2010/wordprocessingShape">
                    <wps:wsp>
                      <wps:cNvSpPr txBox="1"/>
                      <wps:spPr>
                        <a:xfrm>
                          <a:off x="0" y="0"/>
                          <a:ext cx="363601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A00" w:rsidRPr="00030A00" w:rsidRDefault="00030A00">
                            <w:r>
                              <w:rPr>
                                <w:rFonts w:ascii="Arial" w:hAnsi="Arial" w:cs="Arial"/>
                                <w:i/>
                              </w:rPr>
                              <w:t xml:space="preserve">   </w:t>
                            </w:r>
                            <w:r w:rsidRPr="00030A00">
                              <w:rPr>
                                <w:rFonts w:ascii="Arial" w:hAnsi="Arial" w:cs="Arial"/>
                                <w:i/>
                              </w:rPr>
                              <w:t xml:space="preserve">1.- </w:t>
                            </w:r>
                            <w:proofErr w:type="spellStart"/>
                            <w:r w:rsidRPr="00030A00">
                              <w:rPr>
                                <w:rFonts w:ascii="Arial" w:hAnsi="Arial" w:cs="Arial"/>
                                <w:i/>
                              </w:rPr>
                              <w:t>Lucillia</w:t>
                            </w:r>
                            <w:proofErr w:type="spellEnd"/>
                            <w:r w:rsidRPr="00030A00">
                              <w:rPr>
                                <w:rFonts w:ascii="Arial" w:hAnsi="Arial" w:cs="Arial"/>
                                <w:i/>
                              </w:rPr>
                              <w:t xml:space="preserve"> sericata</w:t>
                            </w:r>
                            <w:r w:rsidRPr="00030A00">
                              <w:rPr>
                                <w:rFonts w:ascii="Arial" w:hAnsi="Arial" w:cs="Arial"/>
                              </w:rPr>
                              <w:t xml:space="preserve"> </w:t>
                            </w:r>
                            <w:r>
                              <w:rPr>
                                <w:rFonts w:ascii="Arial" w:hAnsi="Arial" w:cs="Arial"/>
                              </w:rPr>
                              <w:t xml:space="preserve">                </w:t>
                            </w:r>
                            <w:r w:rsidRPr="00030A00">
                              <w:rPr>
                                <w:rFonts w:ascii="Arial" w:hAnsi="Arial" w:cs="Arial"/>
                              </w:rPr>
                              <w:t>2.- C</w:t>
                            </w:r>
                            <w:r w:rsidRPr="00030A00">
                              <w:rPr>
                                <w:rFonts w:ascii="Arial" w:hAnsi="Arial" w:cs="Arial"/>
                                <w:i/>
                              </w:rPr>
                              <w:t xml:space="preserve">alliphora </w:t>
                            </w:r>
                            <w:proofErr w:type="spellStart"/>
                            <w:r w:rsidRPr="00030A00">
                              <w:rPr>
                                <w:rFonts w:ascii="Arial" w:hAnsi="Arial" w:cs="Arial"/>
                                <w:i/>
                              </w:rPr>
                              <w:t>latifros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7 Cuadro de texto" o:spid="_x0000_s1027" type="#_x0000_t202" style="position:absolute;left:0;text-align:left;margin-left:103.8pt;margin-top:87.6pt;width:286.3pt;height: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" fillcolor="white [3201]" stroked="f" strokeweight=".5pt">
                <v:textbox>
                  <w:txbxContent>
                    <w:p w:rsidR="00030A00" w:rsidRPr="00030A00" w:rsidRDefault="00030A00">
                      <w:r>
                        <w:rPr>
                          <w:rFonts w:ascii="Arial" w:hAnsi="Arial" w:cs="Arial"/>
                          <w:i/>
                        </w:rPr>
                        <w:t xml:space="preserve">   </w:t>
                      </w:r>
                      <w:r w:rsidRPr="00030A00">
                        <w:rPr>
                          <w:rFonts w:ascii="Arial" w:hAnsi="Arial" w:cs="Arial"/>
                          <w:i/>
                        </w:rPr>
                        <w:t xml:space="preserve">1.- </w:t>
                      </w:r>
                      <w:proofErr w:type="spellStart"/>
                      <w:r w:rsidRPr="00030A00">
                        <w:rPr>
                          <w:rFonts w:ascii="Arial" w:hAnsi="Arial" w:cs="Arial"/>
                          <w:i/>
                        </w:rPr>
                        <w:t>Lucillia</w:t>
                      </w:r>
                      <w:proofErr w:type="spellEnd"/>
                      <w:r w:rsidRPr="00030A00">
                        <w:rPr>
                          <w:rFonts w:ascii="Arial" w:hAnsi="Arial" w:cs="Arial"/>
                          <w:i/>
                        </w:rPr>
                        <w:t xml:space="preserve"> sericata</w:t>
                      </w:r>
                      <w:r w:rsidRPr="00030A00">
                        <w:rPr>
                          <w:rFonts w:ascii="Arial" w:hAnsi="Arial" w:cs="Arial"/>
                        </w:rPr>
                        <w:t xml:space="preserve"> </w:t>
                      </w:r>
                      <w:r>
                        <w:rPr>
                          <w:rFonts w:ascii="Arial" w:hAnsi="Arial" w:cs="Arial"/>
                        </w:rPr>
                        <w:t xml:space="preserve">                </w:t>
                      </w:r>
                      <w:r w:rsidRPr="00030A00">
                        <w:rPr>
                          <w:rFonts w:ascii="Arial" w:hAnsi="Arial" w:cs="Arial"/>
                        </w:rPr>
                        <w:t>2.- C</w:t>
                      </w:r>
                      <w:r w:rsidRPr="00030A00">
                        <w:rPr>
                          <w:rFonts w:ascii="Arial" w:hAnsi="Arial" w:cs="Arial"/>
                          <w:i/>
                        </w:rPr>
                        <w:t xml:space="preserve">alliphora </w:t>
                      </w:r>
                      <w:proofErr w:type="spellStart"/>
                      <w:r w:rsidRPr="00030A00">
                        <w:rPr>
                          <w:rFonts w:ascii="Arial" w:hAnsi="Arial" w:cs="Arial"/>
                          <w:i/>
                        </w:rPr>
                        <w:t>latifros</w:t>
                      </w:r>
                      <w:proofErr w:type="spellEnd"/>
                    </w:p>
                  </w:txbxContent>
                </v:textbox>
              </v:shape>
            </w:pict>
          </mc:Fallback>
        </mc:AlternateContent>
      </w:r>
      <w:r w:rsidRPr="009F03E8">
        <w:rPr>
          <w:rFonts w:ascii="Arial" w:hAnsi="Arial" w:cs="Arial"/>
          <w:noProof/>
          <w:sz w:val="20"/>
          <w:szCs w:val="20"/>
          <w:lang w:val="es-ES" w:eastAsia="es-ES"/>
        </w:rPr>
        <w:drawing>
          <wp:anchor distT="0" distB="0" distL="114300" distR="114300" simplePos="0" relativeHeight="251669504" behindDoc="0" locked="0" layoutInCell="1" allowOverlap="1" wp14:anchorId="3829AE29" wp14:editId="320B3509">
            <wp:simplePos x="0" y="0"/>
            <wp:positionH relativeFrom="column">
              <wp:posOffset>1678940</wp:posOffset>
            </wp:positionH>
            <wp:positionV relativeFrom="paragraph">
              <wp:posOffset>313690</wp:posOffset>
            </wp:positionV>
            <wp:extent cx="783590" cy="723900"/>
            <wp:effectExtent l="133350" t="152400" r="168910" b="171450"/>
            <wp:wrapTopAndBottom/>
            <wp:docPr id="6"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rotWithShape="1">
                    <a:blip r:embed="rId18" cstate="print">
                      <a:extLst>
                        <a:ext uri="{BEBA8EAE-BF5A-486C-A8C5-ECC9F3942E4B}">
                          <a14:imgProps xmlns:a14="http://schemas.microsoft.com/office/drawing/2010/main">
                            <a14:imgLayer r:embed="rId19">
                              <a14:imgEffect>
                                <a14:backgroundRemoval t="267" b="97867" l="2079" r="97460">
                                  <a14:foregroundMark x1="12933" y1="56267" x2="26097" y2="83200"/>
                                  <a14:foregroundMark x1="18476" y1="73867" x2="21478" y2="78400"/>
                                  <a14:foregroundMark x1="21940" y1="79467" x2="27252" y2="84800"/>
                                </a14:backgroundRemoval>
                              </a14:imgEffect>
                            </a14:imgLayer>
                          </a14:imgProps>
                        </a:ext>
                        <a:ext uri="{28A0092B-C50C-407E-A947-70E740481C1C}">
                          <a14:useLocalDpi xmlns:a14="http://schemas.microsoft.com/office/drawing/2010/main" val="0"/>
                        </a:ext>
                      </a:extLst>
                    </a:blip>
                    <a:srcRect l="19178" t="13537" r="17124" b="18025"/>
                    <a:stretch/>
                  </pic:blipFill>
                  <pic:spPr bwMode="auto">
                    <a:xfrm>
                      <a:off x="0" y="0"/>
                      <a:ext cx="783590" cy="7239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32F1" w:rsidRPr="009F03E8" w:rsidRDefault="00E732F1" w:rsidP="00E732F1">
      <w:pPr>
        <w:spacing w:after="0"/>
        <w:jc w:val="both"/>
        <w:rPr>
          <w:rFonts w:ascii="Arial" w:hAnsi="Arial" w:cs="Arial"/>
          <w:sz w:val="20"/>
          <w:szCs w:val="20"/>
        </w:rPr>
      </w:pPr>
    </w:p>
    <w:tbl>
      <w:tblPr>
        <w:tblStyle w:val="Tablaconcuadrcula"/>
        <w:tblpPr w:leftFromText="141" w:rightFromText="141" w:vertAnchor="text" w:horzAnchor="margin" w:tblpY="26"/>
        <w:tblW w:w="9815" w:type="dxa"/>
        <w:tblLook w:val="04A0" w:firstRow="1" w:lastRow="0" w:firstColumn="1" w:lastColumn="0" w:noHBand="0" w:noVBand="1"/>
      </w:tblPr>
      <w:tblGrid>
        <w:gridCol w:w="2518"/>
        <w:gridCol w:w="2552"/>
        <w:gridCol w:w="1701"/>
        <w:gridCol w:w="1842"/>
        <w:gridCol w:w="1202"/>
      </w:tblGrid>
      <w:tr w:rsidR="00BF3E03" w:rsidRPr="009F03E8" w:rsidTr="00BF3E03">
        <w:tc>
          <w:tcPr>
            <w:tcW w:w="2518" w:type="dxa"/>
            <w:vAlign w:val="center"/>
          </w:tcPr>
          <w:p w:rsidR="00BF3E03" w:rsidRPr="009F03E8" w:rsidRDefault="00BF3E03" w:rsidP="00BF3E03">
            <w:pPr>
              <w:spacing w:line="360" w:lineRule="auto"/>
              <w:jc w:val="center"/>
              <w:rPr>
                <w:rFonts w:ascii="Arial" w:hAnsi="Arial" w:cs="Arial"/>
                <w:i/>
                <w:sz w:val="20"/>
                <w:szCs w:val="20"/>
              </w:rPr>
            </w:pPr>
            <w:r w:rsidRPr="009F03E8">
              <w:rPr>
                <w:rFonts w:ascii="Arial" w:hAnsi="Arial" w:cs="Arial"/>
                <w:i/>
                <w:sz w:val="20"/>
                <w:szCs w:val="20"/>
              </w:rPr>
              <w:t>Especie</w:t>
            </w:r>
          </w:p>
        </w:tc>
        <w:tc>
          <w:tcPr>
            <w:tcW w:w="2552" w:type="dxa"/>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Huevo</w:t>
            </w:r>
          </w:p>
        </w:tc>
        <w:tc>
          <w:tcPr>
            <w:tcW w:w="1701" w:type="dxa"/>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Estadios larvales</w:t>
            </w:r>
          </w:p>
        </w:tc>
        <w:tc>
          <w:tcPr>
            <w:tcW w:w="1842" w:type="dxa"/>
            <w:vAlign w:val="center"/>
          </w:tcPr>
          <w:p w:rsidR="00BF3E03" w:rsidRPr="009F03E8" w:rsidRDefault="00BF3E03" w:rsidP="00BF3E03">
            <w:pPr>
              <w:spacing w:line="360" w:lineRule="auto"/>
              <w:jc w:val="center"/>
              <w:rPr>
                <w:rFonts w:ascii="Arial" w:hAnsi="Arial" w:cs="Arial"/>
                <w:sz w:val="20"/>
                <w:szCs w:val="20"/>
              </w:rPr>
            </w:pPr>
            <w:proofErr w:type="spellStart"/>
            <w:r w:rsidRPr="009F03E8">
              <w:rPr>
                <w:rFonts w:ascii="Arial" w:hAnsi="Arial" w:cs="Arial"/>
                <w:sz w:val="20"/>
                <w:szCs w:val="20"/>
              </w:rPr>
              <w:t>Prepupa</w:t>
            </w:r>
            <w:proofErr w:type="spellEnd"/>
          </w:p>
        </w:tc>
        <w:tc>
          <w:tcPr>
            <w:tcW w:w="1202" w:type="dxa"/>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Pupa</w:t>
            </w:r>
          </w:p>
        </w:tc>
      </w:tr>
      <w:tr w:rsidR="00BF3E03" w:rsidRPr="009F03E8" w:rsidTr="00BF3E03">
        <w:trPr>
          <w:trHeight w:val="637"/>
        </w:trPr>
        <w:tc>
          <w:tcPr>
            <w:tcW w:w="2518" w:type="dxa"/>
            <w:vAlign w:val="center"/>
          </w:tcPr>
          <w:p w:rsidR="00BF3E03" w:rsidRPr="009F03E8" w:rsidRDefault="00BF3E03" w:rsidP="00BF3E03">
            <w:pPr>
              <w:spacing w:line="360" w:lineRule="auto"/>
              <w:jc w:val="center"/>
              <w:rPr>
                <w:rFonts w:ascii="Arial" w:hAnsi="Arial" w:cs="Arial"/>
                <w:sz w:val="20"/>
                <w:szCs w:val="20"/>
              </w:rPr>
            </w:pPr>
            <w:proofErr w:type="spellStart"/>
            <w:r w:rsidRPr="009F03E8">
              <w:rPr>
                <w:rFonts w:ascii="Arial" w:hAnsi="Arial" w:cs="Arial"/>
                <w:i/>
                <w:sz w:val="20"/>
                <w:szCs w:val="20"/>
              </w:rPr>
              <w:t>Lucillia</w:t>
            </w:r>
            <w:proofErr w:type="spellEnd"/>
            <w:r w:rsidRPr="009F03E8">
              <w:rPr>
                <w:rFonts w:ascii="Arial" w:hAnsi="Arial" w:cs="Arial"/>
                <w:i/>
                <w:sz w:val="20"/>
                <w:szCs w:val="20"/>
              </w:rPr>
              <w:t xml:space="preserve"> sericata</w:t>
            </w:r>
          </w:p>
        </w:tc>
        <w:tc>
          <w:tcPr>
            <w:tcW w:w="2552" w:type="dxa"/>
            <w:vMerge w:val="restart"/>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28 de febrero (1 día)</w:t>
            </w:r>
          </w:p>
        </w:tc>
        <w:tc>
          <w:tcPr>
            <w:tcW w:w="1701" w:type="dxa"/>
            <w:vMerge w:val="restart"/>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28/02/14-07/03/14</w:t>
            </w:r>
          </w:p>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(5 días )</w:t>
            </w:r>
          </w:p>
        </w:tc>
        <w:tc>
          <w:tcPr>
            <w:tcW w:w="1842" w:type="dxa"/>
            <w:vMerge w:val="restart"/>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06/03/14-07/13/14</w:t>
            </w:r>
          </w:p>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(1 día)</w:t>
            </w:r>
          </w:p>
        </w:tc>
        <w:tc>
          <w:tcPr>
            <w:tcW w:w="1202" w:type="dxa"/>
            <w:vMerge w:val="restart"/>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07/03/14</w:t>
            </w:r>
          </w:p>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Total de días : 7</w:t>
            </w:r>
          </w:p>
        </w:tc>
      </w:tr>
      <w:tr w:rsidR="00BF3E03" w:rsidRPr="009F03E8" w:rsidTr="00BF3E03">
        <w:trPr>
          <w:trHeight w:val="234"/>
        </w:trPr>
        <w:tc>
          <w:tcPr>
            <w:tcW w:w="2518" w:type="dxa"/>
            <w:vAlign w:val="center"/>
          </w:tcPr>
          <w:p w:rsidR="00BF3E03" w:rsidRPr="009F03E8" w:rsidRDefault="00BF3E03" w:rsidP="00BF3E03">
            <w:pPr>
              <w:spacing w:line="360" w:lineRule="auto"/>
              <w:jc w:val="center"/>
              <w:rPr>
                <w:rFonts w:ascii="Arial" w:hAnsi="Arial" w:cs="Arial"/>
                <w:i/>
                <w:sz w:val="20"/>
                <w:szCs w:val="20"/>
              </w:rPr>
            </w:pPr>
            <w:r w:rsidRPr="009F03E8">
              <w:rPr>
                <w:rFonts w:ascii="Arial" w:hAnsi="Arial" w:cs="Arial"/>
                <w:sz w:val="20"/>
                <w:szCs w:val="20"/>
              </w:rPr>
              <w:t>C</w:t>
            </w:r>
            <w:r w:rsidRPr="009F03E8">
              <w:rPr>
                <w:rFonts w:ascii="Arial" w:hAnsi="Arial" w:cs="Arial"/>
                <w:i/>
                <w:sz w:val="20"/>
                <w:szCs w:val="20"/>
              </w:rPr>
              <w:t xml:space="preserve">alliphora </w:t>
            </w:r>
            <w:proofErr w:type="spellStart"/>
            <w:r w:rsidRPr="009F03E8">
              <w:rPr>
                <w:rFonts w:ascii="Arial" w:hAnsi="Arial" w:cs="Arial"/>
                <w:i/>
                <w:sz w:val="20"/>
                <w:szCs w:val="20"/>
              </w:rPr>
              <w:t>latifros</w:t>
            </w:r>
            <w:proofErr w:type="spellEnd"/>
          </w:p>
        </w:tc>
        <w:tc>
          <w:tcPr>
            <w:tcW w:w="2552" w:type="dxa"/>
            <w:vMerge/>
            <w:vAlign w:val="center"/>
          </w:tcPr>
          <w:p w:rsidR="00BF3E03" w:rsidRPr="009F03E8" w:rsidRDefault="00BF3E03" w:rsidP="00BF3E03">
            <w:pPr>
              <w:spacing w:line="360" w:lineRule="auto"/>
              <w:jc w:val="center"/>
              <w:rPr>
                <w:rFonts w:ascii="Arial" w:hAnsi="Arial" w:cs="Arial"/>
                <w:sz w:val="20"/>
                <w:szCs w:val="20"/>
              </w:rPr>
            </w:pPr>
          </w:p>
        </w:tc>
        <w:tc>
          <w:tcPr>
            <w:tcW w:w="1701" w:type="dxa"/>
            <w:vMerge/>
            <w:vAlign w:val="center"/>
          </w:tcPr>
          <w:p w:rsidR="00BF3E03" w:rsidRPr="009F03E8" w:rsidRDefault="00BF3E03" w:rsidP="00BF3E03">
            <w:pPr>
              <w:spacing w:line="360" w:lineRule="auto"/>
              <w:jc w:val="center"/>
              <w:rPr>
                <w:rFonts w:ascii="Arial" w:hAnsi="Arial" w:cs="Arial"/>
                <w:sz w:val="20"/>
                <w:szCs w:val="20"/>
              </w:rPr>
            </w:pPr>
          </w:p>
        </w:tc>
        <w:tc>
          <w:tcPr>
            <w:tcW w:w="1842" w:type="dxa"/>
            <w:vMerge/>
            <w:vAlign w:val="center"/>
          </w:tcPr>
          <w:p w:rsidR="00BF3E03" w:rsidRPr="009F03E8" w:rsidRDefault="00BF3E03" w:rsidP="00BF3E03">
            <w:pPr>
              <w:spacing w:line="360" w:lineRule="auto"/>
              <w:jc w:val="center"/>
              <w:rPr>
                <w:rFonts w:ascii="Arial" w:hAnsi="Arial" w:cs="Arial"/>
                <w:sz w:val="20"/>
                <w:szCs w:val="20"/>
              </w:rPr>
            </w:pPr>
          </w:p>
        </w:tc>
        <w:tc>
          <w:tcPr>
            <w:tcW w:w="1202" w:type="dxa"/>
            <w:vMerge/>
            <w:vAlign w:val="center"/>
          </w:tcPr>
          <w:p w:rsidR="00BF3E03" w:rsidRPr="009F03E8" w:rsidRDefault="00BF3E03" w:rsidP="00BF3E03">
            <w:pPr>
              <w:spacing w:line="360" w:lineRule="auto"/>
              <w:jc w:val="center"/>
              <w:rPr>
                <w:rFonts w:ascii="Arial" w:hAnsi="Arial" w:cs="Arial"/>
                <w:sz w:val="20"/>
                <w:szCs w:val="20"/>
              </w:rPr>
            </w:pPr>
          </w:p>
        </w:tc>
      </w:tr>
      <w:tr w:rsidR="00BF3E03" w:rsidRPr="009F03E8" w:rsidTr="00BF3E03">
        <w:trPr>
          <w:trHeight w:val="276"/>
        </w:trPr>
        <w:tc>
          <w:tcPr>
            <w:tcW w:w="2518" w:type="dxa"/>
            <w:vMerge w:val="restart"/>
            <w:vAlign w:val="center"/>
          </w:tcPr>
          <w:p w:rsidR="00BF3E03" w:rsidRPr="009F03E8" w:rsidRDefault="00BF3E03" w:rsidP="00BF3E03">
            <w:pPr>
              <w:spacing w:line="360" w:lineRule="auto"/>
              <w:jc w:val="center"/>
              <w:rPr>
                <w:rFonts w:ascii="Arial" w:hAnsi="Arial" w:cs="Arial"/>
                <w:sz w:val="20"/>
                <w:szCs w:val="20"/>
              </w:rPr>
            </w:pPr>
            <w:proofErr w:type="spellStart"/>
            <w:r w:rsidRPr="009F03E8">
              <w:rPr>
                <w:rFonts w:ascii="Arial" w:hAnsi="Arial" w:cs="Arial"/>
                <w:i/>
                <w:iCs/>
                <w:sz w:val="20"/>
                <w:szCs w:val="20"/>
              </w:rPr>
              <w:t>Sarcophaga</w:t>
            </w:r>
            <w:proofErr w:type="spellEnd"/>
            <w:r w:rsidRPr="009F03E8">
              <w:rPr>
                <w:rFonts w:ascii="Arial" w:hAnsi="Arial" w:cs="Arial"/>
                <w:i/>
                <w:iCs/>
                <w:sz w:val="20"/>
                <w:szCs w:val="20"/>
              </w:rPr>
              <w:t xml:space="preserve"> </w:t>
            </w:r>
            <w:proofErr w:type="spellStart"/>
            <w:r w:rsidRPr="009F03E8">
              <w:rPr>
                <w:rFonts w:ascii="Arial" w:hAnsi="Arial" w:cs="Arial"/>
                <w:i/>
                <w:iCs/>
                <w:sz w:val="20"/>
                <w:szCs w:val="20"/>
              </w:rPr>
              <w:t>haemorroidalis</w:t>
            </w:r>
            <w:proofErr w:type="spellEnd"/>
            <w:r w:rsidRPr="009F03E8">
              <w:rPr>
                <w:rFonts w:ascii="Arial" w:hAnsi="Arial" w:cs="Arial"/>
                <w:i/>
                <w:iCs/>
                <w:sz w:val="20"/>
                <w:szCs w:val="20"/>
              </w:rPr>
              <w:t xml:space="preserve">        </w:t>
            </w:r>
          </w:p>
        </w:tc>
        <w:tc>
          <w:tcPr>
            <w:tcW w:w="2552" w:type="dxa"/>
            <w:vAlign w:val="center"/>
          </w:tcPr>
          <w:p w:rsidR="00BF3E03" w:rsidRPr="009F03E8" w:rsidRDefault="00BF3E03" w:rsidP="00BF3E03">
            <w:pPr>
              <w:spacing w:line="360" w:lineRule="auto"/>
              <w:jc w:val="center"/>
              <w:rPr>
                <w:rFonts w:ascii="Arial" w:hAnsi="Arial" w:cs="Arial"/>
                <w:sz w:val="20"/>
                <w:szCs w:val="20"/>
              </w:rPr>
            </w:pPr>
            <w:proofErr w:type="spellStart"/>
            <w:r w:rsidRPr="009F03E8">
              <w:rPr>
                <w:rFonts w:ascii="Arial" w:hAnsi="Arial" w:cs="Arial"/>
                <w:sz w:val="20"/>
                <w:szCs w:val="20"/>
              </w:rPr>
              <w:t>Larviposición</w:t>
            </w:r>
            <w:proofErr w:type="spellEnd"/>
            <w:r w:rsidRPr="009F03E8">
              <w:rPr>
                <w:rFonts w:ascii="Arial" w:hAnsi="Arial" w:cs="Arial"/>
                <w:sz w:val="20"/>
                <w:szCs w:val="20"/>
              </w:rPr>
              <w:t xml:space="preserve"> </w:t>
            </w:r>
          </w:p>
        </w:tc>
        <w:tc>
          <w:tcPr>
            <w:tcW w:w="1701" w:type="dxa"/>
            <w:vMerge/>
            <w:vAlign w:val="center"/>
          </w:tcPr>
          <w:p w:rsidR="00BF3E03" w:rsidRPr="009F03E8" w:rsidRDefault="00BF3E03" w:rsidP="00BF3E03">
            <w:pPr>
              <w:spacing w:line="360" w:lineRule="auto"/>
              <w:jc w:val="center"/>
              <w:rPr>
                <w:rFonts w:ascii="Arial" w:hAnsi="Arial" w:cs="Arial"/>
                <w:sz w:val="20"/>
                <w:szCs w:val="20"/>
              </w:rPr>
            </w:pPr>
          </w:p>
        </w:tc>
        <w:tc>
          <w:tcPr>
            <w:tcW w:w="1842" w:type="dxa"/>
            <w:vMerge/>
            <w:vAlign w:val="center"/>
          </w:tcPr>
          <w:p w:rsidR="00BF3E03" w:rsidRPr="009F03E8" w:rsidRDefault="00BF3E03" w:rsidP="00BF3E03">
            <w:pPr>
              <w:spacing w:line="360" w:lineRule="auto"/>
              <w:jc w:val="center"/>
              <w:rPr>
                <w:rFonts w:ascii="Arial" w:hAnsi="Arial" w:cs="Arial"/>
                <w:sz w:val="20"/>
                <w:szCs w:val="20"/>
              </w:rPr>
            </w:pPr>
          </w:p>
        </w:tc>
        <w:tc>
          <w:tcPr>
            <w:tcW w:w="1202" w:type="dxa"/>
            <w:vMerge/>
            <w:vAlign w:val="center"/>
          </w:tcPr>
          <w:p w:rsidR="00BF3E03" w:rsidRPr="009F03E8" w:rsidRDefault="00BF3E03" w:rsidP="00BF3E03">
            <w:pPr>
              <w:spacing w:line="360" w:lineRule="auto"/>
              <w:jc w:val="center"/>
              <w:rPr>
                <w:rFonts w:ascii="Arial" w:hAnsi="Arial" w:cs="Arial"/>
                <w:sz w:val="20"/>
                <w:szCs w:val="20"/>
              </w:rPr>
            </w:pPr>
          </w:p>
        </w:tc>
      </w:tr>
      <w:tr w:rsidR="00BF3E03" w:rsidRPr="009F03E8" w:rsidTr="00BF3E03">
        <w:trPr>
          <w:trHeight w:val="477"/>
        </w:trPr>
        <w:tc>
          <w:tcPr>
            <w:tcW w:w="2518" w:type="dxa"/>
            <w:vMerge/>
            <w:vAlign w:val="center"/>
          </w:tcPr>
          <w:p w:rsidR="00BF3E03" w:rsidRPr="009F03E8" w:rsidRDefault="00BF3E03" w:rsidP="00BF3E03">
            <w:pPr>
              <w:spacing w:line="360" w:lineRule="auto"/>
              <w:jc w:val="center"/>
              <w:rPr>
                <w:rFonts w:ascii="Arial" w:hAnsi="Arial" w:cs="Arial"/>
                <w:i/>
                <w:iCs/>
                <w:sz w:val="20"/>
                <w:szCs w:val="20"/>
              </w:rPr>
            </w:pPr>
          </w:p>
        </w:tc>
        <w:tc>
          <w:tcPr>
            <w:tcW w:w="2552" w:type="dxa"/>
            <w:vAlign w:val="center"/>
          </w:tcPr>
          <w:p w:rsidR="00BF3E03" w:rsidRPr="009F03E8" w:rsidRDefault="00BF3E03" w:rsidP="00BF3E03">
            <w:pPr>
              <w:spacing w:line="360" w:lineRule="auto"/>
              <w:jc w:val="center"/>
              <w:rPr>
                <w:rFonts w:ascii="Arial" w:hAnsi="Arial" w:cs="Arial"/>
                <w:sz w:val="20"/>
                <w:szCs w:val="20"/>
              </w:rPr>
            </w:pPr>
            <w:r w:rsidRPr="009F03E8">
              <w:rPr>
                <w:rFonts w:ascii="Arial" w:hAnsi="Arial" w:cs="Arial"/>
                <w:sz w:val="20"/>
                <w:szCs w:val="20"/>
              </w:rPr>
              <w:t>28 de febrero (1 día)</w:t>
            </w:r>
          </w:p>
        </w:tc>
        <w:tc>
          <w:tcPr>
            <w:tcW w:w="1701" w:type="dxa"/>
            <w:vMerge/>
            <w:vAlign w:val="center"/>
          </w:tcPr>
          <w:p w:rsidR="00BF3E03" w:rsidRPr="009F03E8" w:rsidRDefault="00BF3E03" w:rsidP="00BF3E03">
            <w:pPr>
              <w:spacing w:line="360" w:lineRule="auto"/>
              <w:jc w:val="center"/>
              <w:rPr>
                <w:rFonts w:ascii="Arial" w:hAnsi="Arial" w:cs="Arial"/>
                <w:sz w:val="20"/>
                <w:szCs w:val="20"/>
              </w:rPr>
            </w:pPr>
          </w:p>
        </w:tc>
        <w:tc>
          <w:tcPr>
            <w:tcW w:w="1842" w:type="dxa"/>
            <w:vMerge/>
            <w:vAlign w:val="center"/>
          </w:tcPr>
          <w:p w:rsidR="00BF3E03" w:rsidRPr="009F03E8" w:rsidRDefault="00BF3E03" w:rsidP="00BF3E03">
            <w:pPr>
              <w:spacing w:line="360" w:lineRule="auto"/>
              <w:jc w:val="center"/>
              <w:rPr>
                <w:rFonts w:ascii="Arial" w:hAnsi="Arial" w:cs="Arial"/>
                <w:sz w:val="20"/>
                <w:szCs w:val="20"/>
              </w:rPr>
            </w:pPr>
          </w:p>
        </w:tc>
        <w:tc>
          <w:tcPr>
            <w:tcW w:w="1202" w:type="dxa"/>
            <w:vMerge/>
            <w:vAlign w:val="center"/>
          </w:tcPr>
          <w:p w:rsidR="00BF3E03" w:rsidRPr="009F03E8" w:rsidRDefault="00BF3E03" w:rsidP="00BF3E03">
            <w:pPr>
              <w:spacing w:line="360" w:lineRule="auto"/>
              <w:jc w:val="center"/>
              <w:rPr>
                <w:rFonts w:ascii="Arial" w:hAnsi="Arial" w:cs="Arial"/>
                <w:sz w:val="20"/>
                <w:szCs w:val="20"/>
              </w:rPr>
            </w:pPr>
          </w:p>
        </w:tc>
      </w:tr>
    </w:tbl>
    <w:p w:rsidR="00BF3E03" w:rsidRPr="009F03E8" w:rsidRDefault="00BF3E03" w:rsidP="00BF3E03">
      <w:pPr>
        <w:spacing w:line="360" w:lineRule="auto"/>
        <w:jc w:val="both"/>
        <w:rPr>
          <w:rFonts w:ascii="Arial" w:hAnsi="Arial" w:cs="Arial"/>
          <w:sz w:val="20"/>
          <w:szCs w:val="20"/>
        </w:rPr>
      </w:pPr>
      <w:r w:rsidRPr="009F03E8">
        <w:rPr>
          <w:rFonts w:ascii="Arial" w:hAnsi="Arial" w:cs="Arial"/>
          <w:sz w:val="20"/>
          <w:szCs w:val="20"/>
        </w:rPr>
        <w:t xml:space="preserve">Tabla1.- tiempos de desarrollo de estadios inmaduros. </w:t>
      </w:r>
    </w:p>
    <w:p w:rsidR="00202A15" w:rsidRDefault="00202A15" w:rsidP="00405ABE">
      <w:pPr>
        <w:jc w:val="both"/>
        <w:rPr>
          <w:rFonts w:ascii="Arial" w:hAnsi="Arial" w:cs="Arial"/>
          <w:sz w:val="20"/>
          <w:szCs w:val="20"/>
        </w:rPr>
      </w:pPr>
    </w:p>
    <w:p w:rsidR="00405ABE" w:rsidRPr="009F03E8" w:rsidRDefault="00BF3E03" w:rsidP="00405ABE">
      <w:pPr>
        <w:jc w:val="both"/>
        <w:rPr>
          <w:rFonts w:ascii="Arial" w:hAnsi="Arial" w:cs="Arial"/>
          <w:sz w:val="20"/>
          <w:szCs w:val="20"/>
          <w:lang w:val="es-ES"/>
        </w:rPr>
      </w:pPr>
      <w:r w:rsidRPr="009F03E8">
        <w:rPr>
          <w:rFonts w:ascii="Arial" w:hAnsi="Arial" w:cs="Arial"/>
          <w:sz w:val="20"/>
          <w:szCs w:val="20"/>
        </w:rPr>
        <w:lastRenderedPageBreak/>
        <w:t xml:space="preserve"> </w:t>
      </w:r>
      <w:r w:rsidR="00405ABE" w:rsidRPr="009F03E8">
        <w:rPr>
          <w:rFonts w:ascii="Arial" w:hAnsi="Arial" w:cs="Arial"/>
          <w:sz w:val="20"/>
          <w:szCs w:val="20"/>
        </w:rPr>
        <w:t xml:space="preserve">No se logró desarrollar el ciclo completo debido a que las larvas murieron en </w:t>
      </w:r>
      <w:proofErr w:type="spellStart"/>
      <w:r w:rsidR="00405ABE" w:rsidRPr="009F03E8">
        <w:rPr>
          <w:rFonts w:ascii="Arial" w:hAnsi="Arial" w:cs="Arial"/>
          <w:sz w:val="20"/>
          <w:szCs w:val="20"/>
        </w:rPr>
        <w:t>prepupa</w:t>
      </w:r>
      <w:proofErr w:type="spellEnd"/>
      <w:r w:rsidR="00405ABE" w:rsidRPr="009F03E8">
        <w:rPr>
          <w:rFonts w:ascii="Arial" w:hAnsi="Arial" w:cs="Arial"/>
          <w:sz w:val="20"/>
          <w:szCs w:val="20"/>
        </w:rPr>
        <w:t xml:space="preserve"> y las que lograron entrar a pupa no eclosionaron esto pudo deberse a que según el meteorológico nacional las temperaturas entre el mes de febrero variaron teniendo como mínima una temperatura de 3.9ª C y una máxima de 23.3ºC en marzo de 6.1ºC la mínima y la máxima de 23.8ºC </w:t>
      </w:r>
      <w:r w:rsidR="00405ABE" w:rsidRPr="009F03E8">
        <w:rPr>
          <w:rFonts w:ascii="Arial" w:hAnsi="Arial" w:cs="Arial"/>
          <w:sz w:val="20"/>
          <w:szCs w:val="20"/>
          <w:lang w:val="es-ES"/>
        </w:rPr>
        <w:t>El tiempo de desarrollo varía según la temperatura. Por encima del límite superior del rango de temperatura, despliegan gran actividad, pero mueren cuando se alcanzan valores límites. Así, el desarrollo se acelera con temperaturas elevadas y se hace más lento con temperaturas bajas, siendo estas últimas las que condicionan el desarrollo cuando se combinan ambas en climas con ritmos circadianos extremos, (</w:t>
      </w:r>
      <w:proofErr w:type="spellStart"/>
      <w:r w:rsidR="00405ABE" w:rsidRPr="009F03E8">
        <w:rPr>
          <w:rFonts w:ascii="Arial" w:hAnsi="Arial" w:cs="Arial"/>
          <w:sz w:val="20"/>
          <w:szCs w:val="20"/>
          <w:lang w:val="es-ES"/>
        </w:rPr>
        <w:t>Pancorbo</w:t>
      </w:r>
      <w:proofErr w:type="spellEnd"/>
      <w:r w:rsidR="00405ABE" w:rsidRPr="009F03E8">
        <w:rPr>
          <w:rFonts w:ascii="Arial" w:hAnsi="Arial" w:cs="Arial"/>
          <w:sz w:val="20"/>
          <w:szCs w:val="20"/>
          <w:lang w:val="es-ES"/>
        </w:rPr>
        <w:t xml:space="preserve"> M. M. </w:t>
      </w:r>
      <w:r w:rsidR="00405ABE" w:rsidRPr="009F03E8">
        <w:rPr>
          <w:rFonts w:ascii="Arial" w:hAnsi="Arial" w:cs="Arial"/>
          <w:i/>
          <w:sz w:val="20"/>
          <w:szCs w:val="20"/>
          <w:lang w:val="es-ES"/>
        </w:rPr>
        <w:t>et al</w:t>
      </w:r>
      <w:r w:rsidR="00405ABE" w:rsidRPr="009F03E8">
        <w:rPr>
          <w:rFonts w:ascii="Arial" w:hAnsi="Arial" w:cs="Arial"/>
          <w:sz w:val="20"/>
          <w:szCs w:val="20"/>
          <w:lang w:val="es-ES"/>
        </w:rPr>
        <w:t xml:space="preserve"> 2006).</w:t>
      </w:r>
    </w:p>
    <w:p w:rsidR="00405ABE" w:rsidRPr="009F03E8" w:rsidRDefault="00202A15" w:rsidP="00BF3E03">
      <w:pPr>
        <w:jc w:val="both"/>
        <w:rPr>
          <w:rFonts w:ascii="Arial" w:hAnsi="Arial" w:cs="Arial"/>
          <w:i/>
          <w:iCs/>
          <w:sz w:val="20"/>
          <w:szCs w:val="20"/>
        </w:rPr>
      </w:pPr>
      <w:r w:rsidRPr="009F03E8">
        <w:rPr>
          <w:rFonts w:ascii="Arial" w:hAnsi="Arial" w:cs="Arial"/>
          <w:i/>
          <w:iCs/>
          <w:noProof/>
          <w:sz w:val="20"/>
          <w:szCs w:val="20"/>
          <w:lang w:val="es-ES" w:eastAsia="es-ES"/>
        </w:rPr>
        <w:drawing>
          <wp:anchor distT="0" distB="0" distL="114300" distR="114300" simplePos="0" relativeHeight="251674624" behindDoc="0" locked="0" layoutInCell="1" allowOverlap="1" wp14:anchorId="3DFDF95F" wp14:editId="535480B6">
            <wp:simplePos x="0" y="0"/>
            <wp:positionH relativeFrom="column">
              <wp:posOffset>3042920</wp:posOffset>
            </wp:positionH>
            <wp:positionV relativeFrom="paragraph">
              <wp:posOffset>1099185</wp:posOffset>
            </wp:positionV>
            <wp:extent cx="895350" cy="817245"/>
            <wp:effectExtent l="152400" t="152400" r="152400" b="173355"/>
            <wp:wrapTopAndBottom/>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0" b="100000" l="0" r="100000"/>
                              </a14:imgEffect>
                            </a14:imgLayer>
                          </a14:imgProps>
                        </a:ext>
                        <a:ext uri="{28A0092B-C50C-407E-A947-70E740481C1C}">
                          <a14:useLocalDpi xmlns:a14="http://schemas.microsoft.com/office/drawing/2010/main" val="0"/>
                        </a:ext>
                      </a:extLst>
                    </a:blip>
                    <a:srcRect l="7907" t="15806" r="16278" b="5678"/>
                    <a:stretch/>
                  </pic:blipFill>
                  <pic:spPr bwMode="auto">
                    <a:xfrm>
                      <a:off x="0" y="0"/>
                      <a:ext cx="895350" cy="81724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3E8">
        <w:rPr>
          <w:rFonts w:ascii="Arial" w:hAnsi="Arial" w:cs="Arial"/>
          <w:i/>
          <w:iCs/>
          <w:noProof/>
          <w:sz w:val="20"/>
          <w:szCs w:val="20"/>
          <w:lang w:val="es-ES" w:eastAsia="es-ES"/>
        </w:rPr>
        <w:drawing>
          <wp:anchor distT="0" distB="0" distL="114300" distR="114300" simplePos="0" relativeHeight="251675648" behindDoc="0" locked="0" layoutInCell="1" allowOverlap="1" wp14:anchorId="668D8B07" wp14:editId="5F1B8659">
            <wp:simplePos x="0" y="0"/>
            <wp:positionH relativeFrom="column">
              <wp:posOffset>1252220</wp:posOffset>
            </wp:positionH>
            <wp:positionV relativeFrom="paragraph">
              <wp:posOffset>1099185</wp:posOffset>
            </wp:positionV>
            <wp:extent cx="914400" cy="790575"/>
            <wp:effectExtent l="152400" t="133350" r="152400" b="180975"/>
            <wp:wrapTopAndBottom/>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backgroundRemoval t="0" b="89426" l="0" r="99649">
                                  <a14:backgroundMark x1="4561" y1="24471" x2="19649" y2="8459"/>
                                  <a14:backgroundMark x1="22807" y1="7553" x2="51930" y2="1208"/>
                                  <a14:backgroundMark x1="51930" y1="1208" x2="78246" y2="10272"/>
                                  <a14:backgroundMark x1="78246" y1="10272" x2="96491" y2="30816"/>
                                  <a14:backgroundMark x1="92632" y1="29607" x2="97895" y2="45921"/>
                                  <a14:backgroundMark x1="96842" y1="44713" x2="89123" y2="68882"/>
                                  <a14:backgroundMark x1="87719" y1="65257" x2="62807" y2="90937"/>
                                  <a14:backgroundMark x1="69123" y1="83988" x2="34737" y2="83082"/>
                                </a14:backgroundRemoval>
                              </a14:imgEffect>
                            </a14:imgLayer>
                          </a14:imgProps>
                        </a:ext>
                        <a:ext uri="{28A0092B-C50C-407E-A947-70E740481C1C}">
                          <a14:useLocalDpi xmlns:a14="http://schemas.microsoft.com/office/drawing/2010/main" val="0"/>
                        </a:ext>
                      </a:extLst>
                    </a:blip>
                    <a:srcRect l="12443" t="16964" r="15487" b="27673"/>
                    <a:stretch/>
                  </pic:blipFill>
                  <pic:spPr bwMode="auto">
                    <a:xfrm>
                      <a:off x="0" y="0"/>
                      <a:ext cx="914400" cy="7905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72F4" w:rsidRPr="009F03E8">
        <w:rPr>
          <w:rFonts w:ascii="Arial" w:hAnsi="Arial" w:cs="Arial"/>
          <w:sz w:val="20"/>
          <w:szCs w:val="20"/>
          <w:lang w:val="es-ES"/>
        </w:rPr>
        <w:t xml:space="preserve">En el segundo muestreo se realizó el 24 de abril se revisaron al día siguiente obteniendo puestas en las 6 trampas </w:t>
      </w:r>
      <w:r w:rsidR="00624596" w:rsidRPr="009F03E8">
        <w:rPr>
          <w:rFonts w:ascii="Arial" w:hAnsi="Arial" w:cs="Arial"/>
          <w:sz w:val="20"/>
          <w:szCs w:val="20"/>
          <w:lang w:val="es-ES"/>
        </w:rPr>
        <w:t xml:space="preserve">así como adultos </w:t>
      </w:r>
      <w:r w:rsidR="003472F4" w:rsidRPr="009F03E8">
        <w:rPr>
          <w:rFonts w:ascii="Arial" w:hAnsi="Arial" w:cs="Arial"/>
          <w:sz w:val="20"/>
          <w:szCs w:val="20"/>
          <w:lang w:val="es-ES"/>
        </w:rPr>
        <w:t xml:space="preserve">las </w:t>
      </w:r>
      <w:r w:rsidR="00624596" w:rsidRPr="009F03E8">
        <w:rPr>
          <w:rFonts w:ascii="Arial" w:hAnsi="Arial" w:cs="Arial"/>
          <w:sz w:val="20"/>
          <w:szCs w:val="20"/>
          <w:lang w:val="es-ES"/>
        </w:rPr>
        <w:t xml:space="preserve">cuales </w:t>
      </w:r>
      <w:r w:rsidR="003472F4" w:rsidRPr="009F03E8">
        <w:rPr>
          <w:rFonts w:ascii="Arial" w:hAnsi="Arial" w:cs="Arial"/>
          <w:sz w:val="20"/>
          <w:szCs w:val="20"/>
          <w:lang w:val="es-ES"/>
        </w:rPr>
        <w:t>fueron determi</w:t>
      </w:r>
      <w:r w:rsidR="00624596" w:rsidRPr="009F03E8">
        <w:rPr>
          <w:rFonts w:ascii="Arial" w:hAnsi="Arial" w:cs="Arial"/>
          <w:sz w:val="20"/>
          <w:szCs w:val="20"/>
          <w:lang w:val="es-ES"/>
        </w:rPr>
        <w:t>nadas</w:t>
      </w:r>
      <w:r w:rsidR="003472F4" w:rsidRPr="009F03E8">
        <w:rPr>
          <w:rFonts w:ascii="Arial" w:hAnsi="Arial" w:cs="Arial"/>
          <w:sz w:val="20"/>
          <w:szCs w:val="20"/>
          <w:lang w:val="es-ES"/>
        </w:rPr>
        <w:t xml:space="preserve"> obteniendo </w:t>
      </w:r>
      <w:r w:rsidR="00624596" w:rsidRPr="009F03E8">
        <w:rPr>
          <w:rFonts w:ascii="Arial" w:hAnsi="Arial" w:cs="Arial"/>
          <w:sz w:val="20"/>
          <w:szCs w:val="20"/>
          <w:lang w:val="es-ES"/>
        </w:rPr>
        <w:t xml:space="preserve">las siguientes especies: </w:t>
      </w:r>
      <w:r w:rsidR="00624596" w:rsidRPr="009F03E8">
        <w:rPr>
          <w:rFonts w:ascii="Arial" w:hAnsi="Arial" w:cs="Arial"/>
          <w:i/>
          <w:iCs/>
          <w:sz w:val="20"/>
          <w:szCs w:val="20"/>
        </w:rPr>
        <w:t>Lucilia sericata</w:t>
      </w:r>
      <w:r w:rsidR="00624596" w:rsidRPr="009F03E8">
        <w:rPr>
          <w:rFonts w:ascii="Arial" w:hAnsi="Arial" w:cs="Arial"/>
          <w:i/>
          <w:iCs/>
          <w:sz w:val="20"/>
          <w:szCs w:val="20"/>
          <w:lang w:val="es-ES"/>
        </w:rPr>
        <w:t xml:space="preserve">, </w:t>
      </w:r>
      <w:proofErr w:type="spellStart"/>
      <w:r w:rsidR="00624596" w:rsidRPr="009F03E8">
        <w:rPr>
          <w:rFonts w:ascii="Arial" w:hAnsi="Arial" w:cs="Arial"/>
          <w:i/>
          <w:iCs/>
          <w:sz w:val="20"/>
          <w:szCs w:val="20"/>
        </w:rPr>
        <w:t>Sarcophaga</w:t>
      </w:r>
      <w:proofErr w:type="spellEnd"/>
      <w:r w:rsidR="00624596" w:rsidRPr="009F03E8">
        <w:rPr>
          <w:rFonts w:ascii="Arial" w:hAnsi="Arial" w:cs="Arial"/>
          <w:i/>
          <w:iCs/>
          <w:sz w:val="20"/>
          <w:szCs w:val="20"/>
        </w:rPr>
        <w:t xml:space="preserve"> </w:t>
      </w:r>
      <w:proofErr w:type="spellStart"/>
      <w:r w:rsidR="00624596" w:rsidRPr="009F03E8">
        <w:rPr>
          <w:rFonts w:ascii="Arial" w:hAnsi="Arial" w:cs="Arial"/>
          <w:i/>
          <w:iCs/>
          <w:sz w:val="20"/>
          <w:szCs w:val="20"/>
        </w:rPr>
        <w:t>haemorroidalis</w:t>
      </w:r>
      <w:proofErr w:type="spellEnd"/>
      <w:r w:rsidR="00624596" w:rsidRPr="009F03E8">
        <w:rPr>
          <w:rFonts w:ascii="Arial" w:hAnsi="Arial" w:cs="Arial"/>
          <w:i/>
          <w:iCs/>
          <w:sz w:val="20"/>
          <w:szCs w:val="20"/>
        </w:rPr>
        <w:t xml:space="preserve">, y en adultos: </w:t>
      </w:r>
      <w:r w:rsidR="00624596" w:rsidRPr="009F03E8">
        <w:rPr>
          <w:rFonts w:ascii="Arial" w:hAnsi="Arial" w:cs="Arial"/>
          <w:i/>
          <w:iCs/>
          <w:sz w:val="20"/>
          <w:szCs w:val="20"/>
          <w:lang w:val="es-ES"/>
        </w:rPr>
        <w:t xml:space="preserve">Calliphora </w:t>
      </w:r>
      <w:proofErr w:type="spellStart"/>
      <w:r w:rsidR="00624596" w:rsidRPr="009F03E8">
        <w:rPr>
          <w:rFonts w:ascii="Arial" w:hAnsi="Arial" w:cs="Arial"/>
          <w:i/>
          <w:iCs/>
          <w:sz w:val="20"/>
          <w:szCs w:val="20"/>
          <w:lang w:val="es-ES"/>
        </w:rPr>
        <w:t>latifrons</w:t>
      </w:r>
      <w:proofErr w:type="spellEnd"/>
      <w:r w:rsidR="00624596" w:rsidRPr="009F03E8">
        <w:rPr>
          <w:rFonts w:ascii="Arial" w:hAnsi="Arial" w:cs="Arial"/>
          <w:i/>
          <w:iCs/>
          <w:sz w:val="20"/>
          <w:szCs w:val="20"/>
          <w:lang w:val="es-ES"/>
        </w:rPr>
        <w:t xml:space="preserve">, </w:t>
      </w:r>
      <w:proofErr w:type="spellStart"/>
      <w:r w:rsidR="00624596" w:rsidRPr="009F03E8">
        <w:rPr>
          <w:rFonts w:ascii="Arial" w:hAnsi="Arial" w:cs="Arial"/>
          <w:i/>
          <w:iCs/>
          <w:sz w:val="20"/>
          <w:szCs w:val="20"/>
          <w:lang w:val="es-ES"/>
        </w:rPr>
        <w:t>Chrysomya</w:t>
      </w:r>
      <w:proofErr w:type="spellEnd"/>
      <w:r w:rsidR="00624596" w:rsidRPr="009F03E8">
        <w:rPr>
          <w:rFonts w:ascii="Arial" w:hAnsi="Arial" w:cs="Arial"/>
          <w:i/>
          <w:iCs/>
          <w:sz w:val="20"/>
          <w:szCs w:val="20"/>
          <w:lang w:val="es-ES"/>
        </w:rPr>
        <w:t xml:space="preserve"> </w:t>
      </w:r>
      <w:proofErr w:type="spellStart"/>
      <w:r w:rsidR="00624596" w:rsidRPr="009F03E8">
        <w:rPr>
          <w:rFonts w:ascii="Arial" w:hAnsi="Arial" w:cs="Arial"/>
          <w:i/>
          <w:iCs/>
          <w:sz w:val="20"/>
          <w:szCs w:val="20"/>
          <w:lang w:val="es-ES"/>
        </w:rPr>
        <w:t>magacephalla</w:t>
      </w:r>
      <w:proofErr w:type="spellEnd"/>
      <w:r w:rsidR="00624596" w:rsidRPr="009F03E8">
        <w:rPr>
          <w:rFonts w:ascii="Arial" w:hAnsi="Arial" w:cs="Arial"/>
          <w:i/>
          <w:iCs/>
          <w:sz w:val="20"/>
          <w:szCs w:val="20"/>
          <w:lang w:val="es-ES"/>
        </w:rPr>
        <w:t>.</w:t>
      </w:r>
      <w:r w:rsidR="00405ABE" w:rsidRPr="009F03E8">
        <w:rPr>
          <w:rFonts w:ascii="Arial" w:hAnsi="Arial" w:cs="Arial"/>
          <w:i/>
          <w:iCs/>
          <w:sz w:val="20"/>
          <w:szCs w:val="20"/>
        </w:rPr>
        <w:t xml:space="preserve"> Temperatura máxima en abril fue de 24.4 y la mínima de 7.7</w:t>
      </w:r>
    </w:p>
    <w:p w:rsidR="00624596" w:rsidRPr="009F03E8" w:rsidRDefault="00405ABE" w:rsidP="00405ABE">
      <w:pPr>
        <w:jc w:val="both"/>
        <w:rPr>
          <w:rFonts w:ascii="Arial" w:hAnsi="Arial" w:cs="Arial"/>
          <w:i/>
          <w:iCs/>
          <w:sz w:val="20"/>
          <w:szCs w:val="20"/>
          <w:lang w:val="es-ES"/>
        </w:rPr>
      </w:pPr>
      <w:r w:rsidRPr="009F03E8">
        <w:rPr>
          <w:rFonts w:ascii="Arial" w:hAnsi="Arial" w:cs="Arial"/>
          <w:noProof/>
          <w:sz w:val="20"/>
          <w:szCs w:val="20"/>
          <w:lang w:val="es-ES" w:eastAsia="es-ES"/>
        </w:rPr>
        <mc:AlternateContent>
          <mc:Choice Requires="wps">
            <w:drawing>
              <wp:anchor distT="0" distB="0" distL="114300" distR="114300" simplePos="0" relativeHeight="251676672" behindDoc="0" locked="0" layoutInCell="1" allowOverlap="1" wp14:anchorId="1475AE5D" wp14:editId="01AED345">
                <wp:simplePos x="0" y="0"/>
                <wp:positionH relativeFrom="column">
                  <wp:posOffset>678180</wp:posOffset>
                </wp:positionH>
                <wp:positionV relativeFrom="paragraph">
                  <wp:posOffset>1219835</wp:posOffset>
                </wp:positionV>
                <wp:extent cx="4618990" cy="327025"/>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4618990"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E0" w:rsidRPr="00BF3E03" w:rsidRDefault="00D772E0">
                            <w:pPr>
                              <w:rPr>
                                <w:rFonts w:ascii="Arial Narrow" w:hAnsi="Arial Narrow"/>
                              </w:rPr>
                            </w:pPr>
                            <w:proofErr w:type="spellStart"/>
                            <w:r w:rsidRPr="00BF3E03">
                              <w:rPr>
                                <w:rFonts w:ascii="Arial Narrow" w:hAnsi="Arial Narrow" w:cs="Arial"/>
                                <w:i/>
                                <w:iCs/>
                              </w:rPr>
                              <w:t>Sarcophaga</w:t>
                            </w:r>
                            <w:proofErr w:type="spellEnd"/>
                            <w:r w:rsidRPr="00BF3E03">
                              <w:rPr>
                                <w:rFonts w:ascii="Arial Narrow" w:hAnsi="Arial Narrow" w:cs="Arial"/>
                                <w:i/>
                                <w:iCs/>
                              </w:rPr>
                              <w:t xml:space="preserve"> </w:t>
                            </w:r>
                            <w:proofErr w:type="spellStart"/>
                            <w:r w:rsidRPr="00BF3E03">
                              <w:rPr>
                                <w:rFonts w:ascii="Arial Narrow" w:hAnsi="Arial Narrow" w:cs="Arial"/>
                                <w:i/>
                                <w:iCs/>
                              </w:rPr>
                              <w:t>haemorroidalis</w:t>
                            </w:r>
                            <w:proofErr w:type="spellEnd"/>
                            <w:r w:rsidRPr="00BF3E03">
                              <w:rPr>
                                <w:rFonts w:ascii="Arial Narrow" w:hAnsi="Arial Narrow" w:cs="Arial"/>
                                <w:i/>
                                <w:iCs/>
                              </w:rPr>
                              <w:t xml:space="preserve">     </w:t>
                            </w:r>
                            <w:r w:rsidR="001107D4" w:rsidRPr="00BF3E03">
                              <w:rPr>
                                <w:rFonts w:ascii="Arial Narrow" w:hAnsi="Arial Narrow" w:cs="Arial"/>
                                <w:i/>
                                <w:iCs/>
                              </w:rPr>
                              <w:t xml:space="preserve">                  </w:t>
                            </w:r>
                            <w:r w:rsidRPr="00BF3E03">
                              <w:rPr>
                                <w:rFonts w:ascii="Arial Narrow" w:hAnsi="Arial Narrow" w:cs="Arial"/>
                                <w:i/>
                                <w:iCs/>
                              </w:rPr>
                              <w:t xml:space="preserve">   </w:t>
                            </w:r>
                            <w:proofErr w:type="spellStart"/>
                            <w:r w:rsidRPr="00BF3E03">
                              <w:rPr>
                                <w:rFonts w:ascii="Arial Narrow" w:hAnsi="Arial Narrow" w:cs="Arial"/>
                                <w:i/>
                                <w:iCs/>
                                <w:lang w:val="es-ES"/>
                              </w:rPr>
                              <w:t>Chrysomya</w:t>
                            </w:r>
                            <w:proofErr w:type="spellEnd"/>
                            <w:r w:rsidRPr="00BF3E03">
                              <w:rPr>
                                <w:rFonts w:ascii="Arial Narrow" w:hAnsi="Arial Narrow" w:cs="Arial"/>
                                <w:i/>
                                <w:iCs/>
                                <w:lang w:val="es-ES"/>
                              </w:rPr>
                              <w:t xml:space="preserve"> </w:t>
                            </w:r>
                            <w:proofErr w:type="spellStart"/>
                            <w:r w:rsidRPr="00BF3E03">
                              <w:rPr>
                                <w:rFonts w:ascii="Arial Narrow" w:hAnsi="Arial Narrow" w:cs="Arial"/>
                                <w:i/>
                                <w:iCs/>
                                <w:lang w:val="es-ES"/>
                              </w:rPr>
                              <w:t>magacephalla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8" type="#_x0000_t202" style="position:absolute;left:0;text-align:left;margin-left:53.4pt;margin-top:96.05pt;width:363.7pt;height: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" filled="f" stroked="f" strokeweight=".5pt">
                <v:textbox>
                  <w:txbxContent>
                    <w:p w:rsidR="00D772E0" w:rsidRPr="00BF3E03" w:rsidRDefault="00D772E0">
                      <w:pPr>
                        <w:rPr>
                          <w:rFonts w:ascii="Arial Narrow" w:hAnsi="Arial Narrow"/>
                        </w:rPr>
                      </w:pPr>
                      <w:proofErr w:type="spellStart"/>
                      <w:r w:rsidRPr="00BF3E03">
                        <w:rPr>
                          <w:rFonts w:ascii="Arial Narrow" w:hAnsi="Arial Narrow" w:cs="Arial"/>
                          <w:i/>
                          <w:iCs/>
                        </w:rPr>
                        <w:t>Sarcophaga</w:t>
                      </w:r>
                      <w:proofErr w:type="spellEnd"/>
                      <w:r w:rsidRPr="00BF3E03">
                        <w:rPr>
                          <w:rFonts w:ascii="Arial Narrow" w:hAnsi="Arial Narrow" w:cs="Arial"/>
                          <w:i/>
                          <w:iCs/>
                        </w:rPr>
                        <w:t xml:space="preserve"> </w:t>
                      </w:r>
                      <w:proofErr w:type="spellStart"/>
                      <w:r w:rsidRPr="00BF3E03">
                        <w:rPr>
                          <w:rFonts w:ascii="Arial Narrow" w:hAnsi="Arial Narrow" w:cs="Arial"/>
                          <w:i/>
                          <w:iCs/>
                        </w:rPr>
                        <w:t>haemorroidalis</w:t>
                      </w:r>
                      <w:proofErr w:type="spellEnd"/>
                      <w:r w:rsidRPr="00BF3E03">
                        <w:rPr>
                          <w:rFonts w:ascii="Arial Narrow" w:hAnsi="Arial Narrow" w:cs="Arial"/>
                          <w:i/>
                          <w:iCs/>
                        </w:rPr>
                        <w:t xml:space="preserve">     </w:t>
                      </w:r>
                      <w:r w:rsidR="001107D4" w:rsidRPr="00BF3E03">
                        <w:rPr>
                          <w:rFonts w:ascii="Arial Narrow" w:hAnsi="Arial Narrow" w:cs="Arial"/>
                          <w:i/>
                          <w:iCs/>
                        </w:rPr>
                        <w:t xml:space="preserve">                  </w:t>
                      </w:r>
                      <w:r w:rsidRPr="00BF3E03">
                        <w:rPr>
                          <w:rFonts w:ascii="Arial Narrow" w:hAnsi="Arial Narrow" w:cs="Arial"/>
                          <w:i/>
                          <w:iCs/>
                        </w:rPr>
                        <w:t xml:space="preserve">   </w:t>
                      </w:r>
                      <w:proofErr w:type="spellStart"/>
                      <w:r w:rsidRPr="00BF3E03">
                        <w:rPr>
                          <w:rFonts w:ascii="Arial Narrow" w:hAnsi="Arial Narrow" w:cs="Arial"/>
                          <w:i/>
                          <w:iCs/>
                          <w:lang w:val="es-ES"/>
                        </w:rPr>
                        <w:t>Chrysomya</w:t>
                      </w:r>
                      <w:proofErr w:type="spellEnd"/>
                      <w:r w:rsidRPr="00BF3E03">
                        <w:rPr>
                          <w:rFonts w:ascii="Arial Narrow" w:hAnsi="Arial Narrow" w:cs="Arial"/>
                          <w:i/>
                          <w:iCs/>
                          <w:lang w:val="es-ES"/>
                        </w:rPr>
                        <w:t xml:space="preserve"> </w:t>
                      </w:r>
                      <w:proofErr w:type="spellStart"/>
                      <w:r w:rsidRPr="00BF3E03">
                        <w:rPr>
                          <w:rFonts w:ascii="Arial Narrow" w:hAnsi="Arial Narrow" w:cs="Arial"/>
                          <w:i/>
                          <w:iCs/>
                          <w:lang w:val="es-ES"/>
                        </w:rPr>
                        <w:t>magacephalla</w:t>
                      </w:r>
                      <w:proofErr w:type="spellEnd"/>
                    </w:p>
                  </w:txbxContent>
                </v:textbox>
              </v:shape>
            </w:pict>
          </mc:Fallback>
        </mc:AlternateContent>
      </w:r>
    </w:p>
    <w:p w:rsidR="00405ABE" w:rsidRPr="009F03E8" w:rsidRDefault="002E6251" w:rsidP="00DC7BB2">
      <w:pPr>
        <w:spacing w:line="360" w:lineRule="auto"/>
        <w:jc w:val="both"/>
        <w:rPr>
          <w:rFonts w:ascii="Arial" w:hAnsi="Arial" w:cs="Arial"/>
          <w:noProof/>
          <w:sz w:val="20"/>
          <w:szCs w:val="20"/>
          <w:lang w:val="es-ES" w:eastAsia="es-ES"/>
        </w:rPr>
      </w:pPr>
      <w:r w:rsidRPr="009F03E8">
        <w:rPr>
          <w:rFonts w:ascii="Arial" w:hAnsi="Arial" w:cs="Arial"/>
          <w:i/>
          <w:iCs/>
          <w:sz w:val="20"/>
          <w:szCs w:val="20"/>
          <w:lang w:val="es-ES"/>
        </w:rPr>
        <w:t>Los tiempos de desarrollo obtenidos fueron:</w:t>
      </w:r>
    </w:p>
    <w:tbl>
      <w:tblPr>
        <w:tblStyle w:val="Tablaconcuadrcula"/>
        <w:tblW w:w="10774" w:type="dxa"/>
        <w:tblInd w:w="-601" w:type="dxa"/>
        <w:tblLayout w:type="fixed"/>
        <w:tblLook w:val="04A0" w:firstRow="1" w:lastRow="0" w:firstColumn="1" w:lastColumn="0" w:noHBand="0" w:noVBand="1"/>
      </w:tblPr>
      <w:tblGrid>
        <w:gridCol w:w="1843"/>
        <w:gridCol w:w="1843"/>
        <w:gridCol w:w="2268"/>
        <w:gridCol w:w="1701"/>
        <w:gridCol w:w="1559"/>
        <w:gridCol w:w="1560"/>
      </w:tblGrid>
      <w:tr w:rsidR="003321EC" w:rsidRPr="009F03E8" w:rsidTr="00405ABE">
        <w:tc>
          <w:tcPr>
            <w:tcW w:w="1843"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Especie</w:t>
            </w:r>
          </w:p>
        </w:tc>
        <w:tc>
          <w:tcPr>
            <w:tcW w:w="1843"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huevo</w:t>
            </w:r>
          </w:p>
        </w:tc>
        <w:tc>
          <w:tcPr>
            <w:tcW w:w="2268"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Estadios larvales</w:t>
            </w:r>
          </w:p>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I, II, II</w:t>
            </w:r>
          </w:p>
        </w:tc>
        <w:tc>
          <w:tcPr>
            <w:tcW w:w="1701" w:type="dxa"/>
            <w:vAlign w:val="center"/>
          </w:tcPr>
          <w:p w:rsidR="003321EC" w:rsidRPr="009F03E8" w:rsidRDefault="003321EC" w:rsidP="003321EC">
            <w:pPr>
              <w:spacing w:line="360" w:lineRule="auto"/>
              <w:jc w:val="center"/>
              <w:rPr>
                <w:rFonts w:ascii="Arial" w:hAnsi="Arial" w:cs="Arial"/>
                <w:i/>
                <w:iCs/>
                <w:sz w:val="20"/>
                <w:szCs w:val="20"/>
                <w:lang w:val="es-ES"/>
              </w:rPr>
            </w:pPr>
            <w:proofErr w:type="spellStart"/>
            <w:r w:rsidRPr="009F03E8">
              <w:rPr>
                <w:rFonts w:ascii="Arial" w:hAnsi="Arial" w:cs="Arial"/>
                <w:i/>
                <w:iCs/>
                <w:sz w:val="20"/>
                <w:szCs w:val="20"/>
                <w:lang w:val="es-ES"/>
              </w:rPr>
              <w:t>prepupa</w:t>
            </w:r>
            <w:proofErr w:type="spellEnd"/>
          </w:p>
        </w:tc>
        <w:tc>
          <w:tcPr>
            <w:tcW w:w="1559"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Pupa</w:t>
            </w:r>
          </w:p>
        </w:tc>
        <w:tc>
          <w:tcPr>
            <w:tcW w:w="1560"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Adulto</w:t>
            </w:r>
          </w:p>
        </w:tc>
      </w:tr>
      <w:tr w:rsidR="003321EC" w:rsidRPr="009F03E8" w:rsidTr="00405ABE">
        <w:tc>
          <w:tcPr>
            <w:tcW w:w="1843"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rPr>
              <w:t>Lucilia sericata</w:t>
            </w:r>
          </w:p>
        </w:tc>
        <w:tc>
          <w:tcPr>
            <w:tcW w:w="1843"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24 abril al 25 de abril(1 día)</w:t>
            </w:r>
          </w:p>
        </w:tc>
        <w:tc>
          <w:tcPr>
            <w:tcW w:w="2268"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25 de abril al  06 de mayo (11 días)</w:t>
            </w:r>
          </w:p>
        </w:tc>
        <w:tc>
          <w:tcPr>
            <w:tcW w:w="1701"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6 mayo al 7 de mayo (1 día )</w:t>
            </w:r>
          </w:p>
        </w:tc>
        <w:tc>
          <w:tcPr>
            <w:tcW w:w="1559"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7 de mayo al 12 de mayo (5 días)</w:t>
            </w:r>
          </w:p>
        </w:tc>
        <w:tc>
          <w:tcPr>
            <w:tcW w:w="1560" w:type="dxa"/>
            <w:vAlign w:val="center"/>
          </w:tcPr>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12 de mayo</w:t>
            </w:r>
          </w:p>
          <w:p w:rsidR="003321EC" w:rsidRPr="009F03E8" w:rsidRDefault="003321EC" w:rsidP="003321EC">
            <w:pPr>
              <w:spacing w:line="360" w:lineRule="auto"/>
              <w:jc w:val="center"/>
              <w:rPr>
                <w:rFonts w:ascii="Arial" w:hAnsi="Arial" w:cs="Arial"/>
                <w:i/>
                <w:iCs/>
                <w:sz w:val="20"/>
                <w:szCs w:val="20"/>
                <w:lang w:val="es-ES"/>
              </w:rPr>
            </w:pPr>
            <w:r w:rsidRPr="009F03E8">
              <w:rPr>
                <w:rFonts w:ascii="Arial" w:hAnsi="Arial" w:cs="Arial"/>
                <w:i/>
                <w:iCs/>
                <w:sz w:val="20"/>
                <w:szCs w:val="20"/>
                <w:lang w:val="es-ES"/>
              </w:rPr>
              <w:t>Total de días: 18</w:t>
            </w:r>
          </w:p>
        </w:tc>
      </w:tr>
    </w:tbl>
    <w:p w:rsidR="00624596" w:rsidRPr="009F03E8" w:rsidRDefault="004A6684" w:rsidP="00DC7BB2">
      <w:pPr>
        <w:spacing w:line="360" w:lineRule="auto"/>
        <w:jc w:val="both"/>
        <w:rPr>
          <w:rFonts w:ascii="Arial" w:hAnsi="Arial" w:cs="Arial"/>
          <w:i/>
          <w:iCs/>
          <w:sz w:val="20"/>
          <w:szCs w:val="20"/>
          <w:lang w:val="es-ES"/>
        </w:rPr>
      </w:pPr>
      <w:r w:rsidRPr="009F03E8">
        <w:rPr>
          <w:rFonts w:ascii="Arial" w:hAnsi="Arial" w:cs="Arial"/>
          <w:i/>
          <w:iCs/>
          <w:sz w:val="20"/>
          <w:szCs w:val="20"/>
          <w:lang w:val="es-ES"/>
        </w:rPr>
        <w:t>Tabla 2.- tiempos de desarrollo de estadios inmaduros mes de abril a mayo de 2014</w:t>
      </w:r>
    </w:p>
    <w:p w:rsidR="001107D4" w:rsidRPr="009F03E8" w:rsidRDefault="001107D4" w:rsidP="00405ABE">
      <w:pPr>
        <w:jc w:val="both"/>
        <w:rPr>
          <w:rFonts w:ascii="Arial" w:hAnsi="Arial" w:cs="Arial"/>
          <w:b/>
          <w:i/>
          <w:iCs/>
          <w:sz w:val="20"/>
          <w:szCs w:val="20"/>
        </w:rPr>
      </w:pPr>
      <w:r w:rsidRPr="009F03E8">
        <w:rPr>
          <w:rFonts w:ascii="Arial" w:hAnsi="Arial" w:cs="Arial"/>
          <w:b/>
          <w:i/>
          <w:iCs/>
          <w:sz w:val="20"/>
          <w:szCs w:val="20"/>
        </w:rPr>
        <w:t xml:space="preserve">Conclusión </w:t>
      </w:r>
    </w:p>
    <w:p w:rsidR="001107D4" w:rsidRPr="009F03E8" w:rsidRDefault="00353EE1" w:rsidP="00405ABE">
      <w:pPr>
        <w:spacing w:after="0"/>
        <w:jc w:val="both"/>
        <w:rPr>
          <w:rFonts w:ascii="Arial" w:hAnsi="Arial" w:cs="Arial"/>
          <w:sz w:val="20"/>
          <w:szCs w:val="20"/>
          <w:lang w:val="es-ES"/>
        </w:rPr>
      </w:pPr>
      <w:r w:rsidRPr="009F03E8">
        <w:rPr>
          <w:rFonts w:ascii="Arial" w:hAnsi="Arial" w:cs="Arial"/>
          <w:sz w:val="20"/>
          <w:szCs w:val="20"/>
          <w:lang w:val="es-ES"/>
        </w:rPr>
        <w:t xml:space="preserve">Se determinaron taxonómicamente </w:t>
      </w:r>
      <w:r w:rsidR="00F54E60" w:rsidRPr="009F03E8">
        <w:rPr>
          <w:rFonts w:ascii="Arial" w:hAnsi="Arial" w:cs="Arial"/>
          <w:sz w:val="20"/>
          <w:szCs w:val="20"/>
          <w:lang w:val="es-ES"/>
        </w:rPr>
        <w:t xml:space="preserve">2 familias: </w:t>
      </w:r>
      <w:proofErr w:type="spellStart"/>
      <w:r w:rsidR="00F54E60" w:rsidRPr="009F03E8">
        <w:rPr>
          <w:rFonts w:ascii="Arial" w:hAnsi="Arial" w:cs="Arial"/>
          <w:sz w:val="20"/>
          <w:szCs w:val="20"/>
          <w:lang w:val="es-ES"/>
        </w:rPr>
        <w:t>C</w:t>
      </w:r>
      <w:r w:rsidRPr="009F03E8">
        <w:rPr>
          <w:rFonts w:ascii="Arial" w:hAnsi="Arial" w:cs="Arial"/>
          <w:sz w:val="20"/>
          <w:szCs w:val="20"/>
          <w:lang w:val="es-ES"/>
        </w:rPr>
        <w:t>alifo</w:t>
      </w:r>
      <w:r w:rsidR="00F54E60" w:rsidRPr="009F03E8">
        <w:rPr>
          <w:rFonts w:ascii="Arial" w:hAnsi="Arial" w:cs="Arial"/>
          <w:sz w:val="20"/>
          <w:szCs w:val="20"/>
          <w:lang w:val="es-ES"/>
        </w:rPr>
        <w:t>ridae</w:t>
      </w:r>
      <w:proofErr w:type="spellEnd"/>
      <w:r w:rsidR="00F54E60" w:rsidRPr="009F03E8">
        <w:rPr>
          <w:rFonts w:ascii="Arial" w:hAnsi="Arial" w:cs="Arial"/>
          <w:sz w:val="20"/>
          <w:szCs w:val="20"/>
          <w:lang w:val="es-ES"/>
        </w:rPr>
        <w:t xml:space="preserve"> con 3 especies que son</w:t>
      </w:r>
      <w:r w:rsidRPr="009F03E8">
        <w:rPr>
          <w:rFonts w:ascii="Arial" w:hAnsi="Arial" w:cs="Arial"/>
          <w:sz w:val="20"/>
          <w:szCs w:val="20"/>
          <w:lang w:val="es-ES"/>
        </w:rPr>
        <w:t xml:space="preserve">: </w:t>
      </w:r>
      <w:proofErr w:type="spellStart"/>
      <w:r w:rsidRPr="009F03E8">
        <w:rPr>
          <w:rFonts w:ascii="Arial" w:hAnsi="Arial" w:cs="Arial"/>
          <w:i/>
          <w:sz w:val="20"/>
          <w:szCs w:val="20"/>
          <w:lang w:val="es-ES"/>
        </w:rPr>
        <w:t>Callifora</w:t>
      </w:r>
      <w:proofErr w:type="spellEnd"/>
      <w:r w:rsidRPr="009F03E8">
        <w:rPr>
          <w:rFonts w:ascii="Arial" w:hAnsi="Arial" w:cs="Arial"/>
          <w:i/>
          <w:sz w:val="20"/>
          <w:szCs w:val="20"/>
          <w:lang w:val="es-ES"/>
        </w:rPr>
        <w:t xml:space="preserve"> </w:t>
      </w:r>
      <w:proofErr w:type="spellStart"/>
      <w:r w:rsidRPr="009F03E8">
        <w:rPr>
          <w:rFonts w:ascii="Arial" w:hAnsi="Arial" w:cs="Arial"/>
          <w:i/>
          <w:sz w:val="20"/>
          <w:szCs w:val="20"/>
          <w:lang w:val="es-ES"/>
        </w:rPr>
        <w:t>latifrons</w:t>
      </w:r>
      <w:proofErr w:type="spellEnd"/>
      <w:r w:rsidRPr="009F03E8">
        <w:rPr>
          <w:rFonts w:ascii="Arial" w:hAnsi="Arial" w:cs="Arial"/>
          <w:i/>
          <w:sz w:val="20"/>
          <w:szCs w:val="20"/>
          <w:lang w:val="es-ES"/>
        </w:rPr>
        <w:t xml:space="preserve">, Lucilia sericata, </w:t>
      </w:r>
      <w:proofErr w:type="spellStart"/>
      <w:r w:rsidRPr="009F03E8">
        <w:rPr>
          <w:rFonts w:ascii="Arial" w:hAnsi="Arial" w:cs="Arial"/>
          <w:i/>
          <w:sz w:val="20"/>
          <w:szCs w:val="20"/>
          <w:lang w:val="es-ES"/>
        </w:rPr>
        <w:t>Crhysomya</w:t>
      </w:r>
      <w:proofErr w:type="spellEnd"/>
      <w:r w:rsidRPr="009F03E8">
        <w:rPr>
          <w:rFonts w:ascii="Arial" w:hAnsi="Arial" w:cs="Arial"/>
          <w:i/>
          <w:sz w:val="20"/>
          <w:szCs w:val="20"/>
          <w:lang w:val="es-ES"/>
        </w:rPr>
        <w:t xml:space="preserve"> </w:t>
      </w:r>
      <w:proofErr w:type="spellStart"/>
      <w:r w:rsidRPr="009F03E8">
        <w:rPr>
          <w:rFonts w:ascii="Arial" w:hAnsi="Arial" w:cs="Arial"/>
          <w:i/>
          <w:sz w:val="20"/>
          <w:szCs w:val="20"/>
          <w:lang w:val="es-ES"/>
        </w:rPr>
        <w:t>megacephalla</w:t>
      </w:r>
      <w:proofErr w:type="spellEnd"/>
      <w:r w:rsidRPr="009F03E8">
        <w:rPr>
          <w:rFonts w:ascii="Arial" w:hAnsi="Arial" w:cs="Arial"/>
          <w:sz w:val="20"/>
          <w:szCs w:val="20"/>
          <w:lang w:val="es-ES"/>
        </w:rPr>
        <w:t xml:space="preserve">. </w:t>
      </w:r>
      <w:proofErr w:type="spellStart"/>
      <w:r w:rsidRPr="009F03E8">
        <w:rPr>
          <w:rFonts w:ascii="Arial" w:hAnsi="Arial" w:cs="Arial"/>
          <w:sz w:val="20"/>
          <w:szCs w:val="20"/>
          <w:lang w:val="es-ES"/>
        </w:rPr>
        <w:t>Sarcophagidae</w:t>
      </w:r>
      <w:proofErr w:type="spellEnd"/>
      <w:r w:rsidRPr="009F03E8">
        <w:rPr>
          <w:rFonts w:ascii="Arial" w:hAnsi="Arial" w:cs="Arial"/>
          <w:sz w:val="20"/>
          <w:szCs w:val="20"/>
          <w:lang w:val="es-ES"/>
        </w:rPr>
        <w:t xml:space="preserve"> con una solo </w:t>
      </w:r>
      <w:r w:rsidR="00F54E60" w:rsidRPr="009F03E8">
        <w:rPr>
          <w:rFonts w:ascii="Arial" w:hAnsi="Arial" w:cs="Arial"/>
          <w:sz w:val="20"/>
          <w:szCs w:val="20"/>
          <w:lang w:val="es-ES"/>
        </w:rPr>
        <w:t>especie</w:t>
      </w:r>
      <w:r w:rsidRPr="009F03E8">
        <w:rPr>
          <w:rFonts w:ascii="Arial" w:hAnsi="Arial" w:cs="Arial"/>
          <w:sz w:val="20"/>
          <w:szCs w:val="20"/>
          <w:lang w:val="es-ES"/>
        </w:rPr>
        <w:t xml:space="preserve"> </w:t>
      </w:r>
      <w:proofErr w:type="spellStart"/>
      <w:r w:rsidRPr="009F03E8">
        <w:rPr>
          <w:rFonts w:ascii="Arial" w:hAnsi="Arial" w:cs="Arial"/>
          <w:i/>
          <w:sz w:val="20"/>
          <w:szCs w:val="20"/>
          <w:lang w:val="es-ES"/>
        </w:rPr>
        <w:t>Sarcophaga</w:t>
      </w:r>
      <w:proofErr w:type="spellEnd"/>
      <w:r w:rsidRPr="009F03E8">
        <w:rPr>
          <w:rFonts w:ascii="Arial" w:hAnsi="Arial" w:cs="Arial"/>
          <w:i/>
          <w:sz w:val="20"/>
          <w:szCs w:val="20"/>
          <w:lang w:val="es-ES"/>
        </w:rPr>
        <w:t xml:space="preserve"> </w:t>
      </w:r>
      <w:proofErr w:type="spellStart"/>
      <w:r w:rsidRPr="009F03E8">
        <w:rPr>
          <w:rFonts w:ascii="Arial" w:hAnsi="Arial" w:cs="Arial"/>
          <w:i/>
          <w:sz w:val="20"/>
          <w:szCs w:val="20"/>
          <w:lang w:val="es-ES"/>
        </w:rPr>
        <w:t>haemorroidalis</w:t>
      </w:r>
      <w:proofErr w:type="spellEnd"/>
      <w:r w:rsidRPr="009F03E8">
        <w:rPr>
          <w:rFonts w:ascii="Arial" w:hAnsi="Arial" w:cs="Arial"/>
          <w:sz w:val="20"/>
          <w:szCs w:val="20"/>
          <w:lang w:val="es-ES"/>
        </w:rPr>
        <w:t>.</w:t>
      </w:r>
    </w:p>
    <w:p w:rsidR="00F54E60" w:rsidRPr="009F03E8" w:rsidRDefault="00F54E60" w:rsidP="00405ABE">
      <w:pPr>
        <w:spacing w:after="0"/>
        <w:jc w:val="both"/>
        <w:rPr>
          <w:rFonts w:ascii="Arial" w:hAnsi="Arial" w:cs="Arial"/>
          <w:sz w:val="20"/>
          <w:szCs w:val="20"/>
          <w:lang w:val="es-ES"/>
        </w:rPr>
      </w:pPr>
      <w:r w:rsidRPr="009F03E8">
        <w:rPr>
          <w:rFonts w:ascii="Arial" w:hAnsi="Arial" w:cs="Arial"/>
          <w:sz w:val="20"/>
          <w:szCs w:val="20"/>
          <w:lang w:val="es-ES"/>
        </w:rPr>
        <w:t xml:space="preserve">Estableciendo tiempos de 7 días hasta el estado de pupa de las siguientes especies: </w:t>
      </w:r>
      <w:proofErr w:type="spellStart"/>
      <w:r w:rsidRPr="009F03E8">
        <w:rPr>
          <w:rFonts w:ascii="Arial" w:hAnsi="Arial" w:cs="Arial"/>
          <w:i/>
          <w:sz w:val="20"/>
          <w:szCs w:val="20"/>
          <w:lang w:val="es-ES"/>
        </w:rPr>
        <w:t>Callifora</w:t>
      </w:r>
      <w:proofErr w:type="spellEnd"/>
      <w:r w:rsidRPr="009F03E8">
        <w:rPr>
          <w:rFonts w:ascii="Arial" w:hAnsi="Arial" w:cs="Arial"/>
          <w:i/>
          <w:sz w:val="20"/>
          <w:szCs w:val="20"/>
          <w:lang w:val="es-ES"/>
        </w:rPr>
        <w:t xml:space="preserve"> </w:t>
      </w:r>
      <w:proofErr w:type="spellStart"/>
      <w:r w:rsidRPr="009F03E8">
        <w:rPr>
          <w:rFonts w:ascii="Arial" w:hAnsi="Arial" w:cs="Arial"/>
          <w:i/>
          <w:sz w:val="20"/>
          <w:szCs w:val="20"/>
          <w:lang w:val="es-ES"/>
        </w:rPr>
        <w:t>latifrons</w:t>
      </w:r>
      <w:proofErr w:type="spellEnd"/>
      <w:r w:rsidRPr="009F03E8">
        <w:rPr>
          <w:rFonts w:ascii="Arial" w:hAnsi="Arial" w:cs="Arial"/>
          <w:i/>
          <w:sz w:val="20"/>
          <w:szCs w:val="20"/>
          <w:lang w:val="es-ES"/>
        </w:rPr>
        <w:t xml:space="preserve">, Lucilia sericata </w:t>
      </w:r>
      <w:r w:rsidRPr="009F03E8">
        <w:rPr>
          <w:rFonts w:ascii="Arial" w:hAnsi="Arial" w:cs="Arial"/>
          <w:sz w:val="20"/>
          <w:szCs w:val="20"/>
          <w:lang w:val="es-ES"/>
        </w:rPr>
        <w:t xml:space="preserve">y </w:t>
      </w:r>
      <w:proofErr w:type="spellStart"/>
      <w:r w:rsidRPr="009F03E8">
        <w:rPr>
          <w:rFonts w:ascii="Arial" w:hAnsi="Arial" w:cs="Arial"/>
          <w:i/>
          <w:sz w:val="20"/>
          <w:szCs w:val="20"/>
          <w:lang w:val="es-ES"/>
        </w:rPr>
        <w:t>Sarcophaga</w:t>
      </w:r>
      <w:proofErr w:type="spellEnd"/>
      <w:r w:rsidRPr="009F03E8">
        <w:rPr>
          <w:rFonts w:ascii="Arial" w:hAnsi="Arial" w:cs="Arial"/>
          <w:i/>
          <w:sz w:val="20"/>
          <w:szCs w:val="20"/>
          <w:lang w:val="es-ES"/>
        </w:rPr>
        <w:t xml:space="preserve"> </w:t>
      </w:r>
      <w:proofErr w:type="spellStart"/>
      <w:r w:rsidRPr="009F03E8">
        <w:rPr>
          <w:rFonts w:ascii="Arial" w:hAnsi="Arial" w:cs="Arial"/>
          <w:i/>
          <w:sz w:val="20"/>
          <w:szCs w:val="20"/>
          <w:lang w:val="es-ES"/>
        </w:rPr>
        <w:t>haemorroidalis</w:t>
      </w:r>
      <w:proofErr w:type="spellEnd"/>
      <w:r w:rsidRPr="009F03E8">
        <w:rPr>
          <w:rFonts w:ascii="Arial" w:hAnsi="Arial" w:cs="Arial"/>
          <w:sz w:val="20"/>
          <w:szCs w:val="20"/>
          <w:lang w:val="es-ES"/>
        </w:rPr>
        <w:t xml:space="preserve">. Y de 18 días hasta estado adulto para la especie </w:t>
      </w:r>
      <w:r w:rsidRPr="009F03E8">
        <w:rPr>
          <w:rFonts w:ascii="Arial" w:hAnsi="Arial" w:cs="Arial"/>
          <w:i/>
          <w:sz w:val="20"/>
          <w:szCs w:val="20"/>
          <w:lang w:val="es-ES"/>
        </w:rPr>
        <w:t>Lucilia sericata.</w:t>
      </w:r>
    </w:p>
    <w:p w:rsidR="004A6684" w:rsidRPr="009F03E8" w:rsidRDefault="00F54E60" w:rsidP="00405ABE">
      <w:pPr>
        <w:spacing w:after="0"/>
        <w:jc w:val="both"/>
        <w:rPr>
          <w:rFonts w:ascii="Arial" w:hAnsi="Arial" w:cs="Arial"/>
          <w:sz w:val="20"/>
          <w:szCs w:val="20"/>
        </w:rPr>
      </w:pPr>
      <w:r w:rsidRPr="009F03E8">
        <w:rPr>
          <w:rFonts w:ascii="Arial" w:hAnsi="Arial" w:cs="Arial"/>
          <w:sz w:val="20"/>
          <w:szCs w:val="20"/>
        </w:rPr>
        <w:t xml:space="preserve">El establecer tiempos en diferentes épocas del año  ayuda a establecer </w:t>
      </w:r>
      <w:r w:rsidR="00560D60" w:rsidRPr="009F03E8">
        <w:rPr>
          <w:rFonts w:ascii="Arial" w:hAnsi="Arial" w:cs="Arial"/>
          <w:sz w:val="20"/>
          <w:szCs w:val="20"/>
        </w:rPr>
        <w:t>un</w:t>
      </w:r>
      <w:r w:rsidRPr="009F03E8">
        <w:rPr>
          <w:rFonts w:ascii="Arial" w:hAnsi="Arial" w:cs="Arial"/>
          <w:sz w:val="20"/>
          <w:szCs w:val="20"/>
        </w:rPr>
        <w:t xml:space="preserve">a posible sucesión en la degradación de materia orgánica, </w:t>
      </w:r>
      <w:proofErr w:type="spellStart"/>
      <w:r w:rsidRPr="009F03E8">
        <w:rPr>
          <w:rFonts w:ascii="Arial" w:hAnsi="Arial" w:cs="Arial"/>
          <w:sz w:val="20"/>
          <w:szCs w:val="20"/>
        </w:rPr>
        <w:t>ayudándo</w:t>
      </w:r>
      <w:proofErr w:type="spellEnd"/>
      <w:r w:rsidRPr="009F03E8">
        <w:rPr>
          <w:rFonts w:ascii="Arial" w:hAnsi="Arial" w:cs="Arial"/>
          <w:sz w:val="20"/>
          <w:szCs w:val="20"/>
        </w:rPr>
        <w:t xml:space="preserve"> de esta forma en el intervalo post mortem.</w:t>
      </w:r>
    </w:p>
    <w:p w:rsidR="00BF3E03" w:rsidRPr="009F03E8" w:rsidRDefault="00BF3E03" w:rsidP="00405ABE">
      <w:pPr>
        <w:spacing w:after="0"/>
        <w:jc w:val="both"/>
        <w:rPr>
          <w:rFonts w:ascii="Arial" w:hAnsi="Arial" w:cs="Arial"/>
          <w:b/>
          <w:sz w:val="20"/>
          <w:szCs w:val="20"/>
        </w:rPr>
      </w:pPr>
    </w:p>
    <w:p w:rsidR="00202A15" w:rsidRDefault="00202A15" w:rsidP="00405ABE">
      <w:pPr>
        <w:spacing w:after="0"/>
        <w:jc w:val="both"/>
        <w:rPr>
          <w:rFonts w:ascii="Arial" w:hAnsi="Arial" w:cs="Arial"/>
          <w:b/>
          <w:sz w:val="20"/>
          <w:szCs w:val="20"/>
        </w:rPr>
      </w:pPr>
    </w:p>
    <w:p w:rsidR="00E25CE0" w:rsidRDefault="00F54E60" w:rsidP="00405ABE">
      <w:pPr>
        <w:spacing w:after="0"/>
        <w:jc w:val="both"/>
        <w:rPr>
          <w:rFonts w:ascii="Arial" w:hAnsi="Arial" w:cs="Arial"/>
          <w:b/>
          <w:sz w:val="20"/>
          <w:szCs w:val="20"/>
        </w:rPr>
      </w:pPr>
      <w:r w:rsidRPr="009F03E8">
        <w:rPr>
          <w:rFonts w:ascii="Arial" w:hAnsi="Arial" w:cs="Arial"/>
          <w:b/>
          <w:sz w:val="20"/>
          <w:szCs w:val="20"/>
        </w:rPr>
        <w:t>L</w:t>
      </w:r>
      <w:r w:rsidR="00E25CE0" w:rsidRPr="009F03E8">
        <w:rPr>
          <w:rFonts w:ascii="Arial" w:hAnsi="Arial" w:cs="Arial"/>
          <w:b/>
          <w:sz w:val="20"/>
          <w:szCs w:val="20"/>
        </w:rPr>
        <w:t xml:space="preserve">iteratura citada </w:t>
      </w:r>
    </w:p>
    <w:p w:rsidR="00202A15" w:rsidRPr="009F03E8" w:rsidRDefault="00202A15" w:rsidP="00405ABE">
      <w:pPr>
        <w:spacing w:after="0"/>
        <w:jc w:val="both"/>
        <w:rPr>
          <w:rFonts w:ascii="Arial" w:hAnsi="Arial" w:cs="Arial"/>
          <w:b/>
          <w:sz w:val="20"/>
          <w:szCs w:val="20"/>
        </w:rPr>
      </w:pPr>
    </w:p>
    <w:p w:rsidR="009E5004" w:rsidRPr="00202A15" w:rsidRDefault="009E5004" w:rsidP="00202A15">
      <w:pPr>
        <w:pStyle w:val="Prrafodelista"/>
        <w:numPr>
          <w:ilvl w:val="0"/>
          <w:numId w:val="4"/>
        </w:numPr>
        <w:spacing w:after="0"/>
        <w:jc w:val="both"/>
        <w:rPr>
          <w:rFonts w:ascii="Arial" w:hAnsi="Arial" w:cs="Arial"/>
          <w:bCs/>
          <w:sz w:val="20"/>
          <w:szCs w:val="20"/>
        </w:rPr>
      </w:pPr>
      <w:r w:rsidRPr="00202A15">
        <w:rPr>
          <w:rFonts w:ascii="Arial" w:hAnsi="Arial" w:cs="Arial"/>
          <w:bCs/>
          <w:sz w:val="20"/>
          <w:szCs w:val="20"/>
        </w:rPr>
        <w:t xml:space="preserve">Flores-Pérez L. R, F. M. Pérez-Villegas, S. G. Guiza-Rodríguez. 2005. </w:t>
      </w:r>
      <w:r w:rsidRPr="00202A15">
        <w:rPr>
          <w:rFonts w:ascii="Arial" w:hAnsi="Arial" w:cs="Arial"/>
          <w:bCs/>
          <w:i/>
          <w:sz w:val="20"/>
          <w:szCs w:val="20"/>
        </w:rPr>
        <w:t xml:space="preserve">Aportaciones a la biología de insectos </w:t>
      </w:r>
      <w:proofErr w:type="spellStart"/>
      <w:r w:rsidRPr="00202A15">
        <w:rPr>
          <w:rFonts w:ascii="Arial" w:hAnsi="Arial" w:cs="Arial"/>
          <w:bCs/>
          <w:i/>
          <w:sz w:val="20"/>
          <w:szCs w:val="20"/>
        </w:rPr>
        <w:t>sarcoprofagos</w:t>
      </w:r>
      <w:proofErr w:type="spellEnd"/>
      <w:r w:rsidRPr="00202A15">
        <w:rPr>
          <w:rFonts w:ascii="Arial" w:hAnsi="Arial" w:cs="Arial"/>
          <w:bCs/>
          <w:i/>
          <w:sz w:val="20"/>
          <w:szCs w:val="20"/>
        </w:rPr>
        <w:t xml:space="preserve"> asociados a la descomposición cadavérica.</w:t>
      </w:r>
      <w:r w:rsidRPr="00202A15">
        <w:rPr>
          <w:rFonts w:ascii="Arial" w:hAnsi="Arial" w:cs="Arial"/>
          <w:bCs/>
          <w:sz w:val="20"/>
          <w:szCs w:val="20"/>
        </w:rPr>
        <w:t xml:space="preserve"> Universidad Autónoma de Chapingo, México, revista Entomología Mexicana, PP.: 1737-1741.  </w:t>
      </w:r>
    </w:p>
    <w:p w:rsidR="001C4D04" w:rsidRPr="00202A15" w:rsidRDefault="001C4D04" w:rsidP="00202A15">
      <w:pPr>
        <w:pStyle w:val="Prrafodelista"/>
        <w:numPr>
          <w:ilvl w:val="0"/>
          <w:numId w:val="4"/>
        </w:numPr>
        <w:spacing w:after="0"/>
        <w:jc w:val="both"/>
        <w:rPr>
          <w:rFonts w:ascii="Arial" w:hAnsi="Arial" w:cs="Arial"/>
          <w:sz w:val="20"/>
          <w:szCs w:val="20"/>
        </w:rPr>
      </w:pPr>
      <w:r w:rsidRPr="00202A15">
        <w:rPr>
          <w:rFonts w:ascii="Arial" w:hAnsi="Arial" w:cs="Arial"/>
          <w:bCs/>
          <w:sz w:val="20"/>
          <w:szCs w:val="20"/>
        </w:rPr>
        <w:t xml:space="preserve">Hernández-Ortiz, V. &amp; J. F. </w:t>
      </w:r>
      <w:proofErr w:type="spellStart"/>
      <w:r w:rsidRPr="00202A15">
        <w:rPr>
          <w:rFonts w:ascii="Arial" w:hAnsi="Arial" w:cs="Arial"/>
          <w:bCs/>
          <w:sz w:val="20"/>
          <w:szCs w:val="20"/>
        </w:rPr>
        <w:t>Dzul-Cauich</w:t>
      </w:r>
      <w:proofErr w:type="spellEnd"/>
      <w:r w:rsidRPr="00202A15">
        <w:rPr>
          <w:rFonts w:ascii="Arial" w:hAnsi="Arial" w:cs="Arial"/>
          <w:bCs/>
          <w:sz w:val="20"/>
          <w:szCs w:val="20"/>
        </w:rPr>
        <w:t xml:space="preserve">. </w:t>
      </w:r>
      <w:r w:rsidR="0078730F" w:rsidRPr="00202A15">
        <w:rPr>
          <w:rFonts w:ascii="Arial" w:hAnsi="Arial" w:cs="Arial"/>
          <w:sz w:val="20"/>
          <w:szCs w:val="20"/>
        </w:rPr>
        <w:t>2008.</w:t>
      </w:r>
      <w:r w:rsidRPr="00202A15">
        <w:rPr>
          <w:rFonts w:ascii="Arial" w:hAnsi="Arial" w:cs="Arial"/>
          <w:sz w:val="20"/>
          <w:szCs w:val="20"/>
        </w:rPr>
        <w:t xml:space="preserve"> </w:t>
      </w:r>
      <w:r w:rsidR="0030442F" w:rsidRPr="00202A15">
        <w:rPr>
          <w:rFonts w:ascii="Arial" w:hAnsi="Arial" w:cs="Arial"/>
          <w:i/>
          <w:iCs/>
          <w:sz w:val="20"/>
          <w:szCs w:val="20"/>
        </w:rPr>
        <w:t>Agro ecosistemas</w:t>
      </w:r>
      <w:r w:rsidRPr="00202A15">
        <w:rPr>
          <w:rFonts w:ascii="Arial" w:hAnsi="Arial" w:cs="Arial"/>
          <w:i/>
          <w:iCs/>
          <w:sz w:val="20"/>
          <w:szCs w:val="20"/>
        </w:rPr>
        <w:t xml:space="preserve"> cafetaleros de Veracruz: biodiversidad, manejo y conservación. </w:t>
      </w:r>
      <w:r w:rsidRPr="00202A15">
        <w:rPr>
          <w:rFonts w:ascii="Arial" w:hAnsi="Arial" w:cs="Arial"/>
          <w:sz w:val="20"/>
          <w:szCs w:val="20"/>
        </w:rPr>
        <w:t>Instituto de Ecología, A.C. (INECOL) e Instituto Nacional de Ecología (INE-SEMARNAT), México</w:t>
      </w:r>
      <w:r w:rsidR="0078730F" w:rsidRPr="00202A15">
        <w:rPr>
          <w:rFonts w:ascii="Arial" w:hAnsi="Arial" w:cs="Arial"/>
          <w:sz w:val="20"/>
          <w:szCs w:val="20"/>
        </w:rPr>
        <w:t xml:space="preserve"> </w:t>
      </w:r>
      <w:proofErr w:type="spellStart"/>
      <w:r w:rsidR="0078730F" w:rsidRPr="00202A15">
        <w:rPr>
          <w:rFonts w:ascii="Arial" w:hAnsi="Arial" w:cs="Arial"/>
          <w:sz w:val="20"/>
          <w:szCs w:val="20"/>
        </w:rPr>
        <w:t>pp</w:t>
      </w:r>
      <w:proofErr w:type="spellEnd"/>
      <w:r w:rsidR="0078730F" w:rsidRPr="00202A15">
        <w:rPr>
          <w:rFonts w:ascii="Arial" w:hAnsi="Arial" w:cs="Arial"/>
          <w:sz w:val="20"/>
          <w:szCs w:val="20"/>
        </w:rPr>
        <w:t>: 95-105</w:t>
      </w:r>
      <w:r w:rsidRPr="00202A15">
        <w:rPr>
          <w:rFonts w:ascii="Arial" w:hAnsi="Arial" w:cs="Arial"/>
          <w:sz w:val="20"/>
          <w:szCs w:val="20"/>
        </w:rPr>
        <w:t>.</w:t>
      </w:r>
    </w:p>
    <w:p w:rsidR="009E5004" w:rsidRPr="00202A15" w:rsidRDefault="009E5004" w:rsidP="00202A15">
      <w:pPr>
        <w:pStyle w:val="Prrafodelista"/>
        <w:numPr>
          <w:ilvl w:val="0"/>
          <w:numId w:val="4"/>
        </w:numPr>
        <w:spacing w:after="0"/>
        <w:jc w:val="both"/>
        <w:rPr>
          <w:rFonts w:ascii="Arial" w:hAnsi="Arial" w:cs="Arial"/>
          <w:sz w:val="20"/>
          <w:szCs w:val="20"/>
        </w:rPr>
      </w:pPr>
      <w:r w:rsidRPr="00202A15">
        <w:rPr>
          <w:rFonts w:ascii="Arial" w:hAnsi="Arial" w:cs="Arial"/>
          <w:sz w:val="20"/>
          <w:szCs w:val="20"/>
        </w:rPr>
        <w:t xml:space="preserve">Méndez E. 1999. </w:t>
      </w:r>
      <w:r w:rsidRPr="00202A15">
        <w:rPr>
          <w:rFonts w:ascii="Arial" w:hAnsi="Arial" w:cs="Arial"/>
          <w:i/>
          <w:sz w:val="20"/>
          <w:szCs w:val="20"/>
        </w:rPr>
        <w:t>Insectos y otros artrópodos de importancia médica y veterinaria.</w:t>
      </w:r>
      <w:r w:rsidRPr="00202A15">
        <w:rPr>
          <w:rFonts w:ascii="Arial" w:hAnsi="Arial" w:cs="Arial"/>
          <w:sz w:val="20"/>
          <w:szCs w:val="20"/>
        </w:rPr>
        <w:t xml:space="preserve"> Instituto conmemorativo gorgas de estudios de la salud. Panamá: 24 pp.</w:t>
      </w:r>
    </w:p>
    <w:p w:rsidR="004369B7" w:rsidRPr="00202A15" w:rsidRDefault="004369B7" w:rsidP="00202A15">
      <w:pPr>
        <w:pStyle w:val="Prrafodelista"/>
        <w:numPr>
          <w:ilvl w:val="0"/>
          <w:numId w:val="4"/>
        </w:numPr>
        <w:spacing w:after="0"/>
        <w:jc w:val="both"/>
        <w:rPr>
          <w:rFonts w:ascii="Arial" w:hAnsi="Arial" w:cs="Arial"/>
          <w:sz w:val="20"/>
          <w:szCs w:val="20"/>
        </w:rPr>
      </w:pPr>
      <w:proofErr w:type="spellStart"/>
      <w:r w:rsidRPr="00202A15">
        <w:rPr>
          <w:rFonts w:ascii="Arial" w:hAnsi="Arial" w:cs="Arial"/>
          <w:sz w:val="20"/>
          <w:szCs w:val="20"/>
          <w:lang w:val="es-ES"/>
        </w:rPr>
        <w:t>Pancorbo</w:t>
      </w:r>
      <w:proofErr w:type="spellEnd"/>
      <w:r w:rsidRPr="00202A15">
        <w:rPr>
          <w:rFonts w:ascii="Arial" w:hAnsi="Arial" w:cs="Arial"/>
          <w:sz w:val="20"/>
          <w:szCs w:val="20"/>
          <w:lang w:val="es-ES"/>
        </w:rPr>
        <w:t xml:space="preserve"> M. M., Ramos R., </w:t>
      </w:r>
      <w:proofErr w:type="spellStart"/>
      <w:r w:rsidRPr="00202A15">
        <w:rPr>
          <w:rFonts w:ascii="Arial" w:hAnsi="Arial" w:cs="Arial"/>
          <w:sz w:val="20"/>
          <w:szCs w:val="20"/>
          <w:lang w:val="es-ES"/>
        </w:rPr>
        <w:t>Saloña</w:t>
      </w:r>
      <w:proofErr w:type="spellEnd"/>
      <w:r w:rsidRPr="00202A15">
        <w:rPr>
          <w:rFonts w:ascii="Arial" w:hAnsi="Arial" w:cs="Arial"/>
          <w:sz w:val="20"/>
          <w:szCs w:val="20"/>
          <w:lang w:val="es-ES"/>
        </w:rPr>
        <w:t xml:space="preserve"> M., Sánchez P.2006. </w:t>
      </w:r>
      <w:r w:rsidRPr="00202A15">
        <w:rPr>
          <w:rFonts w:ascii="Arial" w:hAnsi="Arial" w:cs="Arial"/>
          <w:bCs/>
          <w:sz w:val="20"/>
          <w:szCs w:val="20"/>
          <w:lang w:val="es-ES"/>
        </w:rPr>
        <w:t xml:space="preserve">Entomología molecular forense. </w:t>
      </w:r>
      <w:r w:rsidRPr="00202A15">
        <w:rPr>
          <w:rFonts w:ascii="Arial" w:hAnsi="Arial" w:cs="Arial"/>
          <w:i/>
          <w:iCs/>
          <w:sz w:val="20"/>
          <w:szCs w:val="20"/>
          <w:lang w:val="es-ES"/>
        </w:rPr>
        <w:t xml:space="preserve">Ciencia Forense, </w:t>
      </w:r>
      <w:r w:rsidRPr="00202A15">
        <w:rPr>
          <w:rFonts w:ascii="Arial" w:hAnsi="Arial" w:cs="Arial"/>
          <w:sz w:val="20"/>
          <w:szCs w:val="20"/>
          <w:lang w:val="es-ES"/>
        </w:rPr>
        <w:t>8/2006: 107-130.</w:t>
      </w:r>
    </w:p>
    <w:p w:rsidR="009E5004" w:rsidRPr="00202A15" w:rsidRDefault="009E5004" w:rsidP="00202A15">
      <w:pPr>
        <w:pStyle w:val="Prrafodelista"/>
        <w:numPr>
          <w:ilvl w:val="0"/>
          <w:numId w:val="4"/>
        </w:numPr>
        <w:spacing w:after="0"/>
        <w:jc w:val="both"/>
        <w:rPr>
          <w:rFonts w:ascii="Arial" w:hAnsi="Arial" w:cs="Arial"/>
          <w:bCs/>
          <w:sz w:val="20"/>
          <w:szCs w:val="20"/>
        </w:rPr>
      </w:pPr>
      <w:r w:rsidRPr="00202A15">
        <w:rPr>
          <w:rFonts w:ascii="Arial" w:hAnsi="Arial" w:cs="Arial"/>
          <w:bCs/>
          <w:sz w:val="20"/>
          <w:szCs w:val="20"/>
        </w:rPr>
        <w:t xml:space="preserve">Quiroz-Rocha G. A., P. A. Martínez –Rodríguez, B. Hernández- Márquez, J. L. Navarrete-Heredia, M. Vásquez-Bolaños. 2005. </w:t>
      </w:r>
      <w:r w:rsidRPr="00202A15">
        <w:rPr>
          <w:rFonts w:ascii="Arial" w:hAnsi="Arial" w:cs="Arial"/>
          <w:bCs/>
          <w:i/>
          <w:sz w:val="20"/>
          <w:szCs w:val="20"/>
        </w:rPr>
        <w:t xml:space="preserve">entomofauna </w:t>
      </w:r>
      <w:proofErr w:type="spellStart"/>
      <w:r w:rsidRPr="00202A15">
        <w:rPr>
          <w:rFonts w:ascii="Arial" w:hAnsi="Arial" w:cs="Arial"/>
          <w:bCs/>
          <w:i/>
          <w:sz w:val="20"/>
          <w:szCs w:val="20"/>
        </w:rPr>
        <w:t>necrocola</w:t>
      </w:r>
      <w:proofErr w:type="spellEnd"/>
      <w:r w:rsidRPr="00202A15">
        <w:rPr>
          <w:rFonts w:ascii="Arial" w:hAnsi="Arial" w:cs="Arial"/>
          <w:bCs/>
          <w:i/>
          <w:sz w:val="20"/>
          <w:szCs w:val="20"/>
        </w:rPr>
        <w:t xml:space="preserve"> en cadáveres de conejo y codorniz, en bosque de pino-encino y bosque </w:t>
      </w:r>
      <w:proofErr w:type="spellStart"/>
      <w:r w:rsidRPr="00202A15">
        <w:rPr>
          <w:rFonts w:ascii="Arial" w:hAnsi="Arial" w:cs="Arial"/>
          <w:bCs/>
          <w:i/>
          <w:sz w:val="20"/>
          <w:szCs w:val="20"/>
        </w:rPr>
        <w:t>mesófilo</w:t>
      </w:r>
      <w:proofErr w:type="spellEnd"/>
      <w:r w:rsidRPr="00202A15">
        <w:rPr>
          <w:rFonts w:ascii="Arial" w:hAnsi="Arial" w:cs="Arial"/>
          <w:bCs/>
          <w:i/>
          <w:sz w:val="20"/>
          <w:szCs w:val="20"/>
        </w:rPr>
        <w:t xml:space="preserve"> de montaña, en el municipio de mascota, Jalisco, México.</w:t>
      </w:r>
      <w:r w:rsidRPr="00202A15">
        <w:rPr>
          <w:rFonts w:ascii="Arial" w:hAnsi="Arial" w:cs="Arial"/>
          <w:bCs/>
          <w:sz w:val="20"/>
          <w:szCs w:val="20"/>
        </w:rPr>
        <w:t xml:space="preserve"> Revista Entomología Mexicana pp.:1725-1729 </w:t>
      </w:r>
    </w:p>
    <w:p w:rsidR="009E5004" w:rsidRPr="00202A15" w:rsidRDefault="009E5004" w:rsidP="00202A15">
      <w:pPr>
        <w:pStyle w:val="Prrafodelista"/>
        <w:numPr>
          <w:ilvl w:val="0"/>
          <w:numId w:val="4"/>
        </w:numPr>
        <w:spacing w:after="0"/>
        <w:jc w:val="both"/>
        <w:rPr>
          <w:rFonts w:ascii="Arial" w:hAnsi="Arial" w:cs="Arial"/>
          <w:sz w:val="20"/>
          <w:szCs w:val="20"/>
          <w:lang w:val="es-ES"/>
        </w:rPr>
      </w:pPr>
      <w:proofErr w:type="spellStart"/>
      <w:r w:rsidRPr="00202A15">
        <w:rPr>
          <w:rFonts w:ascii="Arial" w:hAnsi="Arial" w:cs="Arial"/>
          <w:sz w:val="20"/>
          <w:szCs w:val="20"/>
        </w:rPr>
        <w:t>Sakuma</w:t>
      </w:r>
      <w:proofErr w:type="spellEnd"/>
      <w:r w:rsidRPr="00202A15">
        <w:rPr>
          <w:rFonts w:ascii="Arial" w:hAnsi="Arial" w:cs="Arial"/>
          <w:sz w:val="20"/>
          <w:szCs w:val="20"/>
        </w:rPr>
        <w:t xml:space="preserve"> C. E. 2005. </w:t>
      </w:r>
      <w:r w:rsidRPr="00202A15">
        <w:rPr>
          <w:rFonts w:ascii="Arial" w:hAnsi="Arial" w:cs="Arial"/>
          <w:i/>
          <w:sz w:val="20"/>
          <w:szCs w:val="20"/>
        </w:rPr>
        <w:t xml:space="preserve">“Caracterización de entomofauna cadavérica y tiempo de desarrollo larvario de </w:t>
      </w:r>
      <w:proofErr w:type="spellStart"/>
      <w:r w:rsidRPr="00202A15">
        <w:rPr>
          <w:rFonts w:ascii="Arial" w:hAnsi="Arial" w:cs="Arial"/>
          <w:i/>
          <w:sz w:val="20"/>
          <w:szCs w:val="20"/>
        </w:rPr>
        <w:t>Mecapaca</w:t>
      </w:r>
      <w:proofErr w:type="spellEnd"/>
      <w:r w:rsidRPr="00202A15">
        <w:rPr>
          <w:rFonts w:ascii="Arial" w:hAnsi="Arial" w:cs="Arial"/>
          <w:i/>
          <w:sz w:val="20"/>
          <w:szCs w:val="20"/>
        </w:rPr>
        <w:t>, la Paz”</w:t>
      </w:r>
      <w:r w:rsidRPr="00202A15">
        <w:rPr>
          <w:rFonts w:ascii="Arial" w:hAnsi="Arial" w:cs="Arial"/>
          <w:sz w:val="20"/>
          <w:szCs w:val="20"/>
        </w:rPr>
        <w:t xml:space="preserve">. Universidad Mayor de San Andrés, Facultad de Medicina Enfermería, Nutrición y Tecnología Médica. </w:t>
      </w:r>
      <w:r w:rsidRPr="00202A15">
        <w:rPr>
          <w:rFonts w:ascii="Arial" w:hAnsi="Arial" w:cs="Arial"/>
          <w:sz w:val="20"/>
          <w:szCs w:val="20"/>
          <w:lang w:val="es-ES"/>
        </w:rPr>
        <w:t xml:space="preserve">La Paz- Bolivia. </w:t>
      </w:r>
      <w:proofErr w:type="spellStart"/>
      <w:r w:rsidRPr="00202A15">
        <w:rPr>
          <w:rFonts w:ascii="Arial" w:hAnsi="Arial" w:cs="Arial"/>
          <w:sz w:val="20"/>
          <w:szCs w:val="20"/>
          <w:lang w:val="es-ES"/>
        </w:rPr>
        <w:t>Pp</w:t>
      </w:r>
      <w:proofErr w:type="spellEnd"/>
      <w:r w:rsidRPr="00202A15">
        <w:rPr>
          <w:rFonts w:ascii="Arial" w:hAnsi="Arial" w:cs="Arial"/>
          <w:sz w:val="20"/>
          <w:szCs w:val="20"/>
          <w:lang w:val="es-ES"/>
        </w:rPr>
        <w:t xml:space="preserve">: 7-8 </w:t>
      </w:r>
    </w:p>
    <w:p w:rsidR="009E5004" w:rsidRPr="00202A15" w:rsidRDefault="009E5004" w:rsidP="00202A15">
      <w:pPr>
        <w:pStyle w:val="Prrafodelista"/>
        <w:numPr>
          <w:ilvl w:val="0"/>
          <w:numId w:val="4"/>
        </w:numPr>
        <w:spacing w:after="0"/>
        <w:jc w:val="both"/>
        <w:rPr>
          <w:rFonts w:ascii="Arial" w:hAnsi="Arial" w:cs="Arial"/>
          <w:bCs/>
          <w:sz w:val="20"/>
          <w:szCs w:val="20"/>
        </w:rPr>
      </w:pPr>
      <w:r w:rsidRPr="00202A15">
        <w:rPr>
          <w:rFonts w:ascii="Arial" w:hAnsi="Arial" w:cs="Arial"/>
          <w:bCs/>
          <w:sz w:val="20"/>
          <w:szCs w:val="20"/>
        </w:rPr>
        <w:t xml:space="preserve">Salazar L. J. 2006. </w:t>
      </w:r>
      <w:r w:rsidRPr="00202A15">
        <w:rPr>
          <w:rFonts w:ascii="Arial" w:hAnsi="Arial" w:cs="Arial"/>
          <w:bCs/>
          <w:i/>
          <w:sz w:val="20"/>
          <w:szCs w:val="20"/>
        </w:rPr>
        <w:t>Insectos de importancia forense en cadáveres de ratas,</w:t>
      </w:r>
      <w:r w:rsidRPr="00202A15">
        <w:rPr>
          <w:rFonts w:ascii="Arial" w:hAnsi="Arial" w:cs="Arial"/>
          <w:bCs/>
          <w:sz w:val="20"/>
          <w:szCs w:val="20"/>
        </w:rPr>
        <w:t xml:space="preserve"> Carabobo – Venezuela Rev. Perú. </w:t>
      </w:r>
      <w:proofErr w:type="spellStart"/>
      <w:r w:rsidRPr="00202A15">
        <w:rPr>
          <w:rFonts w:ascii="Arial" w:hAnsi="Arial" w:cs="Arial"/>
          <w:bCs/>
          <w:sz w:val="20"/>
          <w:szCs w:val="20"/>
        </w:rPr>
        <w:t>Med</w:t>
      </w:r>
      <w:proofErr w:type="spellEnd"/>
      <w:r w:rsidRPr="00202A15">
        <w:rPr>
          <w:rFonts w:ascii="Arial" w:hAnsi="Arial" w:cs="Arial"/>
          <w:bCs/>
          <w:sz w:val="20"/>
          <w:szCs w:val="20"/>
        </w:rPr>
        <w:t xml:space="preserve">. </w:t>
      </w:r>
      <w:proofErr w:type="spellStart"/>
      <w:r w:rsidRPr="00202A15">
        <w:rPr>
          <w:rFonts w:ascii="Arial" w:hAnsi="Arial" w:cs="Arial"/>
          <w:bCs/>
          <w:sz w:val="20"/>
          <w:szCs w:val="20"/>
        </w:rPr>
        <w:t>Exp</w:t>
      </w:r>
      <w:proofErr w:type="spellEnd"/>
      <w:r w:rsidRPr="00202A15">
        <w:rPr>
          <w:rFonts w:ascii="Arial" w:hAnsi="Arial" w:cs="Arial"/>
          <w:bCs/>
          <w:sz w:val="20"/>
          <w:szCs w:val="20"/>
        </w:rPr>
        <w:t>. Salud publica v.23 n.1 Lima ene.-mar. </w:t>
      </w:r>
    </w:p>
    <w:p w:rsidR="009E5004" w:rsidRPr="00202A15" w:rsidRDefault="009E5004" w:rsidP="00202A15">
      <w:pPr>
        <w:pStyle w:val="Prrafodelista"/>
        <w:numPr>
          <w:ilvl w:val="0"/>
          <w:numId w:val="4"/>
        </w:numPr>
        <w:spacing w:after="0"/>
        <w:jc w:val="both"/>
        <w:rPr>
          <w:rFonts w:ascii="Arial" w:hAnsi="Arial" w:cs="Arial"/>
          <w:bCs/>
          <w:i/>
          <w:iCs/>
          <w:sz w:val="20"/>
          <w:szCs w:val="20"/>
          <w:lang w:val="en-US"/>
        </w:rPr>
      </w:pPr>
      <w:r w:rsidRPr="00E57B73">
        <w:rPr>
          <w:rFonts w:ascii="Arial" w:hAnsi="Arial" w:cs="Arial"/>
          <w:sz w:val="20"/>
          <w:szCs w:val="20"/>
          <w:lang w:val="en-US"/>
        </w:rPr>
        <w:t xml:space="preserve">Smith K. G. 1986. </w:t>
      </w:r>
      <w:r w:rsidRPr="00202A15">
        <w:rPr>
          <w:rFonts w:ascii="Arial" w:hAnsi="Arial" w:cs="Arial"/>
          <w:i/>
          <w:sz w:val="20"/>
          <w:szCs w:val="20"/>
          <w:lang w:val="en-US"/>
        </w:rPr>
        <w:t>A manual of forensic entomology</w:t>
      </w:r>
      <w:r w:rsidRPr="00202A15">
        <w:rPr>
          <w:rFonts w:ascii="Arial" w:hAnsi="Arial" w:cs="Arial"/>
          <w:sz w:val="20"/>
          <w:szCs w:val="20"/>
          <w:lang w:val="en-US"/>
        </w:rPr>
        <w:t xml:space="preserve">, Trustees of the British Museum (Natural History) and Cornell University Press London, pp: 105.  </w:t>
      </w:r>
    </w:p>
    <w:p w:rsidR="001C4D04" w:rsidRPr="00202A15" w:rsidRDefault="001C4D04" w:rsidP="00202A15">
      <w:pPr>
        <w:pStyle w:val="Prrafodelista"/>
        <w:numPr>
          <w:ilvl w:val="0"/>
          <w:numId w:val="4"/>
        </w:numPr>
        <w:spacing w:after="0"/>
        <w:jc w:val="both"/>
        <w:rPr>
          <w:rFonts w:ascii="Arial" w:hAnsi="Arial" w:cs="Arial"/>
          <w:sz w:val="20"/>
          <w:szCs w:val="20"/>
          <w:lang w:val="en-US"/>
        </w:rPr>
      </w:pPr>
      <w:r w:rsidRPr="00202A15">
        <w:rPr>
          <w:rFonts w:ascii="Arial" w:hAnsi="Arial" w:cs="Arial"/>
          <w:bCs/>
          <w:sz w:val="20"/>
          <w:szCs w:val="20"/>
        </w:rPr>
        <w:t>Trigo, A. V.</w:t>
      </w:r>
      <w:r w:rsidRPr="00202A15">
        <w:rPr>
          <w:rFonts w:ascii="Arial" w:hAnsi="Arial" w:cs="Arial"/>
          <w:sz w:val="20"/>
          <w:szCs w:val="20"/>
        </w:rPr>
        <w:t xml:space="preserve"> 2006</w:t>
      </w:r>
      <w:r w:rsidR="0078730F" w:rsidRPr="00202A15">
        <w:rPr>
          <w:rFonts w:ascii="Arial" w:hAnsi="Arial" w:cs="Arial"/>
          <w:sz w:val="20"/>
          <w:szCs w:val="20"/>
        </w:rPr>
        <w:t>.</w:t>
      </w:r>
      <w:r w:rsidRPr="00202A15">
        <w:rPr>
          <w:rFonts w:ascii="Arial" w:hAnsi="Arial" w:cs="Arial"/>
          <w:bCs/>
          <w:sz w:val="20"/>
          <w:szCs w:val="20"/>
        </w:rPr>
        <w:t xml:space="preserve"> </w:t>
      </w:r>
      <w:r w:rsidRPr="00202A15">
        <w:rPr>
          <w:rFonts w:ascii="Arial" w:hAnsi="Arial" w:cs="Arial"/>
          <w:bCs/>
          <w:i/>
          <w:sz w:val="20"/>
          <w:szCs w:val="20"/>
        </w:rPr>
        <w:t>Descripción d</w:t>
      </w:r>
      <w:r w:rsidR="00F54E60" w:rsidRPr="00202A15">
        <w:rPr>
          <w:rFonts w:ascii="Arial" w:hAnsi="Arial" w:cs="Arial"/>
          <w:bCs/>
          <w:i/>
          <w:sz w:val="20"/>
          <w:szCs w:val="20"/>
        </w:rPr>
        <w:t xml:space="preserve">e las larvas II, III y el </w:t>
      </w:r>
      <w:proofErr w:type="spellStart"/>
      <w:r w:rsidR="00F54E60" w:rsidRPr="00202A15">
        <w:rPr>
          <w:rFonts w:ascii="Arial" w:hAnsi="Arial" w:cs="Arial"/>
          <w:bCs/>
          <w:i/>
          <w:sz w:val="20"/>
          <w:szCs w:val="20"/>
        </w:rPr>
        <w:t>puparí</w:t>
      </w:r>
      <w:r w:rsidRPr="00202A15">
        <w:rPr>
          <w:rFonts w:ascii="Arial" w:hAnsi="Arial" w:cs="Arial"/>
          <w:bCs/>
          <w:i/>
          <w:sz w:val="20"/>
          <w:szCs w:val="20"/>
        </w:rPr>
        <w:t>o</w:t>
      </w:r>
      <w:proofErr w:type="spellEnd"/>
      <w:r w:rsidRPr="00202A15">
        <w:rPr>
          <w:rFonts w:ascii="Arial" w:hAnsi="Arial" w:cs="Arial"/>
          <w:bCs/>
          <w:i/>
          <w:sz w:val="20"/>
          <w:szCs w:val="20"/>
        </w:rPr>
        <w:t xml:space="preserve"> de </w:t>
      </w:r>
      <w:proofErr w:type="spellStart"/>
      <w:r w:rsidR="00FB1A39" w:rsidRPr="00202A15">
        <w:rPr>
          <w:rFonts w:ascii="Arial" w:hAnsi="Arial" w:cs="Arial"/>
          <w:bCs/>
          <w:i/>
          <w:iCs/>
          <w:sz w:val="20"/>
          <w:szCs w:val="20"/>
        </w:rPr>
        <w:t>Compsomyiops</w:t>
      </w:r>
      <w:proofErr w:type="spellEnd"/>
      <w:r w:rsidRPr="00202A15">
        <w:rPr>
          <w:rFonts w:ascii="Arial" w:hAnsi="Arial" w:cs="Arial"/>
          <w:bCs/>
          <w:i/>
          <w:iCs/>
          <w:sz w:val="20"/>
          <w:szCs w:val="20"/>
        </w:rPr>
        <w:t xml:space="preserve"> </w:t>
      </w:r>
      <w:proofErr w:type="spellStart"/>
      <w:r w:rsidRPr="00202A15">
        <w:rPr>
          <w:rFonts w:ascii="Arial" w:hAnsi="Arial" w:cs="Arial"/>
          <w:bCs/>
          <w:i/>
          <w:iCs/>
          <w:sz w:val="20"/>
          <w:szCs w:val="20"/>
        </w:rPr>
        <w:t>fulvicrura</w:t>
      </w:r>
      <w:proofErr w:type="spellEnd"/>
      <w:r w:rsidRPr="00202A15">
        <w:rPr>
          <w:rFonts w:ascii="Arial" w:hAnsi="Arial" w:cs="Arial"/>
          <w:bCs/>
          <w:i/>
          <w:iCs/>
          <w:sz w:val="20"/>
          <w:szCs w:val="20"/>
        </w:rPr>
        <w:t xml:space="preserve"> </w:t>
      </w:r>
      <w:r w:rsidRPr="00202A15">
        <w:rPr>
          <w:rFonts w:ascii="Arial" w:hAnsi="Arial" w:cs="Arial"/>
          <w:bCs/>
          <w:i/>
          <w:sz w:val="20"/>
          <w:szCs w:val="20"/>
        </w:rPr>
        <w:t>(</w:t>
      </w:r>
      <w:proofErr w:type="spellStart"/>
      <w:r w:rsidRPr="00202A15">
        <w:rPr>
          <w:rFonts w:ascii="Arial" w:hAnsi="Arial" w:cs="Arial"/>
          <w:bCs/>
          <w:i/>
          <w:sz w:val="20"/>
          <w:szCs w:val="20"/>
        </w:rPr>
        <w:t>Diptera</w:t>
      </w:r>
      <w:proofErr w:type="spellEnd"/>
      <w:r w:rsidRPr="00202A15">
        <w:rPr>
          <w:rFonts w:ascii="Arial" w:hAnsi="Arial" w:cs="Arial"/>
          <w:bCs/>
          <w:i/>
          <w:sz w:val="20"/>
          <w:szCs w:val="20"/>
        </w:rPr>
        <w:t>: Calliphoridae)</w:t>
      </w:r>
      <w:r w:rsidR="0078730F" w:rsidRPr="00202A15">
        <w:rPr>
          <w:rFonts w:ascii="Arial" w:hAnsi="Arial" w:cs="Arial"/>
          <w:bCs/>
          <w:i/>
          <w:sz w:val="20"/>
          <w:szCs w:val="20"/>
        </w:rPr>
        <w:t>.</w:t>
      </w:r>
      <w:r w:rsidRPr="00202A15">
        <w:rPr>
          <w:rFonts w:ascii="Arial" w:hAnsi="Arial" w:cs="Arial"/>
          <w:sz w:val="20"/>
          <w:szCs w:val="20"/>
        </w:rPr>
        <w:t xml:space="preserve"> Museo Argentino de Ciencias Naturales (MACN). Laboratorio de Entomología Forense. </w:t>
      </w:r>
      <w:r w:rsidRPr="00202A15">
        <w:rPr>
          <w:rFonts w:ascii="Arial" w:hAnsi="Arial" w:cs="Arial"/>
          <w:sz w:val="20"/>
          <w:szCs w:val="20"/>
          <w:lang w:val="en-US"/>
        </w:rPr>
        <w:t xml:space="preserve">Rev. Soc. </w:t>
      </w:r>
      <w:proofErr w:type="spellStart"/>
      <w:r w:rsidRPr="00202A15">
        <w:rPr>
          <w:rFonts w:ascii="Arial" w:hAnsi="Arial" w:cs="Arial"/>
          <w:sz w:val="20"/>
          <w:szCs w:val="20"/>
          <w:lang w:val="en-US"/>
        </w:rPr>
        <w:t>Entomol</w:t>
      </w:r>
      <w:proofErr w:type="spellEnd"/>
      <w:r w:rsidRPr="00202A15">
        <w:rPr>
          <w:rFonts w:ascii="Arial" w:hAnsi="Arial" w:cs="Arial"/>
          <w:sz w:val="20"/>
          <w:szCs w:val="20"/>
          <w:lang w:val="en-US"/>
        </w:rPr>
        <w:t xml:space="preserve">. Argent. 65 (1-2): 87-99, </w:t>
      </w:r>
    </w:p>
    <w:p w:rsidR="009B5712" w:rsidRPr="00202A15" w:rsidRDefault="00B9075C" w:rsidP="00202A15">
      <w:pPr>
        <w:pStyle w:val="Prrafodelista"/>
        <w:numPr>
          <w:ilvl w:val="0"/>
          <w:numId w:val="4"/>
        </w:numPr>
        <w:spacing w:after="0"/>
        <w:jc w:val="both"/>
        <w:rPr>
          <w:rFonts w:ascii="Arial" w:hAnsi="Arial" w:cs="Arial"/>
          <w:sz w:val="20"/>
          <w:szCs w:val="20"/>
        </w:rPr>
      </w:pPr>
      <w:r w:rsidRPr="00202A15">
        <w:rPr>
          <w:rFonts w:ascii="Arial" w:hAnsi="Arial" w:cs="Arial"/>
          <w:bCs/>
          <w:sz w:val="20"/>
          <w:szCs w:val="20"/>
          <w:lang w:val="en-US"/>
        </w:rPr>
        <w:t xml:space="preserve">Whitworth, T. 2010. </w:t>
      </w:r>
      <w:r w:rsidRPr="00202A15">
        <w:rPr>
          <w:rFonts w:ascii="Arial" w:hAnsi="Arial" w:cs="Arial"/>
          <w:bCs/>
          <w:i/>
          <w:sz w:val="20"/>
          <w:szCs w:val="20"/>
          <w:lang w:val="en-US"/>
        </w:rPr>
        <w:t>Keys to the genera and species of blow flies (</w:t>
      </w:r>
      <w:proofErr w:type="spellStart"/>
      <w:r w:rsidRPr="00202A15">
        <w:rPr>
          <w:rFonts w:ascii="Arial" w:hAnsi="Arial" w:cs="Arial"/>
          <w:bCs/>
          <w:i/>
          <w:sz w:val="20"/>
          <w:szCs w:val="20"/>
          <w:lang w:val="en-US"/>
        </w:rPr>
        <w:t>Diptera</w:t>
      </w:r>
      <w:proofErr w:type="spellEnd"/>
      <w:r w:rsidRPr="00202A15">
        <w:rPr>
          <w:rFonts w:ascii="Arial" w:hAnsi="Arial" w:cs="Arial"/>
          <w:bCs/>
          <w:i/>
          <w:sz w:val="20"/>
          <w:szCs w:val="20"/>
          <w:lang w:val="en-US"/>
        </w:rPr>
        <w:t xml:space="preserve">: Calliphoridae) of the West Indies and description of a new species of Lucilia </w:t>
      </w:r>
      <w:proofErr w:type="spellStart"/>
      <w:r w:rsidRPr="00202A15">
        <w:rPr>
          <w:rFonts w:ascii="Arial" w:hAnsi="Arial" w:cs="Arial"/>
          <w:bCs/>
          <w:i/>
          <w:sz w:val="20"/>
          <w:szCs w:val="20"/>
          <w:lang w:val="en-US"/>
        </w:rPr>
        <w:t>Robineau</w:t>
      </w:r>
      <w:proofErr w:type="spellEnd"/>
      <w:r w:rsidRPr="00202A15">
        <w:rPr>
          <w:rFonts w:ascii="Arial" w:hAnsi="Arial" w:cs="Arial"/>
          <w:bCs/>
          <w:i/>
          <w:sz w:val="20"/>
          <w:szCs w:val="20"/>
          <w:lang w:val="en-US"/>
        </w:rPr>
        <w:t>–</w:t>
      </w:r>
      <w:proofErr w:type="spellStart"/>
      <w:r w:rsidRPr="00202A15">
        <w:rPr>
          <w:rFonts w:ascii="Arial" w:hAnsi="Arial" w:cs="Arial"/>
          <w:bCs/>
          <w:i/>
          <w:sz w:val="20"/>
          <w:szCs w:val="20"/>
          <w:lang w:val="en-US"/>
        </w:rPr>
        <w:t>Desvoidy</w:t>
      </w:r>
      <w:proofErr w:type="spellEnd"/>
      <w:r w:rsidRPr="00202A15">
        <w:rPr>
          <w:rFonts w:ascii="Arial" w:hAnsi="Arial" w:cs="Arial"/>
          <w:bCs/>
          <w:i/>
          <w:sz w:val="20"/>
          <w:szCs w:val="20"/>
          <w:lang w:val="en-US"/>
        </w:rPr>
        <w:t xml:space="preserve">. </w:t>
      </w:r>
      <w:proofErr w:type="spellStart"/>
      <w:r w:rsidRPr="00202A15">
        <w:rPr>
          <w:rFonts w:ascii="Arial" w:hAnsi="Arial" w:cs="Arial"/>
          <w:bCs/>
          <w:i/>
          <w:iCs/>
          <w:sz w:val="20"/>
          <w:szCs w:val="20"/>
        </w:rPr>
        <w:t>Zootaxa</w:t>
      </w:r>
      <w:proofErr w:type="spellEnd"/>
      <w:r w:rsidRPr="00202A15">
        <w:rPr>
          <w:rFonts w:ascii="Arial" w:hAnsi="Arial" w:cs="Arial"/>
          <w:bCs/>
          <w:i/>
          <w:iCs/>
          <w:sz w:val="20"/>
          <w:szCs w:val="20"/>
        </w:rPr>
        <w:t>,</w:t>
      </w:r>
      <w:r w:rsidRPr="00202A15">
        <w:rPr>
          <w:rFonts w:ascii="Arial" w:hAnsi="Arial" w:cs="Arial"/>
          <w:bCs/>
          <w:sz w:val="20"/>
          <w:szCs w:val="20"/>
        </w:rPr>
        <w:t xml:space="preserve"> 2663: 1–</w:t>
      </w:r>
    </w:p>
    <w:p w:rsidR="00E25CE0" w:rsidRPr="009F03E8" w:rsidRDefault="00E25CE0" w:rsidP="00DC7BB2">
      <w:pPr>
        <w:tabs>
          <w:tab w:val="left" w:pos="6899"/>
        </w:tabs>
        <w:spacing w:line="360" w:lineRule="auto"/>
        <w:jc w:val="both"/>
        <w:rPr>
          <w:rFonts w:ascii="Arial" w:hAnsi="Arial" w:cs="Arial"/>
          <w:sz w:val="20"/>
          <w:szCs w:val="20"/>
        </w:rPr>
      </w:pPr>
    </w:p>
    <w:sectPr w:rsidR="00E25CE0" w:rsidRPr="009F03E8" w:rsidSect="00DC7BB2">
      <w:headerReference w:type="default" r:id="rId24"/>
      <w:footerReference w:type="default" r:id="rId2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3D" w:rsidRDefault="0061723D" w:rsidP="00816592">
      <w:pPr>
        <w:spacing w:after="0" w:line="240" w:lineRule="auto"/>
      </w:pPr>
      <w:r>
        <w:separator/>
      </w:r>
    </w:p>
  </w:endnote>
  <w:endnote w:type="continuationSeparator" w:id="0">
    <w:p w:rsidR="0061723D" w:rsidRDefault="0061723D" w:rsidP="0081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9847"/>
      <w:docPartObj>
        <w:docPartGallery w:val="Page Numbers (Bottom of Page)"/>
        <w:docPartUnique/>
      </w:docPartObj>
    </w:sdtPr>
    <w:sdtEndPr/>
    <w:sdtContent>
      <w:p w:rsidR="009F03E8" w:rsidRDefault="009F03E8">
        <w:pPr>
          <w:pStyle w:val="Piedepgina"/>
          <w:jc w:val="center"/>
        </w:pPr>
        <w:r>
          <w:fldChar w:fldCharType="begin"/>
        </w:r>
        <w:r>
          <w:instrText>PAGE   \* MERGEFORMAT</w:instrText>
        </w:r>
        <w:r>
          <w:fldChar w:fldCharType="separate"/>
        </w:r>
        <w:r w:rsidR="00306EF1" w:rsidRPr="00306EF1">
          <w:rPr>
            <w:noProof/>
            <w:lang w:val="es-ES"/>
          </w:rPr>
          <w:t>1</w:t>
        </w:r>
        <w:r>
          <w:fldChar w:fldCharType="end"/>
        </w:r>
      </w:p>
    </w:sdtContent>
  </w:sdt>
  <w:p w:rsidR="00816592" w:rsidRDefault="008165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3D" w:rsidRDefault="0061723D" w:rsidP="00816592">
      <w:pPr>
        <w:spacing w:after="0" w:line="240" w:lineRule="auto"/>
      </w:pPr>
      <w:r>
        <w:separator/>
      </w:r>
    </w:p>
  </w:footnote>
  <w:footnote w:type="continuationSeparator" w:id="0">
    <w:p w:rsidR="0061723D" w:rsidRDefault="0061723D" w:rsidP="00816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E8" w:rsidRDefault="009F03E8">
    <w:pPr>
      <w:pStyle w:val="Encabezado"/>
    </w:pPr>
    <w:r>
      <w:rPr>
        <w:noProof/>
        <w:lang w:val="es-ES" w:eastAsia="es-ES"/>
      </w:rPr>
      <w:drawing>
        <wp:inline distT="0" distB="0" distL="0" distR="0" wp14:anchorId="4C651748">
          <wp:extent cx="564769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690" cy="11620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0FA6"/>
    <w:multiLevelType w:val="hybridMultilevel"/>
    <w:tmpl w:val="E7846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955863"/>
    <w:multiLevelType w:val="hybridMultilevel"/>
    <w:tmpl w:val="2CCA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E5E0990"/>
    <w:multiLevelType w:val="hybridMultilevel"/>
    <w:tmpl w:val="2EA49E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C460501"/>
    <w:multiLevelType w:val="hybridMultilevel"/>
    <w:tmpl w:val="3424B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B7"/>
    <w:rsid w:val="00002534"/>
    <w:rsid w:val="00025B54"/>
    <w:rsid w:val="00030A00"/>
    <w:rsid w:val="00044289"/>
    <w:rsid w:val="000C22E5"/>
    <w:rsid w:val="00103807"/>
    <w:rsid w:val="001107D4"/>
    <w:rsid w:val="0012002D"/>
    <w:rsid w:val="00171F24"/>
    <w:rsid w:val="001765FC"/>
    <w:rsid w:val="00195FDE"/>
    <w:rsid w:val="001C4D04"/>
    <w:rsid w:val="00202A15"/>
    <w:rsid w:val="00237287"/>
    <w:rsid w:val="002B7E68"/>
    <w:rsid w:val="002E6251"/>
    <w:rsid w:val="00303E5D"/>
    <w:rsid w:val="0030442F"/>
    <w:rsid w:val="00306EF1"/>
    <w:rsid w:val="003321EC"/>
    <w:rsid w:val="003472F4"/>
    <w:rsid w:val="003519A3"/>
    <w:rsid w:val="00353EE1"/>
    <w:rsid w:val="003621A9"/>
    <w:rsid w:val="003E00EF"/>
    <w:rsid w:val="00405ABE"/>
    <w:rsid w:val="004369B7"/>
    <w:rsid w:val="00436F69"/>
    <w:rsid w:val="00437341"/>
    <w:rsid w:val="00442AE0"/>
    <w:rsid w:val="00470105"/>
    <w:rsid w:val="004A6684"/>
    <w:rsid w:val="00534509"/>
    <w:rsid w:val="00560D60"/>
    <w:rsid w:val="005903F2"/>
    <w:rsid w:val="005F6283"/>
    <w:rsid w:val="006009F4"/>
    <w:rsid w:val="0061723D"/>
    <w:rsid w:val="00624596"/>
    <w:rsid w:val="006270DB"/>
    <w:rsid w:val="00743836"/>
    <w:rsid w:val="00753AF6"/>
    <w:rsid w:val="00755526"/>
    <w:rsid w:val="0076582E"/>
    <w:rsid w:val="00765BA8"/>
    <w:rsid w:val="0078730F"/>
    <w:rsid w:val="00797B30"/>
    <w:rsid w:val="007C2A0D"/>
    <w:rsid w:val="007F15DA"/>
    <w:rsid w:val="00816592"/>
    <w:rsid w:val="008568B5"/>
    <w:rsid w:val="0088575A"/>
    <w:rsid w:val="008975B6"/>
    <w:rsid w:val="00933330"/>
    <w:rsid w:val="00934F09"/>
    <w:rsid w:val="009B5712"/>
    <w:rsid w:val="009D155F"/>
    <w:rsid w:val="009E5004"/>
    <w:rsid w:val="009E63F4"/>
    <w:rsid w:val="009F03E8"/>
    <w:rsid w:val="00A132F3"/>
    <w:rsid w:val="00A633A0"/>
    <w:rsid w:val="00AA0FFD"/>
    <w:rsid w:val="00AC53BD"/>
    <w:rsid w:val="00B26F7D"/>
    <w:rsid w:val="00B62C4B"/>
    <w:rsid w:val="00B9075C"/>
    <w:rsid w:val="00B95A7C"/>
    <w:rsid w:val="00BB6ED4"/>
    <w:rsid w:val="00BF3E03"/>
    <w:rsid w:val="00C6606C"/>
    <w:rsid w:val="00C92F71"/>
    <w:rsid w:val="00CA227E"/>
    <w:rsid w:val="00CD4EDF"/>
    <w:rsid w:val="00D011B1"/>
    <w:rsid w:val="00D772E0"/>
    <w:rsid w:val="00DC7BB2"/>
    <w:rsid w:val="00DE1E68"/>
    <w:rsid w:val="00E25CE0"/>
    <w:rsid w:val="00E57B73"/>
    <w:rsid w:val="00E67F93"/>
    <w:rsid w:val="00E732F1"/>
    <w:rsid w:val="00E734EB"/>
    <w:rsid w:val="00EA674C"/>
    <w:rsid w:val="00EB4028"/>
    <w:rsid w:val="00EB75CD"/>
    <w:rsid w:val="00F54E60"/>
    <w:rsid w:val="00FB1A39"/>
    <w:rsid w:val="00FC31B7"/>
    <w:rsid w:val="00FD6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044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31B7"/>
    <w:rPr>
      <w:color w:val="0000FF" w:themeColor="hyperlink"/>
      <w:u w:val="single"/>
    </w:rPr>
  </w:style>
  <w:style w:type="character" w:customStyle="1" w:styleId="null">
    <w:name w:val="null"/>
    <w:basedOn w:val="Fuentedeprrafopredeter"/>
    <w:rsid w:val="00FC31B7"/>
  </w:style>
  <w:style w:type="paragraph" w:styleId="Encabezado">
    <w:name w:val="header"/>
    <w:basedOn w:val="Normal"/>
    <w:link w:val="EncabezadoCar"/>
    <w:uiPriority w:val="99"/>
    <w:unhideWhenUsed/>
    <w:rsid w:val="00816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592"/>
  </w:style>
  <w:style w:type="paragraph" w:styleId="Piedepgina">
    <w:name w:val="footer"/>
    <w:basedOn w:val="Normal"/>
    <w:link w:val="PiedepginaCar"/>
    <w:uiPriority w:val="99"/>
    <w:unhideWhenUsed/>
    <w:rsid w:val="00816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592"/>
  </w:style>
  <w:style w:type="character" w:customStyle="1" w:styleId="hps">
    <w:name w:val="hps"/>
    <w:rsid w:val="00816592"/>
  </w:style>
  <w:style w:type="paragraph" w:styleId="Prrafodelista">
    <w:name w:val="List Paragraph"/>
    <w:basedOn w:val="Normal"/>
    <w:uiPriority w:val="34"/>
    <w:qFormat/>
    <w:rsid w:val="001C4D04"/>
    <w:pPr>
      <w:ind w:left="720"/>
      <w:contextualSpacing/>
    </w:pPr>
  </w:style>
  <w:style w:type="character" w:customStyle="1" w:styleId="Ttulo2Car">
    <w:name w:val="Título 2 Car"/>
    <w:basedOn w:val="Fuentedeprrafopredeter"/>
    <w:link w:val="Ttulo2"/>
    <w:uiPriority w:val="9"/>
    <w:rsid w:val="0030442F"/>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7F1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5DA"/>
    <w:rPr>
      <w:rFonts w:ascii="Tahoma" w:hAnsi="Tahoma" w:cs="Tahoma"/>
      <w:sz w:val="16"/>
      <w:szCs w:val="16"/>
    </w:rPr>
  </w:style>
  <w:style w:type="table" w:styleId="Tablaconcuadrcula">
    <w:name w:val="Table Grid"/>
    <w:basedOn w:val="Tablanormal"/>
    <w:uiPriority w:val="59"/>
    <w:rsid w:val="00B6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459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044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31B7"/>
    <w:rPr>
      <w:color w:val="0000FF" w:themeColor="hyperlink"/>
      <w:u w:val="single"/>
    </w:rPr>
  </w:style>
  <w:style w:type="character" w:customStyle="1" w:styleId="null">
    <w:name w:val="null"/>
    <w:basedOn w:val="Fuentedeprrafopredeter"/>
    <w:rsid w:val="00FC31B7"/>
  </w:style>
  <w:style w:type="paragraph" w:styleId="Encabezado">
    <w:name w:val="header"/>
    <w:basedOn w:val="Normal"/>
    <w:link w:val="EncabezadoCar"/>
    <w:uiPriority w:val="99"/>
    <w:unhideWhenUsed/>
    <w:rsid w:val="00816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592"/>
  </w:style>
  <w:style w:type="paragraph" w:styleId="Piedepgina">
    <w:name w:val="footer"/>
    <w:basedOn w:val="Normal"/>
    <w:link w:val="PiedepginaCar"/>
    <w:uiPriority w:val="99"/>
    <w:unhideWhenUsed/>
    <w:rsid w:val="00816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592"/>
  </w:style>
  <w:style w:type="character" w:customStyle="1" w:styleId="hps">
    <w:name w:val="hps"/>
    <w:rsid w:val="00816592"/>
  </w:style>
  <w:style w:type="paragraph" w:styleId="Prrafodelista">
    <w:name w:val="List Paragraph"/>
    <w:basedOn w:val="Normal"/>
    <w:uiPriority w:val="34"/>
    <w:qFormat/>
    <w:rsid w:val="001C4D04"/>
    <w:pPr>
      <w:ind w:left="720"/>
      <w:contextualSpacing/>
    </w:pPr>
  </w:style>
  <w:style w:type="character" w:customStyle="1" w:styleId="Ttulo2Car">
    <w:name w:val="Título 2 Car"/>
    <w:basedOn w:val="Fuentedeprrafopredeter"/>
    <w:link w:val="Ttulo2"/>
    <w:uiPriority w:val="9"/>
    <w:rsid w:val="0030442F"/>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7F1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5DA"/>
    <w:rPr>
      <w:rFonts w:ascii="Tahoma" w:hAnsi="Tahoma" w:cs="Tahoma"/>
      <w:sz w:val="16"/>
      <w:szCs w:val="16"/>
    </w:rPr>
  </w:style>
  <w:style w:type="table" w:styleId="Tablaconcuadrcula">
    <w:name w:val="Table Grid"/>
    <w:basedOn w:val="Tablanormal"/>
    <w:uiPriority w:val="59"/>
    <w:rsid w:val="00B6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459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50921">
      <w:bodyDiv w:val="1"/>
      <w:marLeft w:val="0"/>
      <w:marRight w:val="0"/>
      <w:marTop w:val="0"/>
      <w:marBottom w:val="0"/>
      <w:divBdr>
        <w:top w:val="none" w:sz="0" w:space="0" w:color="auto"/>
        <w:left w:val="none" w:sz="0" w:space="0" w:color="auto"/>
        <w:bottom w:val="none" w:sz="0" w:space="0" w:color="auto"/>
        <w:right w:val="none" w:sz="0" w:space="0" w:color="auto"/>
      </w:divBdr>
    </w:div>
    <w:div w:id="788621173">
      <w:bodyDiv w:val="1"/>
      <w:marLeft w:val="0"/>
      <w:marRight w:val="0"/>
      <w:marTop w:val="0"/>
      <w:marBottom w:val="0"/>
      <w:divBdr>
        <w:top w:val="none" w:sz="0" w:space="0" w:color="auto"/>
        <w:left w:val="none" w:sz="0" w:space="0" w:color="auto"/>
        <w:bottom w:val="none" w:sz="0" w:space="0" w:color="auto"/>
        <w:right w:val="none" w:sz="0" w:space="0" w:color="auto"/>
      </w:divBdr>
    </w:div>
    <w:div w:id="962494008">
      <w:bodyDiv w:val="1"/>
      <w:marLeft w:val="0"/>
      <w:marRight w:val="0"/>
      <w:marTop w:val="0"/>
      <w:marBottom w:val="0"/>
      <w:divBdr>
        <w:top w:val="none" w:sz="0" w:space="0" w:color="auto"/>
        <w:left w:val="none" w:sz="0" w:space="0" w:color="auto"/>
        <w:bottom w:val="none" w:sz="0" w:space="0" w:color="auto"/>
        <w:right w:val="none" w:sz="0" w:space="0" w:color="auto"/>
      </w:divBdr>
    </w:div>
    <w:div w:id="1011878488">
      <w:bodyDiv w:val="1"/>
      <w:marLeft w:val="0"/>
      <w:marRight w:val="0"/>
      <w:marTop w:val="0"/>
      <w:marBottom w:val="0"/>
      <w:divBdr>
        <w:top w:val="none" w:sz="0" w:space="0" w:color="auto"/>
        <w:left w:val="none" w:sz="0" w:space="0" w:color="auto"/>
        <w:bottom w:val="none" w:sz="0" w:space="0" w:color="auto"/>
        <w:right w:val="none" w:sz="0" w:space="0" w:color="auto"/>
      </w:divBdr>
    </w:div>
    <w:div w:id="1141842960">
      <w:bodyDiv w:val="1"/>
      <w:marLeft w:val="0"/>
      <w:marRight w:val="0"/>
      <w:marTop w:val="0"/>
      <w:marBottom w:val="0"/>
      <w:divBdr>
        <w:top w:val="none" w:sz="0" w:space="0" w:color="auto"/>
        <w:left w:val="none" w:sz="0" w:space="0" w:color="auto"/>
        <w:bottom w:val="none" w:sz="0" w:space="0" w:color="auto"/>
        <w:right w:val="none" w:sz="0" w:space="0" w:color="auto"/>
      </w:divBdr>
    </w:div>
    <w:div w:id="1531264452">
      <w:bodyDiv w:val="1"/>
      <w:marLeft w:val="0"/>
      <w:marRight w:val="0"/>
      <w:marTop w:val="0"/>
      <w:marBottom w:val="0"/>
      <w:divBdr>
        <w:top w:val="none" w:sz="0" w:space="0" w:color="auto"/>
        <w:left w:val="none" w:sz="0" w:space="0" w:color="auto"/>
        <w:bottom w:val="none" w:sz="0" w:space="0" w:color="auto"/>
        <w:right w:val="none" w:sz="0" w:space="0" w:color="auto"/>
      </w:divBdr>
    </w:div>
    <w:div w:id="15733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hyperlink" Target="mailto:osvaldocz@hotmail.com" TargetMode="External"/><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ethguedea@hotmai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23" Type="http://schemas.microsoft.com/office/2007/relationships/hdphoto" Target="media/hdphoto4.wdp"/><Relationship Id="rId10" Type="http://schemas.openxmlformats.org/officeDocument/2006/relationships/hyperlink" Target="mailto:jocsestanes@yahoo.com.mx" TargetMode="External"/><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hyperlink" Target="mailto:mapili_villeda@yahoo.com.mx" TargetMode="External"/><Relationship Id="rId14"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19DA-17EF-4E5E-A989-FBF9DD8B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libreria</cp:lastModifiedBy>
  <cp:revision>15</cp:revision>
  <dcterms:created xsi:type="dcterms:W3CDTF">2015-02-05T15:48:00Z</dcterms:created>
  <dcterms:modified xsi:type="dcterms:W3CDTF">2015-03-18T16:35:00Z</dcterms:modified>
</cp:coreProperties>
</file>